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BFFF" w14:textId="77777777" w:rsidR="00F42095" w:rsidRDefault="00F42095" w:rsidP="00F42095">
      <w:pPr>
        <w:pStyle w:val="A7"/>
        <w:spacing w:line="360" w:lineRule="auto"/>
        <w:rPr>
          <w:rStyle w:val="ct"/>
          <w:b w:val="0"/>
          <w:bCs w:val="0"/>
          <w:caps w:val="0"/>
        </w:rPr>
      </w:pPr>
      <w:r>
        <w:rPr>
          <w:rStyle w:val="cn"/>
          <w:b/>
          <w:bCs/>
          <w:caps/>
        </w:rPr>
        <w:t>Chapter 1</w:t>
      </w:r>
      <w:r>
        <w:rPr>
          <w:rStyle w:val="cn"/>
          <w:b/>
          <w:bCs/>
          <w:caps/>
        </w:rPr>
        <w:tab/>
      </w:r>
      <w:r>
        <w:rPr>
          <w:rStyle w:val="ct"/>
          <w:b w:val="0"/>
          <w:bCs w:val="0"/>
          <w:caps w:val="0"/>
        </w:rPr>
        <w:t>An Invitation to Social Psychology</w:t>
      </w:r>
    </w:p>
    <w:p w14:paraId="752760BE" w14:textId="77777777" w:rsidR="00F42095" w:rsidRDefault="00F42095" w:rsidP="00F42095">
      <w:pPr>
        <w:pStyle w:val="C"/>
        <w:pageBreakBefore w:val="0"/>
        <w:spacing w:line="360" w:lineRule="auto"/>
        <w:rPr>
          <w:rFonts w:hint="eastAsia"/>
        </w:rPr>
      </w:pPr>
      <w:r>
        <w:t>LEARNING OBJECTIVES</w:t>
      </w:r>
    </w:p>
    <w:p w14:paraId="02B74154" w14:textId="77777777" w:rsidR="00F42095" w:rsidRDefault="00F42095" w:rsidP="00F42095">
      <w:pPr>
        <w:pStyle w:val="NLF"/>
        <w:spacing w:line="360" w:lineRule="auto"/>
      </w:pPr>
      <w:r>
        <w:tab/>
        <w:t>1.1</w:t>
      </w:r>
      <w:r>
        <w:tab/>
        <w:t>Characterizing Social Psychology</w:t>
      </w:r>
    </w:p>
    <w:p w14:paraId="4B51E0FF" w14:textId="77777777" w:rsidR="00F42095" w:rsidRDefault="00F42095" w:rsidP="00F42095">
      <w:pPr>
        <w:pStyle w:val="NL1"/>
        <w:spacing w:line="360" w:lineRule="auto"/>
      </w:pPr>
      <w:r>
        <w:tab/>
        <w:t>A.</w:t>
      </w:r>
      <w:r>
        <w:tab/>
        <w:t xml:space="preserve">Define </w:t>
      </w:r>
      <w:r>
        <w:rPr>
          <w:rStyle w:val="I"/>
        </w:rPr>
        <w:t>social psychology</w:t>
      </w:r>
      <w:r>
        <w:t xml:space="preserve"> and describe its value for our society</w:t>
      </w:r>
    </w:p>
    <w:p w14:paraId="1F317A4C" w14:textId="77777777" w:rsidR="00F42095" w:rsidRDefault="00F42095" w:rsidP="00F42095">
      <w:pPr>
        <w:pStyle w:val="NL"/>
        <w:spacing w:line="360" w:lineRule="auto"/>
      </w:pPr>
      <w:r>
        <w:tab/>
        <w:t>1.2</w:t>
      </w:r>
      <w:r>
        <w:tab/>
        <w:t>The Power of the Situation</w:t>
      </w:r>
    </w:p>
    <w:p w14:paraId="482D700E" w14:textId="77777777" w:rsidR="00F42095" w:rsidRDefault="00F42095" w:rsidP="00F42095">
      <w:pPr>
        <w:pStyle w:val="NL1"/>
        <w:spacing w:line="360" w:lineRule="auto"/>
      </w:pPr>
      <w:r>
        <w:tab/>
        <w:t>A.</w:t>
      </w:r>
      <w:r>
        <w:tab/>
        <w:t>Describe Kurt Lewin’s theory of the field of forces</w:t>
      </w:r>
    </w:p>
    <w:p w14:paraId="123096A4" w14:textId="77777777" w:rsidR="00F42095" w:rsidRDefault="00F42095" w:rsidP="00F42095">
      <w:pPr>
        <w:pStyle w:val="NL1"/>
        <w:spacing w:line="360" w:lineRule="auto"/>
      </w:pPr>
      <w:r>
        <w:tab/>
        <w:t>B.</w:t>
      </w:r>
      <w:r>
        <w:tab/>
        <w:t>Explain what the Milgram experiment and the Good Samaritan study reveal about the power of the situation</w:t>
      </w:r>
    </w:p>
    <w:p w14:paraId="6D0FC4FA" w14:textId="77777777" w:rsidR="00F42095" w:rsidRDefault="00F42095" w:rsidP="00F42095">
      <w:pPr>
        <w:pStyle w:val="NL1"/>
        <w:spacing w:line="360" w:lineRule="auto"/>
      </w:pPr>
      <w:r>
        <w:tab/>
        <w:t>C.</w:t>
      </w:r>
      <w:r>
        <w:tab/>
        <w:t>Define channel factors</w:t>
      </w:r>
    </w:p>
    <w:p w14:paraId="11049BE4" w14:textId="77777777" w:rsidR="00F42095" w:rsidRDefault="00F42095" w:rsidP="00F42095">
      <w:pPr>
        <w:pStyle w:val="NL1"/>
        <w:spacing w:line="360" w:lineRule="auto"/>
      </w:pPr>
      <w:r>
        <w:tab/>
        <w:t>D.</w:t>
      </w:r>
      <w:r>
        <w:tab/>
        <w:t xml:space="preserve">Define the </w:t>
      </w:r>
      <w:r>
        <w:rPr>
          <w:rStyle w:val="I"/>
        </w:rPr>
        <w:t>fundamental attribution error</w:t>
      </w:r>
    </w:p>
    <w:p w14:paraId="78DD310C" w14:textId="77777777" w:rsidR="00F42095" w:rsidRDefault="00F42095" w:rsidP="00F42095">
      <w:pPr>
        <w:pStyle w:val="NL"/>
        <w:spacing w:line="360" w:lineRule="auto"/>
      </w:pPr>
      <w:r>
        <w:tab/>
        <w:t>1.3</w:t>
      </w:r>
      <w:r>
        <w:tab/>
        <w:t>The Role of Construal</w:t>
      </w:r>
    </w:p>
    <w:p w14:paraId="58AF948A" w14:textId="77777777" w:rsidR="00F42095" w:rsidRDefault="00F42095" w:rsidP="00F42095">
      <w:pPr>
        <w:pStyle w:val="NL1"/>
        <w:spacing w:line="360" w:lineRule="auto"/>
      </w:pPr>
      <w:r>
        <w:tab/>
        <w:t>A.</w:t>
      </w:r>
      <w:r>
        <w:tab/>
        <w:t xml:space="preserve">Define </w:t>
      </w:r>
      <w:r>
        <w:rPr>
          <w:rStyle w:val="I"/>
        </w:rPr>
        <w:t>construals</w:t>
      </w:r>
      <w:r>
        <w:t xml:space="preserve"> and give some examples for construals of situations</w:t>
      </w:r>
    </w:p>
    <w:p w14:paraId="62E263A6" w14:textId="77777777" w:rsidR="00F42095" w:rsidRDefault="00F42095" w:rsidP="00F42095">
      <w:pPr>
        <w:pStyle w:val="NL1"/>
        <w:spacing w:line="360" w:lineRule="auto"/>
      </w:pPr>
      <w:r>
        <w:tab/>
        <w:t>B.</w:t>
      </w:r>
      <w:r>
        <w:tab/>
        <w:t xml:space="preserve">Define </w:t>
      </w:r>
      <w:r>
        <w:rPr>
          <w:rStyle w:val="I"/>
        </w:rPr>
        <w:t>schemas</w:t>
      </w:r>
      <w:r>
        <w:t xml:space="preserve"> and describe how they relate to social behavior and interaction</w:t>
      </w:r>
    </w:p>
    <w:p w14:paraId="2215B844" w14:textId="77777777" w:rsidR="00F42095" w:rsidRDefault="00F42095" w:rsidP="00F42095">
      <w:pPr>
        <w:pStyle w:val="NL"/>
        <w:spacing w:line="360" w:lineRule="auto"/>
      </w:pPr>
      <w:r>
        <w:tab/>
        <w:t>1.4</w:t>
      </w:r>
      <w:r>
        <w:tab/>
        <w:t>Automatic vs. Controlled Processing</w:t>
      </w:r>
    </w:p>
    <w:p w14:paraId="364ABDD4" w14:textId="77777777" w:rsidR="00F42095" w:rsidRDefault="00F42095" w:rsidP="00F42095">
      <w:pPr>
        <w:pStyle w:val="NL1"/>
        <w:spacing w:line="360" w:lineRule="auto"/>
      </w:pPr>
      <w:r>
        <w:tab/>
        <w:t>A.</w:t>
      </w:r>
      <w:r>
        <w:tab/>
        <w:t xml:space="preserve">Distinguish between </w:t>
      </w:r>
      <w:r>
        <w:rPr>
          <w:rStyle w:val="I"/>
        </w:rPr>
        <w:t>automatic processing</w:t>
      </w:r>
      <w:r>
        <w:t xml:space="preserve"> and </w:t>
      </w:r>
      <w:r>
        <w:rPr>
          <w:rStyle w:val="I"/>
        </w:rPr>
        <w:t>controlled processing</w:t>
      </w:r>
    </w:p>
    <w:p w14:paraId="6C613F89" w14:textId="77777777" w:rsidR="00F42095" w:rsidRDefault="00F42095" w:rsidP="00F42095">
      <w:pPr>
        <w:pStyle w:val="NL"/>
        <w:spacing w:line="360" w:lineRule="auto"/>
      </w:pPr>
      <w:r>
        <w:tab/>
        <w:t>1.5</w:t>
      </w:r>
      <w:r>
        <w:tab/>
        <w:t>Evolution and Human Behavior: How We Are the Same</w:t>
      </w:r>
    </w:p>
    <w:p w14:paraId="69CF5C95" w14:textId="77777777" w:rsidR="00F42095" w:rsidRDefault="00F42095" w:rsidP="00F42095">
      <w:pPr>
        <w:pStyle w:val="NL1"/>
        <w:spacing w:line="360" w:lineRule="auto"/>
      </w:pPr>
      <w:r>
        <w:tab/>
        <w:t>A.</w:t>
      </w:r>
      <w:r>
        <w:tab/>
        <w:t xml:space="preserve">Describe the evolutionary perspective on social behavior, including the emerging field of </w:t>
      </w:r>
      <w:r>
        <w:rPr>
          <w:rStyle w:val="I"/>
        </w:rPr>
        <w:t>social neuroscience</w:t>
      </w:r>
    </w:p>
    <w:p w14:paraId="531FBD09" w14:textId="77777777" w:rsidR="00F42095" w:rsidRDefault="00F42095" w:rsidP="00F42095">
      <w:pPr>
        <w:pStyle w:val="NL"/>
        <w:spacing w:line="360" w:lineRule="auto"/>
      </w:pPr>
      <w:r>
        <w:tab/>
        <w:t>1.6</w:t>
      </w:r>
      <w:r>
        <w:tab/>
        <w:t>Culture and Human Behavior: How We Are Different</w:t>
      </w:r>
    </w:p>
    <w:p w14:paraId="03A3D43F" w14:textId="77777777" w:rsidR="00F42095" w:rsidRDefault="00F42095" w:rsidP="00F42095">
      <w:pPr>
        <w:pStyle w:val="NL1"/>
        <w:spacing w:line="360" w:lineRule="auto"/>
      </w:pPr>
      <w:r>
        <w:tab/>
        <w:t>A.</w:t>
      </w:r>
      <w:r>
        <w:tab/>
        <w:t>Distinguish between independent (individualistic) and interdependent (collectivistic) cultures, and explain how these cultural differences relate to the ways people think, feel, and behave</w:t>
      </w:r>
    </w:p>
    <w:p w14:paraId="3F121D6C" w14:textId="77777777" w:rsidR="00F42095" w:rsidRDefault="00F42095" w:rsidP="00F42095">
      <w:pPr>
        <w:pStyle w:val="NL"/>
        <w:spacing w:line="360" w:lineRule="auto"/>
      </w:pPr>
      <w:r>
        <w:tab/>
        <w:t>1.7</w:t>
      </w:r>
      <w:r>
        <w:tab/>
        <w:t>The Uses of Social Psychology</w:t>
      </w:r>
    </w:p>
    <w:p w14:paraId="34FF9C57" w14:textId="77777777" w:rsidR="00F42095" w:rsidRDefault="00F42095" w:rsidP="00F42095">
      <w:pPr>
        <w:pStyle w:val="NL1"/>
        <w:spacing w:line="360" w:lineRule="auto"/>
      </w:pPr>
      <w:r>
        <w:lastRenderedPageBreak/>
        <w:tab/>
        <w:t>A.</w:t>
      </w:r>
      <w:r>
        <w:tab/>
        <w:t>Explain how social psychology can improve critical thinking.</w:t>
      </w:r>
    </w:p>
    <w:p w14:paraId="4D1D82DB" w14:textId="77777777" w:rsidR="00F42095" w:rsidRDefault="00F42095" w:rsidP="00F42095">
      <w:pPr>
        <w:widowControl w:val="0"/>
        <w:suppressAutoHyphens/>
        <w:autoSpaceDE w:val="0"/>
        <w:autoSpaceDN w:val="0"/>
        <w:adjustRightInd w:val="0"/>
        <w:ind w:left="-630"/>
        <w:rPr>
          <w:color w:val="000000"/>
          <w:sz w:val="2"/>
          <w:szCs w:val="2"/>
        </w:rPr>
      </w:pPr>
      <w:r>
        <w:rPr>
          <w:b/>
          <w:bCs/>
          <w:color w:val="000000"/>
        </w:rPr>
        <w:br w:type="page"/>
      </w:r>
      <w:r>
        <w:rPr>
          <w:b/>
          <w:bCs/>
          <w:color w:val="000000"/>
        </w:rPr>
        <w:lastRenderedPageBreak/>
        <w:t>MULTIPLE CHOICE</w:t>
      </w:r>
    </w:p>
    <w:p w14:paraId="0031EFD1" w14:textId="77777777" w:rsidR="00F42095" w:rsidRDefault="00F42095" w:rsidP="00F42095">
      <w:pPr>
        <w:widowControl w:val="0"/>
        <w:suppressAutoHyphens/>
        <w:autoSpaceDE w:val="0"/>
        <w:autoSpaceDN w:val="0"/>
        <w:adjustRightInd w:val="0"/>
        <w:rPr>
          <w:color w:val="000000"/>
        </w:rPr>
      </w:pPr>
    </w:p>
    <w:p w14:paraId="16C9D9C1"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w:t>
      </w:r>
      <w:r>
        <w:rPr>
          <w:color w:val="000000"/>
        </w:rPr>
        <w:tab/>
        <w:t>Social psychology can be defined as the ________ study of the ________ of individuals in social situations.</w:t>
      </w:r>
    </w:p>
    <w:tbl>
      <w:tblPr>
        <w:tblW w:w="0" w:type="auto"/>
        <w:tblCellMar>
          <w:left w:w="45" w:type="dxa"/>
          <w:right w:w="45" w:type="dxa"/>
        </w:tblCellMar>
        <w:tblLook w:val="0000" w:firstRow="0" w:lastRow="0" w:firstColumn="0" w:lastColumn="0" w:noHBand="0" w:noVBand="0"/>
      </w:tblPr>
      <w:tblGrid>
        <w:gridCol w:w="357"/>
        <w:gridCol w:w="7949"/>
      </w:tblGrid>
      <w:tr w:rsidR="00F42095" w14:paraId="6798C07B" w14:textId="77777777" w:rsidTr="00EE78C7">
        <w:tc>
          <w:tcPr>
            <w:tcW w:w="360" w:type="dxa"/>
            <w:tcBorders>
              <w:top w:val="nil"/>
              <w:left w:val="nil"/>
              <w:bottom w:val="nil"/>
              <w:right w:val="nil"/>
            </w:tcBorders>
          </w:tcPr>
          <w:p w14:paraId="58B376C3"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77E00124" w14:textId="77777777" w:rsidR="00F42095" w:rsidRDefault="00F42095" w:rsidP="00EE78C7">
            <w:pPr>
              <w:keepLines/>
              <w:suppressAutoHyphens/>
              <w:autoSpaceDE w:val="0"/>
              <w:autoSpaceDN w:val="0"/>
              <w:adjustRightInd w:val="0"/>
              <w:rPr>
                <w:color w:val="000000"/>
              </w:rPr>
            </w:pPr>
            <w:r>
              <w:rPr>
                <w:color w:val="000000"/>
              </w:rPr>
              <w:t>rational; feelings, thoughts, and behaviors</w:t>
            </w:r>
          </w:p>
        </w:tc>
      </w:tr>
      <w:tr w:rsidR="00F42095" w14:paraId="54682C08" w14:textId="77777777" w:rsidTr="00EE78C7">
        <w:tc>
          <w:tcPr>
            <w:tcW w:w="360" w:type="dxa"/>
            <w:tcBorders>
              <w:top w:val="nil"/>
              <w:left w:val="nil"/>
              <w:bottom w:val="nil"/>
              <w:right w:val="nil"/>
            </w:tcBorders>
          </w:tcPr>
          <w:p w14:paraId="6A1D1901"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795531E6" w14:textId="77777777" w:rsidR="00F42095" w:rsidRDefault="00F42095" w:rsidP="00EE78C7">
            <w:pPr>
              <w:keepLines/>
              <w:suppressAutoHyphens/>
              <w:autoSpaceDE w:val="0"/>
              <w:autoSpaceDN w:val="0"/>
              <w:adjustRightInd w:val="0"/>
              <w:rPr>
                <w:color w:val="000000"/>
              </w:rPr>
            </w:pPr>
            <w:r>
              <w:rPr>
                <w:color w:val="000000"/>
              </w:rPr>
              <w:t>scientific; behaviors</w:t>
            </w:r>
          </w:p>
        </w:tc>
      </w:tr>
      <w:tr w:rsidR="00F42095" w14:paraId="63BB2A5D" w14:textId="77777777" w:rsidTr="00EE78C7">
        <w:tc>
          <w:tcPr>
            <w:tcW w:w="360" w:type="dxa"/>
            <w:tcBorders>
              <w:top w:val="nil"/>
              <w:left w:val="nil"/>
              <w:bottom w:val="nil"/>
              <w:right w:val="nil"/>
            </w:tcBorders>
          </w:tcPr>
          <w:p w14:paraId="3B6E02E7"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06722326" w14:textId="77777777" w:rsidR="00F42095" w:rsidRDefault="00F42095" w:rsidP="00EE78C7">
            <w:pPr>
              <w:keepLines/>
              <w:suppressAutoHyphens/>
              <w:autoSpaceDE w:val="0"/>
              <w:autoSpaceDN w:val="0"/>
              <w:adjustRightInd w:val="0"/>
              <w:rPr>
                <w:color w:val="000000"/>
              </w:rPr>
            </w:pPr>
            <w:r>
              <w:rPr>
                <w:color w:val="000000"/>
              </w:rPr>
              <w:t>scientific; feelings, thoughts, and behaviors</w:t>
            </w:r>
          </w:p>
        </w:tc>
      </w:tr>
      <w:tr w:rsidR="00F42095" w14:paraId="124FEF21" w14:textId="77777777" w:rsidTr="00EE78C7">
        <w:tc>
          <w:tcPr>
            <w:tcW w:w="360" w:type="dxa"/>
            <w:tcBorders>
              <w:top w:val="nil"/>
              <w:left w:val="nil"/>
              <w:bottom w:val="nil"/>
              <w:right w:val="nil"/>
            </w:tcBorders>
          </w:tcPr>
          <w:p w14:paraId="1E552F84"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450CACDA" w14:textId="77777777" w:rsidR="00F42095" w:rsidRDefault="00F42095" w:rsidP="00EE78C7">
            <w:pPr>
              <w:keepLines/>
              <w:suppressAutoHyphens/>
              <w:autoSpaceDE w:val="0"/>
              <w:autoSpaceDN w:val="0"/>
              <w:adjustRightInd w:val="0"/>
              <w:rPr>
                <w:color w:val="000000"/>
              </w:rPr>
            </w:pPr>
            <w:r>
              <w:rPr>
                <w:color w:val="000000"/>
              </w:rPr>
              <w:t>behavioral; thoughts and feelings</w:t>
            </w:r>
          </w:p>
        </w:tc>
      </w:tr>
    </w:tbl>
    <w:p w14:paraId="1F9586DA" w14:textId="77777777" w:rsidR="00F42095" w:rsidRDefault="00F42095" w:rsidP="00F42095">
      <w:pPr>
        <w:widowControl w:val="0"/>
        <w:suppressAutoHyphens/>
        <w:autoSpaceDE w:val="0"/>
        <w:autoSpaceDN w:val="0"/>
        <w:adjustRightInd w:val="0"/>
        <w:rPr>
          <w:color w:val="000000"/>
          <w:sz w:val="2"/>
          <w:szCs w:val="2"/>
        </w:rPr>
      </w:pPr>
    </w:p>
    <w:p w14:paraId="46632612" w14:textId="77777777" w:rsidR="00F42095" w:rsidRDefault="00F42095" w:rsidP="00F42095">
      <w:pPr>
        <w:widowControl w:val="0"/>
        <w:suppressAutoHyphens/>
        <w:autoSpaceDE w:val="0"/>
        <w:autoSpaceDN w:val="0"/>
        <w:adjustRightInd w:val="0"/>
        <w:spacing w:after="1"/>
        <w:rPr>
          <w:color w:val="000000"/>
          <w:sz w:val="12"/>
          <w:szCs w:val="12"/>
        </w:rPr>
      </w:pPr>
    </w:p>
    <w:p w14:paraId="64B8685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1.1 Characterizing Social Psychology</w:t>
      </w:r>
    </w:p>
    <w:p w14:paraId="1186B4DC"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Remembering</w:t>
      </w:r>
      <w:r>
        <w:rPr>
          <w:color w:val="000000"/>
        </w:rPr>
        <w:tab/>
      </w:r>
      <w:r>
        <w:rPr>
          <w:color w:val="000000"/>
        </w:rPr>
        <w:tab/>
      </w:r>
    </w:p>
    <w:p w14:paraId="77D50FB2" w14:textId="77777777" w:rsidR="00F42095" w:rsidRDefault="00F42095" w:rsidP="00F42095">
      <w:pPr>
        <w:widowControl w:val="0"/>
        <w:suppressAutoHyphens/>
        <w:autoSpaceDE w:val="0"/>
        <w:autoSpaceDN w:val="0"/>
        <w:adjustRightInd w:val="0"/>
        <w:rPr>
          <w:color w:val="000000"/>
        </w:rPr>
      </w:pPr>
    </w:p>
    <w:p w14:paraId="43C80D36"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w:t>
      </w:r>
      <w:r>
        <w:rPr>
          <w:color w:val="000000"/>
        </w:rPr>
        <w:tab/>
        <w:t>Social psychologists would be MOST</w:t>
      </w:r>
      <w:r>
        <w:rPr>
          <w:i/>
          <w:iCs/>
          <w:color w:val="000000"/>
        </w:rPr>
        <w:t xml:space="preserve"> </w:t>
      </w:r>
      <w:r>
        <w:rPr>
          <w:color w:val="000000"/>
        </w:rPr>
        <w:t>likely to focus on which of the following potential causes underlying the military abuses at Abu Ghraib prison during the Iraq War?</w:t>
      </w:r>
    </w:p>
    <w:tbl>
      <w:tblPr>
        <w:tblW w:w="0" w:type="auto"/>
        <w:tblCellMar>
          <w:left w:w="45" w:type="dxa"/>
          <w:right w:w="45" w:type="dxa"/>
        </w:tblCellMar>
        <w:tblLook w:val="0000" w:firstRow="0" w:lastRow="0" w:firstColumn="0" w:lastColumn="0" w:noHBand="0" w:noVBand="0"/>
      </w:tblPr>
      <w:tblGrid>
        <w:gridCol w:w="357"/>
        <w:gridCol w:w="7949"/>
      </w:tblGrid>
      <w:tr w:rsidR="00F42095" w14:paraId="55481C61" w14:textId="77777777" w:rsidTr="00EE78C7">
        <w:tc>
          <w:tcPr>
            <w:tcW w:w="360" w:type="dxa"/>
            <w:tcBorders>
              <w:top w:val="nil"/>
              <w:left w:val="nil"/>
              <w:bottom w:val="nil"/>
              <w:right w:val="nil"/>
            </w:tcBorders>
          </w:tcPr>
          <w:p w14:paraId="6CAF99AB"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27A73926" w14:textId="77777777" w:rsidR="00F42095" w:rsidRDefault="00F42095" w:rsidP="00EE78C7">
            <w:pPr>
              <w:keepLines/>
              <w:suppressAutoHyphens/>
              <w:autoSpaceDE w:val="0"/>
              <w:autoSpaceDN w:val="0"/>
              <w:adjustRightInd w:val="0"/>
              <w:rPr>
                <w:color w:val="000000"/>
              </w:rPr>
            </w:pPr>
            <w:r>
              <w:rPr>
                <w:color w:val="000000"/>
              </w:rPr>
              <w:t>The soldiers who instigated these abuses were bad people.</w:t>
            </w:r>
          </w:p>
        </w:tc>
      </w:tr>
      <w:tr w:rsidR="00F42095" w14:paraId="3ACEC4AF" w14:textId="77777777" w:rsidTr="00EE78C7">
        <w:tc>
          <w:tcPr>
            <w:tcW w:w="360" w:type="dxa"/>
            <w:tcBorders>
              <w:top w:val="nil"/>
              <w:left w:val="nil"/>
              <w:bottom w:val="nil"/>
              <w:right w:val="nil"/>
            </w:tcBorders>
          </w:tcPr>
          <w:p w14:paraId="4A758A35"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1A43EC59" w14:textId="77777777" w:rsidR="00F42095" w:rsidRDefault="00F42095" w:rsidP="00EE78C7">
            <w:pPr>
              <w:keepLines/>
              <w:suppressAutoHyphens/>
              <w:autoSpaceDE w:val="0"/>
              <w:autoSpaceDN w:val="0"/>
              <w:adjustRightInd w:val="0"/>
              <w:rPr>
                <w:color w:val="000000"/>
              </w:rPr>
            </w:pPr>
            <w:r>
              <w:rPr>
                <w:color w:val="000000"/>
              </w:rPr>
              <w:t>The power imbalance at the prison facilitated the soldiers’ bad behavior.</w:t>
            </w:r>
          </w:p>
        </w:tc>
      </w:tr>
      <w:tr w:rsidR="00F42095" w14:paraId="12E51D9B" w14:textId="77777777" w:rsidTr="00EE78C7">
        <w:tc>
          <w:tcPr>
            <w:tcW w:w="360" w:type="dxa"/>
            <w:tcBorders>
              <w:top w:val="nil"/>
              <w:left w:val="nil"/>
              <w:bottom w:val="nil"/>
              <w:right w:val="nil"/>
            </w:tcBorders>
          </w:tcPr>
          <w:p w14:paraId="295C49D0"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4887B0A" w14:textId="77777777" w:rsidR="00F42095" w:rsidRDefault="00F42095" w:rsidP="00EE78C7">
            <w:pPr>
              <w:keepLines/>
              <w:suppressAutoHyphens/>
              <w:autoSpaceDE w:val="0"/>
              <w:autoSpaceDN w:val="0"/>
              <w:adjustRightInd w:val="0"/>
              <w:rPr>
                <w:color w:val="000000"/>
              </w:rPr>
            </w:pPr>
            <w:r>
              <w:rPr>
                <w:color w:val="000000"/>
              </w:rPr>
              <w:t>American foreign policy encouraged anti-Arab behavior in many spheres.</w:t>
            </w:r>
          </w:p>
        </w:tc>
      </w:tr>
      <w:tr w:rsidR="00F42095" w14:paraId="6D104737" w14:textId="77777777" w:rsidTr="00EE78C7">
        <w:tc>
          <w:tcPr>
            <w:tcW w:w="360" w:type="dxa"/>
            <w:tcBorders>
              <w:top w:val="nil"/>
              <w:left w:val="nil"/>
              <w:bottom w:val="nil"/>
              <w:right w:val="nil"/>
            </w:tcBorders>
          </w:tcPr>
          <w:p w14:paraId="7AAD7728"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6BC12E0B" w14:textId="77777777" w:rsidR="00F42095" w:rsidRDefault="00F42095" w:rsidP="00EE78C7">
            <w:pPr>
              <w:keepLines/>
              <w:suppressAutoHyphens/>
              <w:autoSpaceDE w:val="0"/>
              <w:autoSpaceDN w:val="0"/>
              <w:adjustRightInd w:val="0"/>
              <w:rPr>
                <w:color w:val="000000"/>
              </w:rPr>
            </w:pPr>
            <w:r>
              <w:rPr>
                <w:color w:val="000000"/>
              </w:rPr>
              <w:t>The soldiers were not in their right minds, having been traumatized by their experiences during the war.</w:t>
            </w:r>
          </w:p>
        </w:tc>
      </w:tr>
    </w:tbl>
    <w:p w14:paraId="2489067D" w14:textId="77777777" w:rsidR="00F42095" w:rsidRDefault="00F42095" w:rsidP="00F42095">
      <w:pPr>
        <w:widowControl w:val="0"/>
        <w:suppressAutoHyphens/>
        <w:autoSpaceDE w:val="0"/>
        <w:autoSpaceDN w:val="0"/>
        <w:adjustRightInd w:val="0"/>
        <w:rPr>
          <w:color w:val="000000"/>
          <w:sz w:val="2"/>
          <w:szCs w:val="2"/>
        </w:rPr>
      </w:pPr>
    </w:p>
    <w:p w14:paraId="37CAA67A" w14:textId="77777777" w:rsidR="00F42095" w:rsidRDefault="00F42095" w:rsidP="00F42095">
      <w:pPr>
        <w:widowControl w:val="0"/>
        <w:suppressAutoHyphens/>
        <w:autoSpaceDE w:val="0"/>
        <w:autoSpaceDN w:val="0"/>
        <w:adjustRightInd w:val="0"/>
        <w:spacing w:after="1"/>
        <w:rPr>
          <w:color w:val="000000"/>
          <w:sz w:val="12"/>
          <w:szCs w:val="12"/>
        </w:rPr>
      </w:pPr>
    </w:p>
    <w:p w14:paraId="74617195"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t>REF:</w:t>
      </w:r>
      <w:r>
        <w:rPr>
          <w:color w:val="000000"/>
        </w:rPr>
        <w:tab/>
        <w:t>1.1 Characterizing Social Psychology</w:t>
      </w:r>
    </w:p>
    <w:p w14:paraId="594F441C"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Applying</w:t>
      </w:r>
    </w:p>
    <w:p w14:paraId="50F4BE10" w14:textId="77777777" w:rsidR="00F42095" w:rsidRDefault="00F42095" w:rsidP="00F42095">
      <w:pPr>
        <w:widowControl w:val="0"/>
        <w:suppressAutoHyphens/>
        <w:autoSpaceDE w:val="0"/>
        <w:autoSpaceDN w:val="0"/>
        <w:adjustRightInd w:val="0"/>
        <w:rPr>
          <w:color w:val="000000"/>
        </w:rPr>
      </w:pPr>
    </w:p>
    <w:p w14:paraId="582C481F"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3.</w:t>
      </w:r>
      <w:r>
        <w:rPr>
          <w:color w:val="000000"/>
        </w:rPr>
        <w:tab/>
        <w:t>Sandra thinks that smiling a lot during a job interview increases a person’s chances of getting a job offer. The main difference between Sandra’s folk theory and social psychological theories is that social psychological theories are</w:t>
      </w:r>
    </w:p>
    <w:tbl>
      <w:tblPr>
        <w:tblW w:w="0" w:type="auto"/>
        <w:tblCellMar>
          <w:left w:w="45" w:type="dxa"/>
          <w:right w:w="45" w:type="dxa"/>
        </w:tblCellMar>
        <w:tblLook w:val="0000" w:firstRow="0" w:lastRow="0" w:firstColumn="0" w:lastColumn="0" w:noHBand="0" w:noVBand="0"/>
      </w:tblPr>
      <w:tblGrid>
        <w:gridCol w:w="357"/>
        <w:gridCol w:w="3804"/>
        <w:gridCol w:w="357"/>
        <w:gridCol w:w="3788"/>
      </w:tblGrid>
      <w:tr w:rsidR="00F42095" w14:paraId="152FB487" w14:textId="77777777" w:rsidTr="00EE78C7">
        <w:tc>
          <w:tcPr>
            <w:tcW w:w="360" w:type="dxa"/>
            <w:tcBorders>
              <w:top w:val="nil"/>
              <w:left w:val="nil"/>
              <w:bottom w:val="nil"/>
              <w:right w:val="nil"/>
            </w:tcBorders>
          </w:tcPr>
          <w:p w14:paraId="35D7C513"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31B02E63" w14:textId="77777777" w:rsidR="00F42095" w:rsidRDefault="00F42095" w:rsidP="00EE78C7">
            <w:pPr>
              <w:keepLines/>
              <w:suppressAutoHyphens/>
              <w:autoSpaceDE w:val="0"/>
              <w:autoSpaceDN w:val="0"/>
              <w:adjustRightInd w:val="0"/>
              <w:rPr>
                <w:color w:val="000000"/>
              </w:rPr>
            </w:pPr>
            <w:r>
              <w:rPr>
                <w:color w:val="000000"/>
              </w:rPr>
              <w:t>always more complicated.</w:t>
            </w:r>
          </w:p>
        </w:tc>
        <w:tc>
          <w:tcPr>
            <w:tcW w:w="360" w:type="dxa"/>
            <w:tcBorders>
              <w:top w:val="nil"/>
              <w:left w:val="nil"/>
              <w:bottom w:val="nil"/>
              <w:right w:val="nil"/>
            </w:tcBorders>
          </w:tcPr>
          <w:p w14:paraId="4EF0668D"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779B2036" w14:textId="77777777" w:rsidR="00F42095" w:rsidRDefault="00F42095" w:rsidP="00EE78C7">
            <w:pPr>
              <w:keepLines/>
              <w:suppressAutoHyphens/>
              <w:autoSpaceDE w:val="0"/>
              <w:autoSpaceDN w:val="0"/>
              <w:adjustRightInd w:val="0"/>
              <w:rPr>
                <w:color w:val="000000"/>
              </w:rPr>
            </w:pPr>
            <w:r>
              <w:rPr>
                <w:color w:val="000000"/>
              </w:rPr>
              <w:t>based on logic.</w:t>
            </w:r>
          </w:p>
        </w:tc>
      </w:tr>
      <w:tr w:rsidR="00F42095" w14:paraId="5D5391C6" w14:textId="77777777" w:rsidTr="00EE78C7">
        <w:tc>
          <w:tcPr>
            <w:tcW w:w="360" w:type="dxa"/>
            <w:tcBorders>
              <w:top w:val="nil"/>
              <w:left w:val="nil"/>
              <w:bottom w:val="nil"/>
              <w:right w:val="nil"/>
            </w:tcBorders>
          </w:tcPr>
          <w:p w14:paraId="622D4AB9"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7E98976F" w14:textId="77777777" w:rsidR="00F42095" w:rsidRDefault="00F42095" w:rsidP="00EE78C7">
            <w:pPr>
              <w:keepLines/>
              <w:suppressAutoHyphens/>
              <w:autoSpaceDE w:val="0"/>
              <w:autoSpaceDN w:val="0"/>
              <w:adjustRightInd w:val="0"/>
              <w:rPr>
                <w:color w:val="000000"/>
              </w:rPr>
            </w:pPr>
            <w:r>
              <w:rPr>
                <w:color w:val="000000"/>
              </w:rPr>
              <w:t>almost always counterintuitive.</w:t>
            </w:r>
          </w:p>
        </w:tc>
        <w:tc>
          <w:tcPr>
            <w:tcW w:w="360" w:type="dxa"/>
            <w:tcBorders>
              <w:top w:val="nil"/>
              <w:left w:val="nil"/>
              <w:bottom w:val="nil"/>
              <w:right w:val="nil"/>
            </w:tcBorders>
          </w:tcPr>
          <w:p w14:paraId="3EF683AC"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12262B30" w14:textId="77777777" w:rsidR="00F42095" w:rsidRDefault="00F42095" w:rsidP="00EE78C7">
            <w:pPr>
              <w:keepLines/>
              <w:suppressAutoHyphens/>
              <w:autoSpaceDE w:val="0"/>
              <w:autoSpaceDN w:val="0"/>
              <w:adjustRightInd w:val="0"/>
              <w:rPr>
                <w:color w:val="000000"/>
              </w:rPr>
            </w:pPr>
            <w:r>
              <w:rPr>
                <w:color w:val="000000"/>
              </w:rPr>
              <w:t>tested using the scientific method.</w:t>
            </w:r>
          </w:p>
        </w:tc>
      </w:tr>
    </w:tbl>
    <w:p w14:paraId="6A0C41C1" w14:textId="77777777" w:rsidR="00F42095" w:rsidRDefault="00F42095" w:rsidP="00F42095">
      <w:pPr>
        <w:widowControl w:val="0"/>
        <w:suppressAutoHyphens/>
        <w:autoSpaceDE w:val="0"/>
        <w:autoSpaceDN w:val="0"/>
        <w:adjustRightInd w:val="0"/>
        <w:rPr>
          <w:color w:val="000000"/>
          <w:sz w:val="2"/>
          <w:szCs w:val="2"/>
        </w:rPr>
      </w:pPr>
    </w:p>
    <w:p w14:paraId="7343675F" w14:textId="77777777" w:rsidR="00F42095" w:rsidRDefault="00F42095" w:rsidP="00F42095">
      <w:pPr>
        <w:widowControl w:val="0"/>
        <w:suppressAutoHyphens/>
        <w:autoSpaceDE w:val="0"/>
        <w:autoSpaceDN w:val="0"/>
        <w:adjustRightInd w:val="0"/>
        <w:spacing w:after="1"/>
        <w:rPr>
          <w:color w:val="000000"/>
          <w:sz w:val="12"/>
          <w:szCs w:val="12"/>
        </w:rPr>
      </w:pPr>
    </w:p>
    <w:p w14:paraId="7BE194AE"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1.1 Characterizing Social Psychology</w:t>
      </w:r>
    </w:p>
    <w:p w14:paraId="1811CA14"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Understanding</w:t>
      </w:r>
      <w:r>
        <w:rPr>
          <w:color w:val="000000"/>
        </w:rPr>
        <w:tab/>
      </w:r>
      <w:r>
        <w:rPr>
          <w:color w:val="000000"/>
        </w:rPr>
        <w:tab/>
      </w:r>
    </w:p>
    <w:p w14:paraId="7D822645" w14:textId="77777777" w:rsidR="00F42095" w:rsidRDefault="00F42095" w:rsidP="00F42095">
      <w:pPr>
        <w:widowControl w:val="0"/>
        <w:suppressAutoHyphens/>
        <w:autoSpaceDE w:val="0"/>
        <w:autoSpaceDN w:val="0"/>
        <w:adjustRightInd w:val="0"/>
        <w:rPr>
          <w:color w:val="000000"/>
        </w:rPr>
      </w:pPr>
    </w:p>
    <w:p w14:paraId="05033070"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4.</w:t>
      </w:r>
      <w:r>
        <w:rPr>
          <w:color w:val="000000"/>
        </w:rPr>
        <w:tab/>
        <w:t>Which of the following statements about social psychology is the most accurate?</w:t>
      </w:r>
    </w:p>
    <w:tbl>
      <w:tblPr>
        <w:tblW w:w="0" w:type="auto"/>
        <w:tblCellMar>
          <w:left w:w="45" w:type="dxa"/>
          <w:right w:w="45" w:type="dxa"/>
        </w:tblCellMar>
        <w:tblLook w:val="0000" w:firstRow="0" w:lastRow="0" w:firstColumn="0" w:lastColumn="0" w:noHBand="0" w:noVBand="0"/>
      </w:tblPr>
      <w:tblGrid>
        <w:gridCol w:w="357"/>
        <w:gridCol w:w="7949"/>
      </w:tblGrid>
      <w:tr w:rsidR="00F42095" w14:paraId="43A48C29" w14:textId="77777777" w:rsidTr="00EE78C7">
        <w:tc>
          <w:tcPr>
            <w:tcW w:w="360" w:type="dxa"/>
            <w:tcBorders>
              <w:top w:val="nil"/>
              <w:left w:val="nil"/>
              <w:bottom w:val="nil"/>
              <w:right w:val="nil"/>
            </w:tcBorders>
          </w:tcPr>
          <w:p w14:paraId="6665E677"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6E4762C2" w14:textId="77777777" w:rsidR="00F42095" w:rsidRDefault="00F42095" w:rsidP="00EE78C7">
            <w:pPr>
              <w:keepLines/>
              <w:suppressAutoHyphens/>
              <w:autoSpaceDE w:val="0"/>
              <w:autoSpaceDN w:val="0"/>
              <w:adjustRightInd w:val="0"/>
              <w:rPr>
                <w:color w:val="000000"/>
              </w:rPr>
            </w:pPr>
            <w:r>
              <w:rPr>
                <w:color w:val="000000"/>
              </w:rPr>
              <w:t>Social psychologists rely primarily on correlational research.</w:t>
            </w:r>
          </w:p>
        </w:tc>
      </w:tr>
      <w:tr w:rsidR="00F42095" w14:paraId="219CFCE4" w14:textId="77777777" w:rsidTr="00EE78C7">
        <w:tc>
          <w:tcPr>
            <w:tcW w:w="360" w:type="dxa"/>
            <w:tcBorders>
              <w:top w:val="nil"/>
              <w:left w:val="nil"/>
              <w:bottom w:val="nil"/>
              <w:right w:val="nil"/>
            </w:tcBorders>
          </w:tcPr>
          <w:p w14:paraId="1AA1D916"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4E11F2D0" w14:textId="77777777" w:rsidR="00F42095" w:rsidRDefault="00F42095" w:rsidP="00EE78C7">
            <w:pPr>
              <w:keepLines/>
              <w:suppressAutoHyphens/>
              <w:autoSpaceDE w:val="0"/>
              <w:autoSpaceDN w:val="0"/>
              <w:adjustRightInd w:val="0"/>
              <w:rPr>
                <w:color w:val="000000"/>
              </w:rPr>
            </w:pPr>
            <w:r>
              <w:rPr>
                <w:color w:val="000000"/>
              </w:rPr>
              <w:t>Social psychologists argue that genetics do not exert causal effects on social behavior.</w:t>
            </w:r>
          </w:p>
        </w:tc>
      </w:tr>
      <w:tr w:rsidR="00F42095" w14:paraId="10D3C51D" w14:textId="77777777" w:rsidTr="00EE78C7">
        <w:tc>
          <w:tcPr>
            <w:tcW w:w="360" w:type="dxa"/>
            <w:tcBorders>
              <w:top w:val="nil"/>
              <w:left w:val="nil"/>
              <w:bottom w:val="nil"/>
              <w:right w:val="nil"/>
            </w:tcBorders>
          </w:tcPr>
          <w:p w14:paraId="1E9E7CD0"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41270411" w14:textId="77777777" w:rsidR="00F42095" w:rsidRDefault="00F42095" w:rsidP="00EE78C7">
            <w:pPr>
              <w:keepLines/>
              <w:suppressAutoHyphens/>
              <w:autoSpaceDE w:val="0"/>
              <w:autoSpaceDN w:val="0"/>
              <w:adjustRightInd w:val="0"/>
              <w:rPr>
                <w:color w:val="000000"/>
              </w:rPr>
            </w:pPr>
            <w:r>
              <w:rPr>
                <w:color w:val="000000"/>
              </w:rPr>
              <w:t>Social psychologists examine the influence of situations on behaviors.</w:t>
            </w:r>
          </w:p>
        </w:tc>
      </w:tr>
      <w:tr w:rsidR="00F42095" w14:paraId="75C4351A" w14:textId="77777777" w:rsidTr="00EE78C7">
        <w:tc>
          <w:tcPr>
            <w:tcW w:w="360" w:type="dxa"/>
            <w:tcBorders>
              <w:top w:val="nil"/>
              <w:left w:val="nil"/>
              <w:bottom w:val="nil"/>
              <w:right w:val="nil"/>
            </w:tcBorders>
          </w:tcPr>
          <w:p w14:paraId="273DA135"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025E4686" w14:textId="77777777" w:rsidR="00F42095" w:rsidRDefault="00F42095" w:rsidP="00EE78C7">
            <w:pPr>
              <w:keepLines/>
              <w:suppressAutoHyphens/>
              <w:autoSpaceDE w:val="0"/>
              <w:autoSpaceDN w:val="0"/>
              <w:adjustRightInd w:val="0"/>
              <w:rPr>
                <w:color w:val="000000"/>
              </w:rPr>
            </w:pPr>
            <w:r>
              <w:rPr>
                <w:color w:val="000000"/>
              </w:rPr>
              <w:t>Social psychologists stress individual differences in behavior.</w:t>
            </w:r>
          </w:p>
        </w:tc>
      </w:tr>
    </w:tbl>
    <w:p w14:paraId="03363005" w14:textId="77777777" w:rsidR="00F42095" w:rsidRDefault="00F42095" w:rsidP="00F42095">
      <w:pPr>
        <w:widowControl w:val="0"/>
        <w:suppressAutoHyphens/>
        <w:autoSpaceDE w:val="0"/>
        <w:autoSpaceDN w:val="0"/>
        <w:adjustRightInd w:val="0"/>
        <w:rPr>
          <w:color w:val="000000"/>
          <w:sz w:val="2"/>
          <w:szCs w:val="2"/>
        </w:rPr>
      </w:pPr>
    </w:p>
    <w:p w14:paraId="50DCE6E3" w14:textId="77777777" w:rsidR="00F42095" w:rsidRDefault="00F42095" w:rsidP="00F42095">
      <w:pPr>
        <w:widowControl w:val="0"/>
        <w:suppressAutoHyphens/>
        <w:autoSpaceDE w:val="0"/>
        <w:autoSpaceDN w:val="0"/>
        <w:adjustRightInd w:val="0"/>
        <w:spacing w:after="1"/>
        <w:rPr>
          <w:color w:val="000000"/>
          <w:sz w:val="12"/>
          <w:szCs w:val="12"/>
        </w:rPr>
      </w:pPr>
    </w:p>
    <w:p w14:paraId="45927FB6"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1.1 Characterizing Social Psychology</w:t>
      </w:r>
    </w:p>
    <w:p w14:paraId="203A5385"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Analyzing</w:t>
      </w:r>
    </w:p>
    <w:p w14:paraId="78A2C617" w14:textId="77777777" w:rsidR="00F42095" w:rsidRDefault="00F42095" w:rsidP="00F42095">
      <w:pPr>
        <w:widowControl w:val="0"/>
        <w:suppressAutoHyphens/>
        <w:autoSpaceDE w:val="0"/>
        <w:autoSpaceDN w:val="0"/>
        <w:adjustRightInd w:val="0"/>
        <w:rPr>
          <w:color w:val="000000"/>
        </w:rPr>
      </w:pPr>
    </w:p>
    <w:p w14:paraId="17966A14"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5.</w:t>
      </w:r>
      <w:r>
        <w:rPr>
          <w:color w:val="000000"/>
        </w:rPr>
        <w:tab/>
        <w:t>Which of the following is LEAST characteristic of the goals of social psychology?</w:t>
      </w:r>
    </w:p>
    <w:tbl>
      <w:tblPr>
        <w:tblW w:w="0" w:type="auto"/>
        <w:tblCellMar>
          <w:left w:w="45" w:type="dxa"/>
          <w:right w:w="45" w:type="dxa"/>
        </w:tblCellMar>
        <w:tblLook w:val="0000" w:firstRow="0" w:lastRow="0" w:firstColumn="0" w:lastColumn="0" w:noHBand="0" w:noVBand="0"/>
      </w:tblPr>
      <w:tblGrid>
        <w:gridCol w:w="357"/>
        <w:gridCol w:w="7949"/>
      </w:tblGrid>
      <w:tr w:rsidR="00F42095" w14:paraId="10D273EE" w14:textId="77777777" w:rsidTr="00EE78C7">
        <w:tc>
          <w:tcPr>
            <w:tcW w:w="360" w:type="dxa"/>
            <w:tcBorders>
              <w:top w:val="nil"/>
              <w:left w:val="nil"/>
              <w:bottom w:val="nil"/>
              <w:right w:val="nil"/>
            </w:tcBorders>
          </w:tcPr>
          <w:p w14:paraId="00702F5A"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6AD53801" w14:textId="77777777" w:rsidR="00F42095" w:rsidRDefault="00F42095" w:rsidP="00EE78C7">
            <w:pPr>
              <w:keepLines/>
              <w:suppressAutoHyphens/>
              <w:autoSpaceDE w:val="0"/>
              <w:autoSpaceDN w:val="0"/>
              <w:adjustRightInd w:val="0"/>
              <w:rPr>
                <w:color w:val="000000"/>
              </w:rPr>
            </w:pPr>
            <w:r>
              <w:rPr>
                <w:color w:val="000000"/>
              </w:rPr>
              <w:t>understanding how people in different cultures think, feel, and behave</w:t>
            </w:r>
          </w:p>
        </w:tc>
      </w:tr>
      <w:tr w:rsidR="00F42095" w14:paraId="2AFB9CD8" w14:textId="77777777" w:rsidTr="00EE78C7">
        <w:tc>
          <w:tcPr>
            <w:tcW w:w="360" w:type="dxa"/>
            <w:tcBorders>
              <w:top w:val="nil"/>
              <w:left w:val="nil"/>
              <w:bottom w:val="nil"/>
              <w:right w:val="nil"/>
            </w:tcBorders>
          </w:tcPr>
          <w:p w14:paraId="74B63053"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0C68C935" w14:textId="77777777" w:rsidR="00F42095" w:rsidRDefault="00F42095" w:rsidP="00EE78C7">
            <w:pPr>
              <w:keepLines/>
              <w:suppressAutoHyphens/>
              <w:autoSpaceDE w:val="0"/>
              <w:autoSpaceDN w:val="0"/>
              <w:adjustRightInd w:val="0"/>
              <w:rPr>
                <w:color w:val="000000"/>
              </w:rPr>
            </w:pPr>
            <w:r>
              <w:rPr>
                <w:color w:val="000000"/>
              </w:rPr>
              <w:t>understanding how people control each other’s behaviors</w:t>
            </w:r>
          </w:p>
        </w:tc>
      </w:tr>
      <w:tr w:rsidR="00F42095" w14:paraId="3B8CC161" w14:textId="77777777" w:rsidTr="00EE78C7">
        <w:tc>
          <w:tcPr>
            <w:tcW w:w="360" w:type="dxa"/>
            <w:tcBorders>
              <w:top w:val="nil"/>
              <w:left w:val="nil"/>
              <w:bottom w:val="nil"/>
              <w:right w:val="nil"/>
            </w:tcBorders>
          </w:tcPr>
          <w:p w14:paraId="11BCD2DA"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13F1BA82" w14:textId="77777777" w:rsidR="00F42095" w:rsidRDefault="00F42095" w:rsidP="00EE78C7">
            <w:pPr>
              <w:keepLines/>
              <w:suppressAutoHyphens/>
              <w:autoSpaceDE w:val="0"/>
              <w:autoSpaceDN w:val="0"/>
              <w:adjustRightInd w:val="0"/>
              <w:rPr>
                <w:color w:val="000000"/>
              </w:rPr>
            </w:pPr>
            <w:r>
              <w:rPr>
                <w:color w:val="000000"/>
              </w:rPr>
              <w:t>evaluating the accuracy of folk theories about how situations influence behavior</w:t>
            </w:r>
          </w:p>
        </w:tc>
      </w:tr>
      <w:tr w:rsidR="00F42095" w14:paraId="588470F1" w14:textId="77777777" w:rsidTr="00EE78C7">
        <w:tc>
          <w:tcPr>
            <w:tcW w:w="360" w:type="dxa"/>
            <w:tcBorders>
              <w:top w:val="nil"/>
              <w:left w:val="nil"/>
              <w:bottom w:val="nil"/>
              <w:right w:val="nil"/>
            </w:tcBorders>
          </w:tcPr>
          <w:p w14:paraId="21E369E7"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2C627738" w14:textId="77777777" w:rsidR="00F42095" w:rsidRDefault="00F42095" w:rsidP="00EE78C7">
            <w:pPr>
              <w:keepLines/>
              <w:suppressAutoHyphens/>
              <w:autoSpaceDE w:val="0"/>
              <w:autoSpaceDN w:val="0"/>
              <w:adjustRightInd w:val="0"/>
              <w:rPr>
                <w:color w:val="000000"/>
              </w:rPr>
            </w:pPr>
            <w:r>
              <w:rPr>
                <w:color w:val="000000"/>
              </w:rPr>
              <w:t>understanding how personality traits predispose people to respond to major events in their lives</w:t>
            </w:r>
          </w:p>
        </w:tc>
      </w:tr>
    </w:tbl>
    <w:p w14:paraId="6BED9FF8" w14:textId="77777777" w:rsidR="00F42095" w:rsidRDefault="00F42095" w:rsidP="00F42095">
      <w:pPr>
        <w:widowControl w:val="0"/>
        <w:suppressAutoHyphens/>
        <w:autoSpaceDE w:val="0"/>
        <w:autoSpaceDN w:val="0"/>
        <w:adjustRightInd w:val="0"/>
        <w:rPr>
          <w:color w:val="000000"/>
          <w:sz w:val="2"/>
          <w:szCs w:val="2"/>
        </w:rPr>
      </w:pPr>
    </w:p>
    <w:p w14:paraId="161EE5CE" w14:textId="77777777" w:rsidR="00F42095" w:rsidRDefault="00F42095" w:rsidP="00F42095">
      <w:pPr>
        <w:widowControl w:val="0"/>
        <w:suppressAutoHyphens/>
        <w:autoSpaceDE w:val="0"/>
        <w:autoSpaceDN w:val="0"/>
        <w:adjustRightInd w:val="0"/>
        <w:spacing w:after="1"/>
        <w:rPr>
          <w:color w:val="000000"/>
          <w:sz w:val="12"/>
          <w:szCs w:val="12"/>
        </w:rPr>
      </w:pPr>
    </w:p>
    <w:p w14:paraId="3A62DB4A"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t>REF:</w:t>
      </w:r>
      <w:r>
        <w:rPr>
          <w:color w:val="000000"/>
        </w:rPr>
        <w:tab/>
        <w:t>1.1 Characterizing Social Psychology</w:t>
      </w:r>
    </w:p>
    <w:p w14:paraId="7D837C59"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Analyzing</w:t>
      </w:r>
    </w:p>
    <w:p w14:paraId="384653B3" w14:textId="77777777" w:rsidR="00F42095" w:rsidRDefault="00F42095" w:rsidP="00F42095">
      <w:pPr>
        <w:widowControl w:val="0"/>
        <w:suppressAutoHyphens/>
        <w:autoSpaceDE w:val="0"/>
        <w:autoSpaceDN w:val="0"/>
        <w:adjustRightInd w:val="0"/>
        <w:rPr>
          <w:color w:val="000000"/>
        </w:rPr>
      </w:pPr>
    </w:p>
    <w:p w14:paraId="7D05CD1F"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6.</w:t>
      </w:r>
      <w:r>
        <w:rPr>
          <w:color w:val="000000"/>
        </w:rPr>
        <w:tab/>
        <w:t>Which of the following phenomena best illustrates the relationship between social influence and behavior?</w:t>
      </w:r>
    </w:p>
    <w:tbl>
      <w:tblPr>
        <w:tblW w:w="0" w:type="auto"/>
        <w:tblCellMar>
          <w:left w:w="45" w:type="dxa"/>
          <w:right w:w="45" w:type="dxa"/>
        </w:tblCellMar>
        <w:tblLook w:val="0000" w:firstRow="0" w:lastRow="0" w:firstColumn="0" w:lastColumn="0" w:noHBand="0" w:noVBand="0"/>
      </w:tblPr>
      <w:tblGrid>
        <w:gridCol w:w="357"/>
        <w:gridCol w:w="7949"/>
      </w:tblGrid>
      <w:tr w:rsidR="00F42095" w14:paraId="33F59CB0" w14:textId="77777777" w:rsidTr="00EE78C7">
        <w:tc>
          <w:tcPr>
            <w:tcW w:w="360" w:type="dxa"/>
            <w:tcBorders>
              <w:top w:val="nil"/>
              <w:left w:val="nil"/>
              <w:bottom w:val="nil"/>
              <w:right w:val="nil"/>
            </w:tcBorders>
          </w:tcPr>
          <w:p w14:paraId="629B08F5"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70B39204" w14:textId="77777777" w:rsidR="00F42095" w:rsidRDefault="00F42095" w:rsidP="00EE78C7">
            <w:pPr>
              <w:keepLines/>
              <w:suppressAutoHyphens/>
              <w:autoSpaceDE w:val="0"/>
              <w:autoSpaceDN w:val="0"/>
              <w:adjustRightInd w:val="0"/>
              <w:rPr>
                <w:color w:val="000000"/>
              </w:rPr>
            </w:pPr>
            <w:r>
              <w:rPr>
                <w:color w:val="000000"/>
              </w:rPr>
              <w:t>acting more cooperative when you are in a good mood (as opposed to a bad mood)</w:t>
            </w:r>
          </w:p>
        </w:tc>
      </w:tr>
      <w:tr w:rsidR="00F42095" w14:paraId="2F205EF5" w14:textId="77777777" w:rsidTr="00EE78C7">
        <w:tc>
          <w:tcPr>
            <w:tcW w:w="360" w:type="dxa"/>
            <w:tcBorders>
              <w:top w:val="nil"/>
              <w:left w:val="nil"/>
              <w:bottom w:val="nil"/>
              <w:right w:val="nil"/>
            </w:tcBorders>
          </w:tcPr>
          <w:p w14:paraId="7088E1E1"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4E4E5BB0" w14:textId="77777777" w:rsidR="00F42095" w:rsidRDefault="00F42095" w:rsidP="00EE78C7">
            <w:pPr>
              <w:keepLines/>
              <w:suppressAutoHyphens/>
              <w:autoSpaceDE w:val="0"/>
              <w:autoSpaceDN w:val="0"/>
              <w:adjustRightInd w:val="0"/>
              <w:rPr>
                <w:color w:val="000000"/>
              </w:rPr>
            </w:pPr>
            <w:r>
              <w:rPr>
                <w:color w:val="000000"/>
              </w:rPr>
              <w:t>preferring to drive with the car radio on (as opposed to off)</w:t>
            </w:r>
          </w:p>
        </w:tc>
      </w:tr>
      <w:tr w:rsidR="00F42095" w14:paraId="1AEBDB82" w14:textId="77777777" w:rsidTr="00EE78C7">
        <w:tc>
          <w:tcPr>
            <w:tcW w:w="360" w:type="dxa"/>
            <w:tcBorders>
              <w:top w:val="nil"/>
              <w:left w:val="nil"/>
              <w:bottom w:val="nil"/>
              <w:right w:val="nil"/>
            </w:tcBorders>
          </w:tcPr>
          <w:p w14:paraId="07E7A5B0"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CCC0BC1" w14:textId="77777777" w:rsidR="00F42095" w:rsidRDefault="00F42095" w:rsidP="00EE78C7">
            <w:pPr>
              <w:keepLines/>
              <w:suppressAutoHyphens/>
              <w:autoSpaceDE w:val="0"/>
              <w:autoSpaceDN w:val="0"/>
              <w:adjustRightInd w:val="0"/>
              <w:rPr>
                <w:color w:val="000000"/>
              </w:rPr>
            </w:pPr>
            <w:r>
              <w:rPr>
                <w:color w:val="000000"/>
              </w:rPr>
              <w:t>cycling faster when people are watching you (as opposed to when you are alone)</w:t>
            </w:r>
          </w:p>
        </w:tc>
      </w:tr>
      <w:tr w:rsidR="00F42095" w14:paraId="347D0166" w14:textId="77777777" w:rsidTr="00EE78C7">
        <w:tc>
          <w:tcPr>
            <w:tcW w:w="360" w:type="dxa"/>
            <w:tcBorders>
              <w:top w:val="nil"/>
              <w:left w:val="nil"/>
              <w:bottom w:val="nil"/>
              <w:right w:val="nil"/>
            </w:tcBorders>
          </w:tcPr>
          <w:p w14:paraId="6550CF62"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6830D58A" w14:textId="77777777" w:rsidR="00F42095" w:rsidRDefault="00F42095" w:rsidP="00EE78C7">
            <w:pPr>
              <w:keepLines/>
              <w:suppressAutoHyphens/>
              <w:autoSpaceDE w:val="0"/>
              <w:autoSpaceDN w:val="0"/>
              <w:adjustRightInd w:val="0"/>
              <w:rPr>
                <w:color w:val="000000"/>
              </w:rPr>
            </w:pPr>
            <w:r>
              <w:rPr>
                <w:color w:val="000000"/>
              </w:rPr>
              <w:t>getting into more arguments when the temperature is above 80 degrees (as opposed to under 80 degrees)</w:t>
            </w:r>
          </w:p>
        </w:tc>
      </w:tr>
    </w:tbl>
    <w:p w14:paraId="3AAB7FF8" w14:textId="77777777" w:rsidR="00F42095" w:rsidRDefault="00F42095" w:rsidP="00F42095">
      <w:pPr>
        <w:widowControl w:val="0"/>
        <w:suppressAutoHyphens/>
        <w:autoSpaceDE w:val="0"/>
        <w:autoSpaceDN w:val="0"/>
        <w:adjustRightInd w:val="0"/>
        <w:rPr>
          <w:color w:val="000000"/>
          <w:sz w:val="2"/>
          <w:szCs w:val="2"/>
        </w:rPr>
      </w:pPr>
    </w:p>
    <w:p w14:paraId="605925BB" w14:textId="77777777" w:rsidR="00F42095" w:rsidRDefault="00F42095" w:rsidP="00F42095">
      <w:pPr>
        <w:widowControl w:val="0"/>
        <w:suppressAutoHyphens/>
        <w:autoSpaceDE w:val="0"/>
        <w:autoSpaceDN w:val="0"/>
        <w:adjustRightInd w:val="0"/>
        <w:spacing w:after="1"/>
        <w:rPr>
          <w:color w:val="000000"/>
          <w:sz w:val="12"/>
          <w:szCs w:val="12"/>
        </w:rPr>
      </w:pPr>
    </w:p>
    <w:p w14:paraId="5709729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Difficult</w:t>
      </w:r>
      <w:r>
        <w:rPr>
          <w:color w:val="000000"/>
        </w:rPr>
        <w:tab/>
        <w:t>REF:</w:t>
      </w:r>
      <w:r>
        <w:rPr>
          <w:color w:val="000000"/>
        </w:rPr>
        <w:tab/>
        <w:t>1.1 Characterizing Social Psychology</w:t>
      </w:r>
    </w:p>
    <w:p w14:paraId="207CF347"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1.1A</w:t>
      </w:r>
      <w:r>
        <w:rPr>
          <w:color w:val="000000"/>
        </w:rPr>
        <w:tab/>
        <w:t>MSC:</w:t>
      </w:r>
      <w:r>
        <w:rPr>
          <w:color w:val="000000"/>
        </w:rPr>
        <w:tab/>
        <w:t>Analyzing</w:t>
      </w:r>
    </w:p>
    <w:p w14:paraId="748DB305" w14:textId="77777777" w:rsidR="00F42095" w:rsidRDefault="00F42095" w:rsidP="00F42095">
      <w:pPr>
        <w:widowControl w:val="0"/>
        <w:suppressAutoHyphens/>
        <w:autoSpaceDE w:val="0"/>
        <w:autoSpaceDN w:val="0"/>
        <w:adjustRightInd w:val="0"/>
        <w:rPr>
          <w:color w:val="000000"/>
        </w:rPr>
      </w:pPr>
    </w:p>
    <w:p w14:paraId="7B19CAE9"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7.</w:t>
      </w:r>
      <w:r>
        <w:rPr>
          <w:color w:val="000000"/>
        </w:rPr>
        <w:tab/>
        <w:t>What is the “field of forces” that Kurt Lewin emphasized in understanding human behavior?</w:t>
      </w:r>
    </w:p>
    <w:tbl>
      <w:tblPr>
        <w:tblW w:w="0" w:type="auto"/>
        <w:tblCellMar>
          <w:left w:w="45" w:type="dxa"/>
          <w:right w:w="45" w:type="dxa"/>
        </w:tblCellMar>
        <w:tblLook w:val="0000" w:firstRow="0" w:lastRow="0" w:firstColumn="0" w:lastColumn="0" w:noHBand="0" w:noVBand="0"/>
      </w:tblPr>
      <w:tblGrid>
        <w:gridCol w:w="357"/>
        <w:gridCol w:w="3795"/>
        <w:gridCol w:w="357"/>
        <w:gridCol w:w="3797"/>
      </w:tblGrid>
      <w:tr w:rsidR="00F42095" w14:paraId="0B79AACF" w14:textId="77777777" w:rsidTr="00EE78C7">
        <w:tc>
          <w:tcPr>
            <w:tcW w:w="360" w:type="dxa"/>
            <w:tcBorders>
              <w:top w:val="nil"/>
              <w:left w:val="nil"/>
              <w:bottom w:val="nil"/>
              <w:right w:val="nil"/>
            </w:tcBorders>
          </w:tcPr>
          <w:p w14:paraId="278A55D7"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010BE310" w14:textId="77777777" w:rsidR="00F42095" w:rsidRDefault="00F42095" w:rsidP="00EE78C7">
            <w:pPr>
              <w:keepLines/>
              <w:suppressAutoHyphens/>
              <w:autoSpaceDE w:val="0"/>
              <w:autoSpaceDN w:val="0"/>
              <w:adjustRightInd w:val="0"/>
              <w:rPr>
                <w:color w:val="000000"/>
              </w:rPr>
            </w:pPr>
            <w:r>
              <w:rPr>
                <w:color w:val="000000"/>
              </w:rPr>
              <w:t>personal attributes</w:t>
            </w:r>
          </w:p>
        </w:tc>
        <w:tc>
          <w:tcPr>
            <w:tcW w:w="360" w:type="dxa"/>
            <w:tcBorders>
              <w:top w:val="nil"/>
              <w:left w:val="nil"/>
              <w:bottom w:val="nil"/>
              <w:right w:val="nil"/>
            </w:tcBorders>
          </w:tcPr>
          <w:p w14:paraId="40129B01"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24D14610" w14:textId="77777777" w:rsidR="00F42095" w:rsidRDefault="00F42095" w:rsidP="00EE78C7">
            <w:pPr>
              <w:keepLines/>
              <w:suppressAutoHyphens/>
              <w:autoSpaceDE w:val="0"/>
              <w:autoSpaceDN w:val="0"/>
              <w:adjustRightInd w:val="0"/>
              <w:rPr>
                <w:color w:val="000000"/>
              </w:rPr>
            </w:pPr>
            <w:r>
              <w:rPr>
                <w:color w:val="000000"/>
              </w:rPr>
              <w:t>underlying genetics</w:t>
            </w:r>
          </w:p>
        </w:tc>
      </w:tr>
      <w:tr w:rsidR="00F42095" w14:paraId="07DC6E2B" w14:textId="77777777" w:rsidTr="00EE78C7">
        <w:tc>
          <w:tcPr>
            <w:tcW w:w="360" w:type="dxa"/>
            <w:tcBorders>
              <w:top w:val="nil"/>
              <w:left w:val="nil"/>
              <w:bottom w:val="nil"/>
              <w:right w:val="nil"/>
            </w:tcBorders>
          </w:tcPr>
          <w:p w14:paraId="559A7641"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21B77827" w14:textId="77777777" w:rsidR="00F42095" w:rsidRDefault="00F42095" w:rsidP="00EE78C7">
            <w:pPr>
              <w:keepLines/>
              <w:suppressAutoHyphens/>
              <w:autoSpaceDE w:val="0"/>
              <w:autoSpaceDN w:val="0"/>
              <w:adjustRightInd w:val="0"/>
              <w:rPr>
                <w:color w:val="000000"/>
              </w:rPr>
            </w:pPr>
            <w:r>
              <w:rPr>
                <w:color w:val="000000"/>
              </w:rPr>
              <w:t>social situations</w:t>
            </w:r>
          </w:p>
        </w:tc>
        <w:tc>
          <w:tcPr>
            <w:tcW w:w="360" w:type="dxa"/>
            <w:tcBorders>
              <w:top w:val="nil"/>
              <w:left w:val="nil"/>
              <w:bottom w:val="nil"/>
              <w:right w:val="nil"/>
            </w:tcBorders>
          </w:tcPr>
          <w:p w14:paraId="16893029"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28094D05" w14:textId="77777777" w:rsidR="00F42095" w:rsidRDefault="00F42095" w:rsidP="00EE78C7">
            <w:pPr>
              <w:keepLines/>
              <w:suppressAutoHyphens/>
              <w:autoSpaceDE w:val="0"/>
              <w:autoSpaceDN w:val="0"/>
              <w:adjustRightInd w:val="0"/>
              <w:rPr>
                <w:color w:val="000000"/>
              </w:rPr>
            </w:pPr>
            <w:r>
              <w:rPr>
                <w:color w:val="000000"/>
              </w:rPr>
              <w:t>biological factors</w:t>
            </w:r>
          </w:p>
        </w:tc>
      </w:tr>
    </w:tbl>
    <w:p w14:paraId="2E7B27B0" w14:textId="77777777" w:rsidR="00F42095" w:rsidRDefault="00F42095" w:rsidP="00F42095">
      <w:pPr>
        <w:widowControl w:val="0"/>
        <w:suppressAutoHyphens/>
        <w:autoSpaceDE w:val="0"/>
        <w:autoSpaceDN w:val="0"/>
        <w:adjustRightInd w:val="0"/>
        <w:rPr>
          <w:color w:val="000000"/>
          <w:sz w:val="2"/>
          <w:szCs w:val="2"/>
        </w:rPr>
      </w:pPr>
    </w:p>
    <w:p w14:paraId="45AE4A07" w14:textId="77777777" w:rsidR="00F42095" w:rsidRDefault="00F42095" w:rsidP="00F42095">
      <w:pPr>
        <w:widowControl w:val="0"/>
        <w:suppressAutoHyphens/>
        <w:autoSpaceDE w:val="0"/>
        <w:autoSpaceDN w:val="0"/>
        <w:adjustRightInd w:val="0"/>
        <w:spacing w:after="1"/>
        <w:rPr>
          <w:color w:val="000000"/>
          <w:sz w:val="12"/>
          <w:szCs w:val="12"/>
        </w:rPr>
      </w:pPr>
    </w:p>
    <w:p w14:paraId="4A5AC622"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1.2 The Power of the Situation</w:t>
      </w:r>
    </w:p>
    <w:p w14:paraId="176FED28"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1.2A</w:t>
      </w:r>
      <w:r>
        <w:rPr>
          <w:color w:val="000000"/>
        </w:rPr>
        <w:tab/>
        <w:t>MSC:</w:t>
      </w:r>
      <w:r>
        <w:rPr>
          <w:color w:val="000000"/>
        </w:rPr>
        <w:tab/>
        <w:t>Remembering</w:t>
      </w:r>
      <w:r>
        <w:rPr>
          <w:color w:val="000000"/>
        </w:rPr>
        <w:tab/>
      </w:r>
      <w:r>
        <w:rPr>
          <w:color w:val="000000"/>
        </w:rPr>
        <w:tab/>
      </w:r>
    </w:p>
    <w:p w14:paraId="3BE9D31A" w14:textId="77777777" w:rsidR="00F42095" w:rsidRDefault="00F42095" w:rsidP="00F42095">
      <w:pPr>
        <w:widowControl w:val="0"/>
        <w:suppressAutoHyphens/>
        <w:autoSpaceDE w:val="0"/>
        <w:autoSpaceDN w:val="0"/>
        <w:adjustRightInd w:val="0"/>
        <w:rPr>
          <w:color w:val="000000"/>
        </w:rPr>
      </w:pPr>
    </w:p>
    <w:p w14:paraId="14544F6F"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8.</w:t>
      </w:r>
      <w:r>
        <w:rPr>
          <w:color w:val="000000"/>
        </w:rPr>
        <w:tab/>
        <w:t>Kurt Lewin’s concept of channel factors emphasizes how ________ rather than ________ shape(s) human behavior.</w:t>
      </w:r>
    </w:p>
    <w:tbl>
      <w:tblPr>
        <w:tblW w:w="0" w:type="auto"/>
        <w:tblCellMar>
          <w:left w:w="45" w:type="dxa"/>
          <w:right w:w="45" w:type="dxa"/>
        </w:tblCellMar>
        <w:tblLook w:val="0000" w:firstRow="0" w:lastRow="0" w:firstColumn="0" w:lastColumn="0" w:noHBand="0" w:noVBand="0"/>
      </w:tblPr>
      <w:tblGrid>
        <w:gridCol w:w="357"/>
        <w:gridCol w:w="7949"/>
      </w:tblGrid>
      <w:tr w:rsidR="00F42095" w14:paraId="77FBB52E" w14:textId="77777777" w:rsidTr="00EE78C7">
        <w:tc>
          <w:tcPr>
            <w:tcW w:w="360" w:type="dxa"/>
            <w:tcBorders>
              <w:top w:val="nil"/>
              <w:left w:val="nil"/>
              <w:bottom w:val="nil"/>
              <w:right w:val="nil"/>
            </w:tcBorders>
          </w:tcPr>
          <w:p w14:paraId="017817A4"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772F9889" w14:textId="77777777" w:rsidR="00F42095" w:rsidRDefault="00F42095" w:rsidP="00EE78C7">
            <w:pPr>
              <w:keepLines/>
              <w:suppressAutoHyphens/>
              <w:autoSpaceDE w:val="0"/>
              <w:autoSpaceDN w:val="0"/>
              <w:adjustRightInd w:val="0"/>
              <w:rPr>
                <w:color w:val="000000"/>
              </w:rPr>
            </w:pPr>
            <w:r>
              <w:rPr>
                <w:color w:val="000000"/>
              </w:rPr>
              <w:t>childhood upbringing; genetic predisposition</w:t>
            </w:r>
          </w:p>
        </w:tc>
      </w:tr>
      <w:tr w:rsidR="00F42095" w14:paraId="2C056331" w14:textId="77777777" w:rsidTr="00EE78C7">
        <w:tc>
          <w:tcPr>
            <w:tcW w:w="360" w:type="dxa"/>
            <w:tcBorders>
              <w:top w:val="nil"/>
              <w:left w:val="nil"/>
              <w:bottom w:val="nil"/>
              <w:right w:val="nil"/>
            </w:tcBorders>
          </w:tcPr>
          <w:p w14:paraId="0E62A35E"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79221826" w14:textId="77777777" w:rsidR="00F42095" w:rsidRDefault="00F42095" w:rsidP="00EE78C7">
            <w:pPr>
              <w:keepLines/>
              <w:suppressAutoHyphens/>
              <w:autoSpaceDE w:val="0"/>
              <w:autoSpaceDN w:val="0"/>
              <w:adjustRightInd w:val="0"/>
              <w:rPr>
                <w:color w:val="000000"/>
              </w:rPr>
            </w:pPr>
            <w:r>
              <w:rPr>
                <w:color w:val="000000"/>
              </w:rPr>
              <w:t>genetic predisposition; childhood upbringing</w:t>
            </w:r>
          </w:p>
        </w:tc>
      </w:tr>
      <w:tr w:rsidR="00F42095" w14:paraId="389F5B30" w14:textId="77777777" w:rsidTr="00EE78C7">
        <w:tc>
          <w:tcPr>
            <w:tcW w:w="360" w:type="dxa"/>
            <w:tcBorders>
              <w:top w:val="nil"/>
              <w:left w:val="nil"/>
              <w:bottom w:val="nil"/>
              <w:right w:val="nil"/>
            </w:tcBorders>
          </w:tcPr>
          <w:p w14:paraId="65BB0C2A"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3CE9E65" w14:textId="77777777" w:rsidR="00F42095" w:rsidRDefault="00F42095" w:rsidP="00EE78C7">
            <w:pPr>
              <w:keepLines/>
              <w:suppressAutoHyphens/>
              <w:autoSpaceDE w:val="0"/>
              <w:autoSpaceDN w:val="0"/>
              <w:adjustRightInd w:val="0"/>
              <w:rPr>
                <w:color w:val="000000"/>
              </w:rPr>
            </w:pPr>
            <w:r>
              <w:rPr>
                <w:color w:val="000000"/>
              </w:rPr>
              <w:t>subtle situational features; internal dispositions</w:t>
            </w:r>
          </w:p>
        </w:tc>
      </w:tr>
      <w:tr w:rsidR="00F42095" w14:paraId="4925B463" w14:textId="77777777" w:rsidTr="00EE78C7">
        <w:tc>
          <w:tcPr>
            <w:tcW w:w="360" w:type="dxa"/>
            <w:tcBorders>
              <w:top w:val="nil"/>
              <w:left w:val="nil"/>
              <w:bottom w:val="nil"/>
              <w:right w:val="nil"/>
            </w:tcBorders>
          </w:tcPr>
          <w:p w14:paraId="547A19C0"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6B3AC85E" w14:textId="77777777" w:rsidR="00F42095" w:rsidRDefault="00F42095" w:rsidP="00EE78C7">
            <w:pPr>
              <w:keepLines/>
              <w:suppressAutoHyphens/>
              <w:autoSpaceDE w:val="0"/>
              <w:autoSpaceDN w:val="0"/>
              <w:adjustRightInd w:val="0"/>
              <w:rPr>
                <w:color w:val="000000"/>
              </w:rPr>
            </w:pPr>
            <w:r>
              <w:rPr>
                <w:color w:val="000000"/>
              </w:rPr>
              <w:t>internal dispositions; subtle situational features</w:t>
            </w:r>
          </w:p>
        </w:tc>
      </w:tr>
    </w:tbl>
    <w:p w14:paraId="468605B8" w14:textId="77777777" w:rsidR="00F42095" w:rsidRDefault="00F42095" w:rsidP="00F42095">
      <w:pPr>
        <w:widowControl w:val="0"/>
        <w:suppressAutoHyphens/>
        <w:autoSpaceDE w:val="0"/>
        <w:autoSpaceDN w:val="0"/>
        <w:adjustRightInd w:val="0"/>
        <w:rPr>
          <w:color w:val="000000"/>
          <w:sz w:val="2"/>
          <w:szCs w:val="2"/>
        </w:rPr>
      </w:pPr>
    </w:p>
    <w:p w14:paraId="1E962FD3" w14:textId="77777777" w:rsidR="00F42095" w:rsidRDefault="00F42095" w:rsidP="00F42095">
      <w:pPr>
        <w:widowControl w:val="0"/>
        <w:suppressAutoHyphens/>
        <w:autoSpaceDE w:val="0"/>
        <w:autoSpaceDN w:val="0"/>
        <w:adjustRightInd w:val="0"/>
        <w:spacing w:after="1"/>
        <w:rPr>
          <w:color w:val="000000"/>
          <w:sz w:val="12"/>
          <w:szCs w:val="12"/>
        </w:rPr>
      </w:pPr>
    </w:p>
    <w:p w14:paraId="02B56C2D"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1.2 The Power of the Situation</w:t>
      </w:r>
    </w:p>
    <w:p w14:paraId="0503A882"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1.2C</w:t>
      </w:r>
      <w:r>
        <w:rPr>
          <w:color w:val="000000"/>
        </w:rPr>
        <w:tab/>
        <w:t>MSC:</w:t>
      </w:r>
      <w:r>
        <w:rPr>
          <w:color w:val="000000"/>
        </w:rPr>
        <w:tab/>
        <w:t>Analyzing</w:t>
      </w:r>
    </w:p>
    <w:p w14:paraId="78643281" w14:textId="77777777" w:rsidR="00F42095" w:rsidRDefault="00F42095" w:rsidP="00F42095">
      <w:pPr>
        <w:widowControl w:val="0"/>
        <w:suppressAutoHyphens/>
        <w:autoSpaceDE w:val="0"/>
        <w:autoSpaceDN w:val="0"/>
        <w:adjustRightInd w:val="0"/>
        <w:rPr>
          <w:color w:val="000000"/>
        </w:rPr>
      </w:pPr>
    </w:p>
    <w:p w14:paraId="36F2874D"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9.</w:t>
      </w:r>
      <w:r>
        <w:rPr>
          <w:color w:val="000000"/>
        </w:rPr>
        <w:tab/>
        <w:t>Kurt Lewin’s concept of the field of forces emphasizes that ________ underlie(s) much of human behavior.</w:t>
      </w:r>
    </w:p>
    <w:tbl>
      <w:tblPr>
        <w:tblW w:w="0" w:type="auto"/>
        <w:tblCellMar>
          <w:left w:w="45" w:type="dxa"/>
          <w:right w:w="45" w:type="dxa"/>
        </w:tblCellMar>
        <w:tblLook w:val="0000" w:firstRow="0" w:lastRow="0" w:firstColumn="0" w:lastColumn="0" w:noHBand="0" w:noVBand="0"/>
      </w:tblPr>
      <w:tblGrid>
        <w:gridCol w:w="357"/>
        <w:gridCol w:w="3793"/>
        <w:gridCol w:w="357"/>
        <w:gridCol w:w="3799"/>
      </w:tblGrid>
      <w:tr w:rsidR="00F42095" w14:paraId="56C57190" w14:textId="77777777" w:rsidTr="00EE78C7">
        <w:tc>
          <w:tcPr>
            <w:tcW w:w="360" w:type="dxa"/>
            <w:tcBorders>
              <w:top w:val="nil"/>
              <w:left w:val="nil"/>
              <w:bottom w:val="nil"/>
              <w:right w:val="nil"/>
            </w:tcBorders>
          </w:tcPr>
          <w:p w14:paraId="113D56B0" w14:textId="77777777" w:rsidR="00F42095" w:rsidRDefault="00F42095" w:rsidP="00EE78C7">
            <w:pPr>
              <w:keepLines/>
              <w:suppressAutoHyphens/>
              <w:autoSpaceDE w:val="0"/>
              <w:autoSpaceDN w:val="0"/>
              <w:adjustRightInd w:val="0"/>
              <w:rPr>
                <w:color w:val="000000"/>
              </w:rPr>
            </w:pPr>
            <w:r>
              <w:rPr>
                <w:color w:val="000000"/>
              </w:rPr>
              <w:lastRenderedPageBreak/>
              <w:t>a.</w:t>
            </w:r>
          </w:p>
        </w:tc>
        <w:tc>
          <w:tcPr>
            <w:tcW w:w="3870" w:type="dxa"/>
            <w:tcBorders>
              <w:top w:val="nil"/>
              <w:left w:val="nil"/>
              <w:bottom w:val="nil"/>
              <w:right w:val="nil"/>
            </w:tcBorders>
          </w:tcPr>
          <w:p w14:paraId="79335CE0" w14:textId="77777777" w:rsidR="00F42095" w:rsidRDefault="00F42095" w:rsidP="00EE78C7">
            <w:pPr>
              <w:keepLines/>
              <w:suppressAutoHyphens/>
              <w:autoSpaceDE w:val="0"/>
              <w:autoSpaceDN w:val="0"/>
              <w:adjustRightInd w:val="0"/>
              <w:rPr>
                <w:color w:val="000000"/>
              </w:rPr>
            </w:pPr>
            <w:r>
              <w:rPr>
                <w:color w:val="000000"/>
              </w:rPr>
              <w:t>genetics</w:t>
            </w:r>
          </w:p>
        </w:tc>
        <w:tc>
          <w:tcPr>
            <w:tcW w:w="360" w:type="dxa"/>
            <w:tcBorders>
              <w:top w:val="nil"/>
              <w:left w:val="nil"/>
              <w:bottom w:val="nil"/>
              <w:right w:val="nil"/>
            </w:tcBorders>
          </w:tcPr>
          <w:p w14:paraId="427EED65"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1A660473" w14:textId="77777777" w:rsidR="00F42095" w:rsidRDefault="00F42095" w:rsidP="00EE78C7">
            <w:pPr>
              <w:keepLines/>
              <w:suppressAutoHyphens/>
              <w:autoSpaceDE w:val="0"/>
              <w:autoSpaceDN w:val="0"/>
              <w:adjustRightInd w:val="0"/>
              <w:rPr>
                <w:color w:val="000000"/>
              </w:rPr>
            </w:pPr>
            <w:r>
              <w:rPr>
                <w:color w:val="000000"/>
              </w:rPr>
              <w:t>the characteristics of a situation</w:t>
            </w:r>
          </w:p>
        </w:tc>
      </w:tr>
      <w:tr w:rsidR="00F42095" w14:paraId="22767F50" w14:textId="77777777" w:rsidTr="00EE78C7">
        <w:tc>
          <w:tcPr>
            <w:tcW w:w="360" w:type="dxa"/>
            <w:tcBorders>
              <w:top w:val="nil"/>
              <w:left w:val="nil"/>
              <w:bottom w:val="nil"/>
              <w:right w:val="nil"/>
            </w:tcBorders>
          </w:tcPr>
          <w:p w14:paraId="6FA28D95"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4A1E7906" w14:textId="77777777" w:rsidR="00F42095" w:rsidRDefault="00F42095" w:rsidP="00EE78C7">
            <w:pPr>
              <w:keepLines/>
              <w:suppressAutoHyphens/>
              <w:autoSpaceDE w:val="0"/>
              <w:autoSpaceDN w:val="0"/>
              <w:adjustRightInd w:val="0"/>
              <w:rPr>
                <w:color w:val="000000"/>
              </w:rPr>
            </w:pPr>
            <w:r>
              <w:rPr>
                <w:color w:val="000000"/>
              </w:rPr>
              <w:t>physical stimulation</w:t>
            </w:r>
          </w:p>
        </w:tc>
        <w:tc>
          <w:tcPr>
            <w:tcW w:w="360" w:type="dxa"/>
            <w:tcBorders>
              <w:top w:val="nil"/>
              <w:left w:val="nil"/>
              <w:bottom w:val="nil"/>
              <w:right w:val="nil"/>
            </w:tcBorders>
          </w:tcPr>
          <w:p w14:paraId="0E15CA9A"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750A2D3D" w14:textId="77777777" w:rsidR="00F42095" w:rsidRDefault="00F42095" w:rsidP="00EE78C7">
            <w:pPr>
              <w:keepLines/>
              <w:suppressAutoHyphens/>
              <w:autoSpaceDE w:val="0"/>
              <w:autoSpaceDN w:val="0"/>
              <w:adjustRightInd w:val="0"/>
              <w:rPr>
                <w:color w:val="000000"/>
              </w:rPr>
            </w:pPr>
            <w:r>
              <w:rPr>
                <w:color w:val="000000"/>
              </w:rPr>
              <w:t>natural selection</w:t>
            </w:r>
          </w:p>
        </w:tc>
      </w:tr>
    </w:tbl>
    <w:p w14:paraId="36FEE72C" w14:textId="77777777" w:rsidR="00F42095" w:rsidRDefault="00F42095" w:rsidP="00F42095">
      <w:pPr>
        <w:widowControl w:val="0"/>
        <w:suppressAutoHyphens/>
        <w:autoSpaceDE w:val="0"/>
        <w:autoSpaceDN w:val="0"/>
        <w:adjustRightInd w:val="0"/>
        <w:rPr>
          <w:color w:val="000000"/>
          <w:sz w:val="2"/>
          <w:szCs w:val="2"/>
        </w:rPr>
      </w:pPr>
    </w:p>
    <w:p w14:paraId="6BF744EB" w14:textId="77777777" w:rsidR="00F42095" w:rsidRDefault="00F42095" w:rsidP="00F42095">
      <w:pPr>
        <w:widowControl w:val="0"/>
        <w:suppressAutoHyphens/>
        <w:autoSpaceDE w:val="0"/>
        <w:autoSpaceDN w:val="0"/>
        <w:adjustRightInd w:val="0"/>
        <w:spacing w:after="1"/>
        <w:rPr>
          <w:color w:val="000000"/>
          <w:sz w:val="12"/>
          <w:szCs w:val="12"/>
        </w:rPr>
      </w:pPr>
    </w:p>
    <w:p w14:paraId="081BE595"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1.2 The Power of the Situation</w:t>
      </w:r>
    </w:p>
    <w:p w14:paraId="3143427F"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1.2A</w:t>
      </w:r>
      <w:r>
        <w:rPr>
          <w:color w:val="000000"/>
        </w:rPr>
        <w:tab/>
        <w:t>MSC:</w:t>
      </w:r>
      <w:r>
        <w:rPr>
          <w:color w:val="000000"/>
        </w:rPr>
        <w:tab/>
        <w:t>Understanding</w:t>
      </w:r>
      <w:r>
        <w:rPr>
          <w:color w:val="000000"/>
        </w:rPr>
        <w:tab/>
      </w:r>
      <w:r>
        <w:rPr>
          <w:color w:val="000000"/>
        </w:rPr>
        <w:tab/>
      </w:r>
    </w:p>
    <w:p w14:paraId="7C5AD2E8" w14:textId="77777777" w:rsidR="00F42095" w:rsidRDefault="00F42095" w:rsidP="00F42095">
      <w:pPr>
        <w:widowControl w:val="0"/>
        <w:suppressAutoHyphens/>
        <w:autoSpaceDE w:val="0"/>
        <w:autoSpaceDN w:val="0"/>
        <w:adjustRightInd w:val="0"/>
        <w:rPr>
          <w:color w:val="000000"/>
        </w:rPr>
      </w:pPr>
    </w:p>
    <w:p w14:paraId="435A0724"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10.</w:t>
      </w:r>
      <w:r>
        <w:rPr>
          <w:color w:val="000000"/>
        </w:rPr>
        <w:tab/>
        <w:t>Kurt Lewin, the founder of modern social psychology, argued that the effects of psychological forces can be understood in the same way that ________ forces are understood.</w:t>
      </w:r>
    </w:p>
    <w:tbl>
      <w:tblPr>
        <w:tblW w:w="0" w:type="auto"/>
        <w:tblCellMar>
          <w:left w:w="45" w:type="dxa"/>
          <w:right w:w="45" w:type="dxa"/>
        </w:tblCellMar>
        <w:tblLook w:val="0000" w:firstRow="0" w:lastRow="0" w:firstColumn="0" w:lastColumn="0" w:noHBand="0" w:noVBand="0"/>
      </w:tblPr>
      <w:tblGrid>
        <w:gridCol w:w="357"/>
        <w:gridCol w:w="3797"/>
        <w:gridCol w:w="357"/>
        <w:gridCol w:w="3795"/>
      </w:tblGrid>
      <w:tr w:rsidR="00F42095" w14:paraId="7E21A87C" w14:textId="77777777" w:rsidTr="00EE78C7">
        <w:tc>
          <w:tcPr>
            <w:tcW w:w="360" w:type="dxa"/>
            <w:tcBorders>
              <w:top w:val="nil"/>
              <w:left w:val="nil"/>
              <w:bottom w:val="nil"/>
              <w:right w:val="nil"/>
            </w:tcBorders>
          </w:tcPr>
          <w:p w14:paraId="6FD0C977"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37CDCED2" w14:textId="77777777" w:rsidR="00F42095" w:rsidRDefault="00F42095" w:rsidP="00EE78C7">
            <w:pPr>
              <w:keepLines/>
              <w:suppressAutoHyphens/>
              <w:autoSpaceDE w:val="0"/>
              <w:autoSpaceDN w:val="0"/>
              <w:adjustRightInd w:val="0"/>
              <w:rPr>
                <w:color w:val="000000"/>
              </w:rPr>
            </w:pPr>
            <w:r>
              <w:rPr>
                <w:color w:val="000000"/>
              </w:rPr>
              <w:t>physical</w:t>
            </w:r>
          </w:p>
        </w:tc>
        <w:tc>
          <w:tcPr>
            <w:tcW w:w="360" w:type="dxa"/>
            <w:tcBorders>
              <w:top w:val="nil"/>
              <w:left w:val="nil"/>
              <w:bottom w:val="nil"/>
              <w:right w:val="nil"/>
            </w:tcBorders>
          </w:tcPr>
          <w:p w14:paraId="6D841A0A"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7FE7E3F8" w14:textId="77777777" w:rsidR="00F42095" w:rsidRDefault="00F42095" w:rsidP="00EE78C7">
            <w:pPr>
              <w:keepLines/>
              <w:suppressAutoHyphens/>
              <w:autoSpaceDE w:val="0"/>
              <w:autoSpaceDN w:val="0"/>
              <w:adjustRightInd w:val="0"/>
              <w:rPr>
                <w:color w:val="000000"/>
              </w:rPr>
            </w:pPr>
            <w:r>
              <w:rPr>
                <w:color w:val="000000"/>
              </w:rPr>
              <w:t>personality</w:t>
            </w:r>
          </w:p>
        </w:tc>
      </w:tr>
      <w:tr w:rsidR="00F42095" w14:paraId="6126C0D8" w14:textId="77777777" w:rsidTr="00EE78C7">
        <w:tc>
          <w:tcPr>
            <w:tcW w:w="360" w:type="dxa"/>
            <w:tcBorders>
              <w:top w:val="nil"/>
              <w:left w:val="nil"/>
              <w:bottom w:val="nil"/>
              <w:right w:val="nil"/>
            </w:tcBorders>
          </w:tcPr>
          <w:p w14:paraId="6C49A5F0"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606FE2FE" w14:textId="77777777" w:rsidR="00F42095" w:rsidRDefault="00F42095" w:rsidP="00EE78C7">
            <w:pPr>
              <w:keepLines/>
              <w:suppressAutoHyphens/>
              <w:autoSpaceDE w:val="0"/>
              <w:autoSpaceDN w:val="0"/>
              <w:adjustRightInd w:val="0"/>
              <w:rPr>
                <w:color w:val="000000"/>
              </w:rPr>
            </w:pPr>
            <w:r>
              <w:rPr>
                <w:color w:val="000000"/>
              </w:rPr>
              <w:t>attributional</w:t>
            </w:r>
          </w:p>
        </w:tc>
        <w:tc>
          <w:tcPr>
            <w:tcW w:w="360" w:type="dxa"/>
            <w:tcBorders>
              <w:top w:val="nil"/>
              <w:left w:val="nil"/>
              <w:bottom w:val="nil"/>
              <w:right w:val="nil"/>
            </w:tcBorders>
          </w:tcPr>
          <w:p w14:paraId="3F641F63"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7F14EF21" w14:textId="77777777" w:rsidR="00F42095" w:rsidRDefault="00F42095" w:rsidP="00EE78C7">
            <w:pPr>
              <w:keepLines/>
              <w:suppressAutoHyphens/>
              <w:autoSpaceDE w:val="0"/>
              <w:autoSpaceDN w:val="0"/>
              <w:adjustRightInd w:val="0"/>
              <w:rPr>
                <w:color w:val="000000"/>
              </w:rPr>
            </w:pPr>
            <w:r>
              <w:rPr>
                <w:color w:val="000000"/>
              </w:rPr>
              <w:t>armed</w:t>
            </w:r>
          </w:p>
        </w:tc>
      </w:tr>
    </w:tbl>
    <w:p w14:paraId="26C1020D" w14:textId="77777777" w:rsidR="00F42095" w:rsidRDefault="00F42095" w:rsidP="00F42095">
      <w:pPr>
        <w:widowControl w:val="0"/>
        <w:suppressAutoHyphens/>
        <w:autoSpaceDE w:val="0"/>
        <w:autoSpaceDN w:val="0"/>
        <w:adjustRightInd w:val="0"/>
        <w:rPr>
          <w:color w:val="000000"/>
          <w:sz w:val="2"/>
          <w:szCs w:val="2"/>
        </w:rPr>
      </w:pPr>
    </w:p>
    <w:p w14:paraId="55786F8F" w14:textId="77777777" w:rsidR="00F42095" w:rsidRDefault="00F42095" w:rsidP="00F42095">
      <w:pPr>
        <w:widowControl w:val="0"/>
        <w:suppressAutoHyphens/>
        <w:autoSpaceDE w:val="0"/>
        <w:autoSpaceDN w:val="0"/>
        <w:adjustRightInd w:val="0"/>
        <w:spacing w:after="1"/>
        <w:rPr>
          <w:color w:val="000000"/>
          <w:sz w:val="12"/>
          <w:szCs w:val="12"/>
        </w:rPr>
      </w:pPr>
    </w:p>
    <w:p w14:paraId="085C9BB1"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1.2 The Power of the Situation</w:t>
      </w:r>
    </w:p>
    <w:p w14:paraId="63CD878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1.2A</w:t>
      </w:r>
      <w:r>
        <w:rPr>
          <w:color w:val="000000"/>
        </w:rPr>
        <w:tab/>
        <w:t>MSC:</w:t>
      </w:r>
      <w:r>
        <w:rPr>
          <w:color w:val="000000"/>
        </w:rPr>
        <w:tab/>
        <w:t>Understanding</w:t>
      </w:r>
      <w:r>
        <w:rPr>
          <w:color w:val="000000"/>
        </w:rPr>
        <w:tab/>
      </w:r>
      <w:r>
        <w:rPr>
          <w:color w:val="000000"/>
        </w:rPr>
        <w:tab/>
      </w:r>
    </w:p>
    <w:p w14:paraId="5ED42E29" w14:textId="77777777" w:rsidR="00F42095" w:rsidRDefault="00F42095" w:rsidP="00F42095">
      <w:pPr>
        <w:widowControl w:val="0"/>
        <w:suppressAutoHyphens/>
        <w:autoSpaceDE w:val="0"/>
        <w:autoSpaceDN w:val="0"/>
        <w:adjustRightInd w:val="0"/>
        <w:rPr>
          <w:color w:val="000000"/>
        </w:rPr>
      </w:pPr>
    </w:p>
    <w:p w14:paraId="0CFBD3FB"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11.</w:t>
      </w:r>
      <w:r>
        <w:rPr>
          <w:color w:val="000000"/>
        </w:rPr>
        <w:tab/>
        <w:t>Research on ________ suggests it is ________ for people to assume that dispositions are the underlying causes of most behaviors.</w:t>
      </w:r>
    </w:p>
    <w:tbl>
      <w:tblPr>
        <w:tblW w:w="0" w:type="auto"/>
        <w:tblCellMar>
          <w:left w:w="45" w:type="dxa"/>
          <w:right w:w="45" w:type="dxa"/>
        </w:tblCellMar>
        <w:tblLook w:val="0000" w:firstRow="0" w:lastRow="0" w:firstColumn="0" w:lastColumn="0" w:noHBand="0" w:noVBand="0"/>
      </w:tblPr>
      <w:tblGrid>
        <w:gridCol w:w="357"/>
        <w:gridCol w:w="7949"/>
      </w:tblGrid>
      <w:tr w:rsidR="00F42095" w14:paraId="628D47D3" w14:textId="77777777" w:rsidTr="00EE78C7">
        <w:tc>
          <w:tcPr>
            <w:tcW w:w="360" w:type="dxa"/>
            <w:tcBorders>
              <w:top w:val="nil"/>
              <w:left w:val="nil"/>
              <w:bottom w:val="nil"/>
              <w:right w:val="nil"/>
            </w:tcBorders>
          </w:tcPr>
          <w:p w14:paraId="34000C0A"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00DABCE5" w14:textId="77777777" w:rsidR="00F42095" w:rsidRDefault="00F42095" w:rsidP="00EE78C7">
            <w:pPr>
              <w:keepLines/>
              <w:suppressAutoHyphens/>
              <w:autoSpaceDE w:val="0"/>
              <w:autoSpaceDN w:val="0"/>
              <w:adjustRightInd w:val="0"/>
              <w:rPr>
                <w:color w:val="000000"/>
              </w:rPr>
            </w:pPr>
            <w:r>
              <w:rPr>
                <w:color w:val="000000"/>
              </w:rPr>
              <w:t>the fundamental attribution error; common</w:t>
            </w:r>
          </w:p>
        </w:tc>
      </w:tr>
      <w:tr w:rsidR="00F42095" w14:paraId="27713B3A" w14:textId="77777777" w:rsidTr="00EE78C7">
        <w:tc>
          <w:tcPr>
            <w:tcW w:w="360" w:type="dxa"/>
            <w:tcBorders>
              <w:top w:val="nil"/>
              <w:left w:val="nil"/>
              <w:bottom w:val="nil"/>
              <w:right w:val="nil"/>
            </w:tcBorders>
          </w:tcPr>
          <w:p w14:paraId="6109510E"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3D775E80" w14:textId="77777777" w:rsidR="00F42095" w:rsidRDefault="00F42095" w:rsidP="00EE78C7">
            <w:pPr>
              <w:keepLines/>
              <w:suppressAutoHyphens/>
              <w:autoSpaceDE w:val="0"/>
              <w:autoSpaceDN w:val="0"/>
              <w:adjustRightInd w:val="0"/>
              <w:rPr>
                <w:color w:val="000000"/>
              </w:rPr>
            </w:pPr>
            <w:r>
              <w:rPr>
                <w:color w:val="000000"/>
              </w:rPr>
              <w:t>the fundamental attribution error; uncommon</w:t>
            </w:r>
          </w:p>
        </w:tc>
      </w:tr>
      <w:tr w:rsidR="00F42095" w14:paraId="0491FE2E" w14:textId="77777777" w:rsidTr="00EE78C7">
        <w:tc>
          <w:tcPr>
            <w:tcW w:w="360" w:type="dxa"/>
            <w:tcBorders>
              <w:top w:val="nil"/>
              <w:left w:val="nil"/>
              <w:bottom w:val="nil"/>
              <w:right w:val="nil"/>
            </w:tcBorders>
          </w:tcPr>
          <w:p w14:paraId="3DF9FB09"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3A204F61" w14:textId="77777777" w:rsidR="00F42095" w:rsidRDefault="00F42095" w:rsidP="00EE78C7">
            <w:pPr>
              <w:keepLines/>
              <w:suppressAutoHyphens/>
              <w:autoSpaceDE w:val="0"/>
              <w:autoSpaceDN w:val="0"/>
              <w:adjustRightInd w:val="0"/>
              <w:rPr>
                <w:color w:val="000000"/>
              </w:rPr>
            </w:pPr>
            <w:r>
              <w:rPr>
                <w:color w:val="000000"/>
              </w:rPr>
              <w:t>channel factors; common</w:t>
            </w:r>
          </w:p>
        </w:tc>
      </w:tr>
      <w:tr w:rsidR="00F42095" w14:paraId="14AB5976" w14:textId="77777777" w:rsidTr="00EE78C7">
        <w:tc>
          <w:tcPr>
            <w:tcW w:w="360" w:type="dxa"/>
            <w:tcBorders>
              <w:top w:val="nil"/>
              <w:left w:val="nil"/>
              <w:bottom w:val="nil"/>
              <w:right w:val="nil"/>
            </w:tcBorders>
          </w:tcPr>
          <w:p w14:paraId="6FD0D831"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3A02B375" w14:textId="77777777" w:rsidR="00F42095" w:rsidRDefault="00F42095" w:rsidP="00EE78C7">
            <w:pPr>
              <w:keepLines/>
              <w:suppressAutoHyphens/>
              <w:autoSpaceDE w:val="0"/>
              <w:autoSpaceDN w:val="0"/>
              <w:adjustRightInd w:val="0"/>
              <w:rPr>
                <w:color w:val="000000"/>
              </w:rPr>
            </w:pPr>
            <w:r>
              <w:rPr>
                <w:color w:val="000000"/>
              </w:rPr>
              <w:t>channel factors; uncommon</w:t>
            </w:r>
          </w:p>
        </w:tc>
      </w:tr>
    </w:tbl>
    <w:p w14:paraId="0C93C210" w14:textId="77777777" w:rsidR="00F42095" w:rsidRDefault="00F42095" w:rsidP="00F42095">
      <w:pPr>
        <w:widowControl w:val="0"/>
        <w:suppressAutoHyphens/>
        <w:autoSpaceDE w:val="0"/>
        <w:autoSpaceDN w:val="0"/>
        <w:adjustRightInd w:val="0"/>
        <w:rPr>
          <w:color w:val="000000"/>
          <w:sz w:val="2"/>
          <w:szCs w:val="2"/>
        </w:rPr>
      </w:pPr>
    </w:p>
    <w:p w14:paraId="1B888A26" w14:textId="77777777" w:rsidR="00F42095" w:rsidRDefault="00F42095" w:rsidP="00F42095">
      <w:pPr>
        <w:widowControl w:val="0"/>
        <w:suppressAutoHyphens/>
        <w:autoSpaceDE w:val="0"/>
        <w:autoSpaceDN w:val="0"/>
        <w:adjustRightInd w:val="0"/>
        <w:spacing w:after="1"/>
        <w:rPr>
          <w:color w:val="000000"/>
          <w:sz w:val="12"/>
          <w:szCs w:val="12"/>
        </w:rPr>
      </w:pPr>
    </w:p>
    <w:p w14:paraId="60289F55"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1.2 The Power of the Situation</w:t>
      </w:r>
    </w:p>
    <w:p w14:paraId="11755D51"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1.2D</w:t>
      </w:r>
      <w:r>
        <w:rPr>
          <w:color w:val="000000"/>
        </w:rPr>
        <w:tab/>
        <w:t>MSC:</w:t>
      </w:r>
      <w:r>
        <w:rPr>
          <w:color w:val="000000"/>
        </w:rPr>
        <w:tab/>
        <w:t>Remembering</w:t>
      </w:r>
      <w:r>
        <w:rPr>
          <w:color w:val="000000"/>
        </w:rPr>
        <w:tab/>
      </w:r>
      <w:r>
        <w:rPr>
          <w:color w:val="000000"/>
        </w:rPr>
        <w:tab/>
      </w:r>
    </w:p>
    <w:p w14:paraId="5E89B34E" w14:textId="77777777" w:rsidR="00F42095" w:rsidRDefault="00F42095" w:rsidP="00F42095">
      <w:pPr>
        <w:widowControl w:val="0"/>
        <w:suppressAutoHyphens/>
        <w:autoSpaceDE w:val="0"/>
        <w:autoSpaceDN w:val="0"/>
        <w:adjustRightInd w:val="0"/>
        <w:rPr>
          <w:color w:val="000000"/>
        </w:rPr>
      </w:pPr>
    </w:p>
    <w:p w14:paraId="63B0B118"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12.</w:t>
      </w:r>
      <w:r>
        <w:rPr>
          <w:color w:val="000000"/>
        </w:rPr>
        <w:tab/>
        <w:t>The classic Milgram study showed that about ________ percent of participants delivered ________ to the “learner.”</w:t>
      </w:r>
    </w:p>
    <w:tbl>
      <w:tblPr>
        <w:tblW w:w="0" w:type="auto"/>
        <w:tblCellMar>
          <w:left w:w="45" w:type="dxa"/>
          <w:right w:w="45" w:type="dxa"/>
        </w:tblCellMar>
        <w:tblLook w:val="0000" w:firstRow="0" w:lastRow="0" w:firstColumn="0" w:lastColumn="0" w:noHBand="0" w:noVBand="0"/>
      </w:tblPr>
      <w:tblGrid>
        <w:gridCol w:w="358"/>
        <w:gridCol w:w="7948"/>
      </w:tblGrid>
      <w:tr w:rsidR="00F42095" w14:paraId="7B1FAFDB" w14:textId="77777777" w:rsidTr="00EE78C7">
        <w:tc>
          <w:tcPr>
            <w:tcW w:w="360" w:type="dxa"/>
            <w:tcBorders>
              <w:top w:val="nil"/>
              <w:left w:val="nil"/>
              <w:bottom w:val="nil"/>
              <w:right w:val="nil"/>
            </w:tcBorders>
          </w:tcPr>
          <w:p w14:paraId="0C86C5EE"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2963F7A1" w14:textId="77777777" w:rsidR="00F42095" w:rsidRDefault="00F42095" w:rsidP="00EE78C7">
            <w:pPr>
              <w:keepLines/>
              <w:suppressAutoHyphens/>
              <w:autoSpaceDE w:val="0"/>
              <w:autoSpaceDN w:val="0"/>
              <w:adjustRightInd w:val="0"/>
              <w:rPr>
                <w:color w:val="000000"/>
              </w:rPr>
            </w:pPr>
            <w:r>
              <w:rPr>
                <w:color w:val="000000"/>
              </w:rPr>
              <w:t>1; a 330-volt shock or higher (i.e., after the learner let out an agonized scream)</w:t>
            </w:r>
          </w:p>
        </w:tc>
      </w:tr>
      <w:tr w:rsidR="00F42095" w14:paraId="76F1674E" w14:textId="77777777" w:rsidTr="00EE78C7">
        <w:tc>
          <w:tcPr>
            <w:tcW w:w="360" w:type="dxa"/>
            <w:tcBorders>
              <w:top w:val="nil"/>
              <w:left w:val="nil"/>
              <w:bottom w:val="nil"/>
              <w:right w:val="nil"/>
            </w:tcBorders>
          </w:tcPr>
          <w:p w14:paraId="09AA52A2"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6630BDE2" w14:textId="77777777" w:rsidR="00F42095" w:rsidRDefault="00F42095" w:rsidP="00EE78C7">
            <w:pPr>
              <w:keepLines/>
              <w:suppressAutoHyphens/>
              <w:autoSpaceDE w:val="0"/>
              <w:autoSpaceDN w:val="0"/>
              <w:adjustRightInd w:val="0"/>
              <w:rPr>
                <w:color w:val="000000"/>
              </w:rPr>
            </w:pPr>
            <w:r>
              <w:rPr>
                <w:color w:val="000000"/>
              </w:rPr>
              <w:t>10; no shocks</w:t>
            </w:r>
          </w:p>
        </w:tc>
      </w:tr>
      <w:tr w:rsidR="00F42095" w14:paraId="079CE96B" w14:textId="77777777" w:rsidTr="00EE78C7">
        <w:tc>
          <w:tcPr>
            <w:tcW w:w="360" w:type="dxa"/>
            <w:tcBorders>
              <w:top w:val="nil"/>
              <w:left w:val="nil"/>
              <w:bottom w:val="nil"/>
              <w:right w:val="nil"/>
            </w:tcBorders>
          </w:tcPr>
          <w:p w14:paraId="2615243B"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141BBFE1" w14:textId="77777777" w:rsidR="00F42095" w:rsidRDefault="00F42095" w:rsidP="00EE78C7">
            <w:pPr>
              <w:keepLines/>
              <w:suppressAutoHyphens/>
              <w:autoSpaceDE w:val="0"/>
              <w:autoSpaceDN w:val="0"/>
              <w:adjustRightInd w:val="0"/>
              <w:rPr>
                <w:color w:val="000000"/>
              </w:rPr>
            </w:pPr>
            <w:r>
              <w:rPr>
                <w:color w:val="000000"/>
              </w:rPr>
              <w:t>20; a 450-volt shock (highest possible)</w:t>
            </w:r>
          </w:p>
        </w:tc>
      </w:tr>
      <w:tr w:rsidR="00F42095" w14:paraId="35E2F448" w14:textId="77777777" w:rsidTr="00EE78C7">
        <w:tc>
          <w:tcPr>
            <w:tcW w:w="360" w:type="dxa"/>
            <w:tcBorders>
              <w:top w:val="nil"/>
              <w:left w:val="nil"/>
              <w:bottom w:val="nil"/>
              <w:right w:val="nil"/>
            </w:tcBorders>
          </w:tcPr>
          <w:p w14:paraId="29B356B5"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6012375E" w14:textId="77777777" w:rsidR="00F42095" w:rsidRDefault="00F42095" w:rsidP="00EE78C7">
            <w:pPr>
              <w:keepLines/>
              <w:suppressAutoHyphens/>
              <w:autoSpaceDE w:val="0"/>
              <w:autoSpaceDN w:val="0"/>
              <w:adjustRightInd w:val="0"/>
              <w:rPr>
                <w:color w:val="000000"/>
              </w:rPr>
            </w:pPr>
            <w:r>
              <w:rPr>
                <w:color w:val="000000"/>
              </w:rPr>
              <w:t>60; a 450-volt shock (highest possible)</w:t>
            </w:r>
          </w:p>
        </w:tc>
      </w:tr>
    </w:tbl>
    <w:p w14:paraId="5EC22D8B" w14:textId="77777777" w:rsidR="00F42095" w:rsidRDefault="00F42095" w:rsidP="00F42095">
      <w:pPr>
        <w:widowControl w:val="0"/>
        <w:suppressAutoHyphens/>
        <w:autoSpaceDE w:val="0"/>
        <w:autoSpaceDN w:val="0"/>
        <w:adjustRightInd w:val="0"/>
        <w:rPr>
          <w:color w:val="000000"/>
          <w:sz w:val="2"/>
          <w:szCs w:val="2"/>
        </w:rPr>
      </w:pPr>
    </w:p>
    <w:p w14:paraId="5A5A20F6" w14:textId="77777777" w:rsidR="00F42095" w:rsidRDefault="00F42095" w:rsidP="00F42095">
      <w:pPr>
        <w:widowControl w:val="0"/>
        <w:suppressAutoHyphens/>
        <w:autoSpaceDE w:val="0"/>
        <w:autoSpaceDN w:val="0"/>
        <w:adjustRightInd w:val="0"/>
        <w:spacing w:after="1"/>
        <w:rPr>
          <w:color w:val="000000"/>
          <w:sz w:val="12"/>
          <w:szCs w:val="12"/>
        </w:rPr>
      </w:pPr>
    </w:p>
    <w:p w14:paraId="4EAF53AF"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t>REF:</w:t>
      </w:r>
      <w:r>
        <w:rPr>
          <w:color w:val="000000"/>
        </w:rPr>
        <w:tab/>
        <w:t>1.2 The Power of the Situation</w:t>
      </w:r>
    </w:p>
    <w:p w14:paraId="372A4401"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1.2B</w:t>
      </w:r>
      <w:r>
        <w:rPr>
          <w:color w:val="000000"/>
        </w:rPr>
        <w:tab/>
        <w:t>MSC:</w:t>
      </w:r>
      <w:r>
        <w:rPr>
          <w:color w:val="000000"/>
        </w:rPr>
        <w:tab/>
        <w:t>Remembering</w:t>
      </w:r>
      <w:r>
        <w:rPr>
          <w:color w:val="000000"/>
        </w:rPr>
        <w:tab/>
      </w:r>
      <w:r>
        <w:rPr>
          <w:color w:val="000000"/>
        </w:rPr>
        <w:tab/>
      </w:r>
    </w:p>
    <w:p w14:paraId="6B7FB5A0" w14:textId="77777777" w:rsidR="00F42095" w:rsidRDefault="00F42095" w:rsidP="00F42095">
      <w:pPr>
        <w:widowControl w:val="0"/>
        <w:suppressAutoHyphens/>
        <w:autoSpaceDE w:val="0"/>
        <w:autoSpaceDN w:val="0"/>
        <w:adjustRightInd w:val="0"/>
        <w:rPr>
          <w:color w:val="000000"/>
        </w:rPr>
      </w:pPr>
    </w:p>
    <w:p w14:paraId="1D679E1C"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13.</w:t>
      </w:r>
      <w:r>
        <w:rPr>
          <w:color w:val="000000"/>
        </w:rPr>
        <w:tab/>
        <w:t>According to social psychologists, which of the following conditions is most likely to make someone do what an authority figure says to do, even if it involves hurting someone?</w:t>
      </w:r>
    </w:p>
    <w:tbl>
      <w:tblPr>
        <w:tblW w:w="0" w:type="auto"/>
        <w:tblCellMar>
          <w:left w:w="45" w:type="dxa"/>
          <w:right w:w="45" w:type="dxa"/>
        </w:tblCellMar>
        <w:tblLook w:val="0000" w:firstRow="0" w:lastRow="0" w:firstColumn="0" w:lastColumn="0" w:noHBand="0" w:noVBand="0"/>
      </w:tblPr>
      <w:tblGrid>
        <w:gridCol w:w="357"/>
        <w:gridCol w:w="7949"/>
      </w:tblGrid>
      <w:tr w:rsidR="00F42095" w14:paraId="31CDBF0E" w14:textId="77777777" w:rsidTr="00EE78C7">
        <w:tc>
          <w:tcPr>
            <w:tcW w:w="360" w:type="dxa"/>
            <w:tcBorders>
              <w:top w:val="nil"/>
              <w:left w:val="nil"/>
              <w:bottom w:val="nil"/>
              <w:right w:val="nil"/>
            </w:tcBorders>
          </w:tcPr>
          <w:p w14:paraId="2B2949B3"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69FD3456" w14:textId="77777777" w:rsidR="00F42095" w:rsidRDefault="00F42095" w:rsidP="00EE78C7">
            <w:pPr>
              <w:keepLines/>
              <w:suppressAutoHyphens/>
              <w:autoSpaceDE w:val="0"/>
              <w:autoSpaceDN w:val="0"/>
              <w:adjustRightInd w:val="0"/>
              <w:rPr>
                <w:color w:val="000000"/>
              </w:rPr>
            </w:pPr>
            <w:r>
              <w:rPr>
                <w:color w:val="000000"/>
              </w:rPr>
              <w:t>when people know ahead of time that an authority figure will be ordering them around</w:t>
            </w:r>
          </w:p>
        </w:tc>
      </w:tr>
      <w:tr w:rsidR="00F42095" w14:paraId="5C961A1E" w14:textId="77777777" w:rsidTr="00EE78C7">
        <w:tc>
          <w:tcPr>
            <w:tcW w:w="360" w:type="dxa"/>
            <w:tcBorders>
              <w:top w:val="nil"/>
              <w:left w:val="nil"/>
              <w:bottom w:val="nil"/>
              <w:right w:val="nil"/>
            </w:tcBorders>
          </w:tcPr>
          <w:p w14:paraId="3D274092"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25E4FBA1" w14:textId="77777777" w:rsidR="00F42095" w:rsidRDefault="00F42095" w:rsidP="00EE78C7">
            <w:pPr>
              <w:keepLines/>
              <w:suppressAutoHyphens/>
              <w:autoSpaceDE w:val="0"/>
              <w:autoSpaceDN w:val="0"/>
              <w:adjustRightInd w:val="0"/>
              <w:rPr>
                <w:color w:val="000000"/>
              </w:rPr>
            </w:pPr>
            <w:r>
              <w:rPr>
                <w:color w:val="000000"/>
              </w:rPr>
              <w:t>when people have been raised in abusive families</w:t>
            </w:r>
          </w:p>
        </w:tc>
      </w:tr>
      <w:tr w:rsidR="00F42095" w14:paraId="581E1114" w14:textId="77777777" w:rsidTr="00EE78C7">
        <w:tc>
          <w:tcPr>
            <w:tcW w:w="360" w:type="dxa"/>
            <w:tcBorders>
              <w:top w:val="nil"/>
              <w:left w:val="nil"/>
              <w:bottom w:val="nil"/>
              <w:right w:val="nil"/>
            </w:tcBorders>
          </w:tcPr>
          <w:p w14:paraId="0574C772"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6C140C05" w14:textId="77777777" w:rsidR="00F42095" w:rsidRDefault="00F42095" w:rsidP="00EE78C7">
            <w:pPr>
              <w:keepLines/>
              <w:suppressAutoHyphens/>
              <w:autoSpaceDE w:val="0"/>
              <w:autoSpaceDN w:val="0"/>
              <w:adjustRightInd w:val="0"/>
              <w:rPr>
                <w:color w:val="000000"/>
              </w:rPr>
            </w:pPr>
            <w:r>
              <w:rPr>
                <w:color w:val="000000"/>
              </w:rPr>
              <w:t>when people can hold an authority figure responsible for his or her actions</w:t>
            </w:r>
          </w:p>
        </w:tc>
      </w:tr>
      <w:tr w:rsidR="00F42095" w14:paraId="75875BFB" w14:textId="77777777" w:rsidTr="00EE78C7">
        <w:tc>
          <w:tcPr>
            <w:tcW w:w="360" w:type="dxa"/>
            <w:tcBorders>
              <w:top w:val="nil"/>
              <w:left w:val="nil"/>
              <w:bottom w:val="nil"/>
              <w:right w:val="nil"/>
            </w:tcBorders>
          </w:tcPr>
          <w:p w14:paraId="14821073"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5CBDB9A2" w14:textId="77777777" w:rsidR="00F42095" w:rsidRDefault="00F42095" w:rsidP="00EE78C7">
            <w:pPr>
              <w:keepLines/>
              <w:suppressAutoHyphens/>
              <w:autoSpaceDE w:val="0"/>
              <w:autoSpaceDN w:val="0"/>
              <w:adjustRightInd w:val="0"/>
              <w:rPr>
                <w:color w:val="000000"/>
              </w:rPr>
            </w:pPr>
            <w:r>
              <w:rPr>
                <w:color w:val="000000"/>
              </w:rPr>
              <w:t>when people are used to hurting other people</w:t>
            </w:r>
          </w:p>
        </w:tc>
      </w:tr>
    </w:tbl>
    <w:p w14:paraId="64E0AE1B" w14:textId="77777777" w:rsidR="00F42095" w:rsidRDefault="00F42095" w:rsidP="00F42095">
      <w:pPr>
        <w:widowControl w:val="0"/>
        <w:suppressAutoHyphens/>
        <w:autoSpaceDE w:val="0"/>
        <w:autoSpaceDN w:val="0"/>
        <w:adjustRightInd w:val="0"/>
        <w:rPr>
          <w:color w:val="000000"/>
          <w:sz w:val="2"/>
          <w:szCs w:val="2"/>
        </w:rPr>
      </w:pPr>
    </w:p>
    <w:p w14:paraId="1A8440D1" w14:textId="77777777" w:rsidR="00F42095" w:rsidRDefault="00F42095" w:rsidP="00F42095">
      <w:pPr>
        <w:widowControl w:val="0"/>
        <w:suppressAutoHyphens/>
        <w:autoSpaceDE w:val="0"/>
        <w:autoSpaceDN w:val="0"/>
        <w:adjustRightInd w:val="0"/>
        <w:spacing w:after="1"/>
        <w:rPr>
          <w:color w:val="000000"/>
          <w:sz w:val="12"/>
          <w:szCs w:val="12"/>
        </w:rPr>
      </w:pPr>
    </w:p>
    <w:p w14:paraId="5EB740D4"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1.2 The Power of the Situation</w:t>
      </w:r>
    </w:p>
    <w:p w14:paraId="373EF9FB"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1.2B</w:t>
      </w:r>
      <w:r>
        <w:rPr>
          <w:color w:val="000000"/>
        </w:rPr>
        <w:tab/>
        <w:t>MSC:</w:t>
      </w:r>
      <w:r>
        <w:rPr>
          <w:color w:val="000000"/>
        </w:rPr>
        <w:tab/>
        <w:t>Understanding</w:t>
      </w:r>
      <w:r>
        <w:rPr>
          <w:color w:val="000000"/>
        </w:rPr>
        <w:tab/>
      </w:r>
      <w:r>
        <w:rPr>
          <w:color w:val="000000"/>
        </w:rPr>
        <w:tab/>
      </w:r>
    </w:p>
    <w:p w14:paraId="0608DA6B" w14:textId="77777777" w:rsidR="00F42095" w:rsidRDefault="00F42095" w:rsidP="00F42095">
      <w:pPr>
        <w:widowControl w:val="0"/>
        <w:suppressAutoHyphens/>
        <w:autoSpaceDE w:val="0"/>
        <w:autoSpaceDN w:val="0"/>
        <w:adjustRightInd w:val="0"/>
        <w:rPr>
          <w:color w:val="000000"/>
        </w:rPr>
      </w:pPr>
    </w:p>
    <w:p w14:paraId="1CAFF23F"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14.</w:t>
      </w:r>
      <w:r>
        <w:rPr>
          <w:color w:val="000000"/>
        </w:rPr>
        <w:tab/>
        <w:t>The Good Samaritan study conducted by Darley and Batson (1973) examined helping behavior in seminary students at Princeton University. These students were either rushed or not rushed to get to an appointment. The results of this study showed that</w:t>
      </w:r>
    </w:p>
    <w:tbl>
      <w:tblPr>
        <w:tblW w:w="0" w:type="auto"/>
        <w:tblCellMar>
          <w:left w:w="45" w:type="dxa"/>
          <w:right w:w="45" w:type="dxa"/>
        </w:tblCellMar>
        <w:tblLook w:val="0000" w:firstRow="0" w:lastRow="0" w:firstColumn="0" w:lastColumn="0" w:noHBand="0" w:noVBand="0"/>
      </w:tblPr>
      <w:tblGrid>
        <w:gridCol w:w="357"/>
        <w:gridCol w:w="7949"/>
      </w:tblGrid>
      <w:tr w:rsidR="00F42095" w14:paraId="22ADB5E2" w14:textId="77777777" w:rsidTr="00EE78C7">
        <w:tc>
          <w:tcPr>
            <w:tcW w:w="360" w:type="dxa"/>
            <w:tcBorders>
              <w:top w:val="nil"/>
              <w:left w:val="nil"/>
              <w:bottom w:val="nil"/>
              <w:right w:val="nil"/>
            </w:tcBorders>
          </w:tcPr>
          <w:p w14:paraId="24ED1748"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36A2E811" w14:textId="77777777" w:rsidR="00F42095" w:rsidRDefault="00F42095" w:rsidP="00EE78C7">
            <w:pPr>
              <w:keepLines/>
              <w:suppressAutoHyphens/>
              <w:autoSpaceDE w:val="0"/>
              <w:autoSpaceDN w:val="0"/>
              <w:adjustRightInd w:val="0"/>
              <w:rPr>
                <w:color w:val="000000"/>
              </w:rPr>
            </w:pPr>
            <w:r>
              <w:rPr>
                <w:color w:val="000000"/>
              </w:rPr>
              <w:t>participants who viewed religion as a means toward personal salvation were less likely to help a person in need than participants who viewed religion as a means to develop moral and spiritual values.</w:t>
            </w:r>
          </w:p>
        </w:tc>
      </w:tr>
      <w:tr w:rsidR="00F42095" w14:paraId="2B1DA71F" w14:textId="77777777" w:rsidTr="00EE78C7">
        <w:tc>
          <w:tcPr>
            <w:tcW w:w="360" w:type="dxa"/>
            <w:tcBorders>
              <w:top w:val="nil"/>
              <w:left w:val="nil"/>
              <w:bottom w:val="nil"/>
              <w:right w:val="nil"/>
            </w:tcBorders>
          </w:tcPr>
          <w:p w14:paraId="7D27738B"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6D889088" w14:textId="77777777" w:rsidR="00F42095" w:rsidRDefault="00F42095" w:rsidP="00EE78C7">
            <w:pPr>
              <w:keepLines/>
              <w:suppressAutoHyphens/>
              <w:autoSpaceDE w:val="0"/>
              <w:autoSpaceDN w:val="0"/>
              <w:adjustRightInd w:val="0"/>
              <w:rPr>
                <w:color w:val="000000"/>
              </w:rPr>
            </w:pPr>
            <w:r>
              <w:rPr>
                <w:color w:val="000000"/>
              </w:rPr>
              <w:t>when rushed, only participants who viewed religion as a means for personal salvation were less likely to help a person in need.</w:t>
            </w:r>
          </w:p>
        </w:tc>
      </w:tr>
      <w:tr w:rsidR="00F42095" w14:paraId="34A22127" w14:textId="77777777" w:rsidTr="00EE78C7">
        <w:tc>
          <w:tcPr>
            <w:tcW w:w="360" w:type="dxa"/>
            <w:tcBorders>
              <w:top w:val="nil"/>
              <w:left w:val="nil"/>
              <w:bottom w:val="nil"/>
              <w:right w:val="nil"/>
            </w:tcBorders>
          </w:tcPr>
          <w:p w14:paraId="2BA11187"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D2A2389" w14:textId="77777777" w:rsidR="00F42095" w:rsidRDefault="00F42095" w:rsidP="00EE78C7">
            <w:pPr>
              <w:keepLines/>
              <w:suppressAutoHyphens/>
              <w:autoSpaceDE w:val="0"/>
              <w:autoSpaceDN w:val="0"/>
              <w:adjustRightInd w:val="0"/>
              <w:rPr>
                <w:color w:val="000000"/>
              </w:rPr>
            </w:pPr>
            <w:r>
              <w:rPr>
                <w:color w:val="000000"/>
              </w:rPr>
              <w:t>when rushed, only participants who viewed religion as a means to develop moral and spiritual values were less likely to help a person in need.</w:t>
            </w:r>
          </w:p>
        </w:tc>
      </w:tr>
      <w:tr w:rsidR="00F42095" w14:paraId="11214DC4" w14:textId="77777777" w:rsidTr="00EE78C7">
        <w:tc>
          <w:tcPr>
            <w:tcW w:w="360" w:type="dxa"/>
            <w:tcBorders>
              <w:top w:val="nil"/>
              <w:left w:val="nil"/>
              <w:bottom w:val="nil"/>
              <w:right w:val="nil"/>
            </w:tcBorders>
          </w:tcPr>
          <w:p w14:paraId="4ADE9B9A"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590432E5" w14:textId="77777777" w:rsidR="00F42095" w:rsidRDefault="00F42095" w:rsidP="00EE78C7">
            <w:pPr>
              <w:keepLines/>
              <w:suppressAutoHyphens/>
              <w:autoSpaceDE w:val="0"/>
              <w:autoSpaceDN w:val="0"/>
              <w:adjustRightInd w:val="0"/>
              <w:rPr>
                <w:color w:val="000000"/>
              </w:rPr>
            </w:pPr>
            <w:r>
              <w:rPr>
                <w:color w:val="000000"/>
              </w:rPr>
              <w:t>the nature of participants’ religious orientations did not predict helping behavior; only whether or not they were rushed predicted whether they helped a person in need.</w:t>
            </w:r>
          </w:p>
        </w:tc>
      </w:tr>
    </w:tbl>
    <w:p w14:paraId="45B1121F" w14:textId="77777777" w:rsidR="00F42095" w:rsidRDefault="00F42095" w:rsidP="00F42095">
      <w:pPr>
        <w:widowControl w:val="0"/>
        <w:suppressAutoHyphens/>
        <w:autoSpaceDE w:val="0"/>
        <w:autoSpaceDN w:val="0"/>
        <w:adjustRightInd w:val="0"/>
        <w:rPr>
          <w:color w:val="000000"/>
          <w:sz w:val="2"/>
          <w:szCs w:val="2"/>
        </w:rPr>
      </w:pPr>
    </w:p>
    <w:p w14:paraId="351118C3" w14:textId="77777777" w:rsidR="00F42095" w:rsidRDefault="00F42095" w:rsidP="00F42095">
      <w:pPr>
        <w:widowControl w:val="0"/>
        <w:suppressAutoHyphens/>
        <w:autoSpaceDE w:val="0"/>
        <w:autoSpaceDN w:val="0"/>
        <w:adjustRightInd w:val="0"/>
        <w:spacing w:after="1"/>
        <w:rPr>
          <w:color w:val="000000"/>
          <w:sz w:val="12"/>
          <w:szCs w:val="12"/>
        </w:rPr>
      </w:pPr>
    </w:p>
    <w:p w14:paraId="6BEFC116"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t>REF:</w:t>
      </w:r>
      <w:r>
        <w:rPr>
          <w:color w:val="000000"/>
        </w:rPr>
        <w:tab/>
        <w:t>1.2 The Power of the Situation</w:t>
      </w:r>
    </w:p>
    <w:p w14:paraId="67CF576F"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1.2B</w:t>
      </w:r>
      <w:r>
        <w:rPr>
          <w:color w:val="000000"/>
        </w:rPr>
        <w:tab/>
        <w:t>MSC:</w:t>
      </w:r>
      <w:r>
        <w:rPr>
          <w:color w:val="000000"/>
        </w:rPr>
        <w:tab/>
        <w:t>Understanding</w:t>
      </w:r>
      <w:r>
        <w:rPr>
          <w:color w:val="000000"/>
        </w:rPr>
        <w:tab/>
      </w:r>
      <w:r>
        <w:rPr>
          <w:color w:val="000000"/>
        </w:rPr>
        <w:tab/>
      </w:r>
    </w:p>
    <w:p w14:paraId="185A33A4" w14:textId="77777777" w:rsidR="00F42095" w:rsidRDefault="00F42095" w:rsidP="00F42095">
      <w:pPr>
        <w:widowControl w:val="0"/>
        <w:suppressAutoHyphens/>
        <w:autoSpaceDE w:val="0"/>
        <w:autoSpaceDN w:val="0"/>
        <w:adjustRightInd w:val="0"/>
        <w:rPr>
          <w:color w:val="000000"/>
        </w:rPr>
      </w:pPr>
    </w:p>
    <w:p w14:paraId="577BC6C9"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15.</w:t>
      </w:r>
      <w:r>
        <w:rPr>
          <w:color w:val="000000"/>
        </w:rPr>
        <w:tab/>
        <w:t>Your waiter seems to be doing everything wrong. He has forgotten to take your drink order. He delivers someone else’s food to your table. He does not come out and say it, but his facial expressions seem to say he would rather be someplace else. If you assume his behavior is caused primarily by ________, your assumption is consistent with the fundamental attribution error.</w:t>
      </w:r>
    </w:p>
    <w:tbl>
      <w:tblPr>
        <w:tblW w:w="0" w:type="auto"/>
        <w:tblCellMar>
          <w:left w:w="45" w:type="dxa"/>
          <w:right w:w="45" w:type="dxa"/>
        </w:tblCellMar>
        <w:tblLook w:val="0000" w:firstRow="0" w:lastRow="0" w:firstColumn="0" w:lastColumn="0" w:noHBand="0" w:noVBand="0"/>
      </w:tblPr>
      <w:tblGrid>
        <w:gridCol w:w="357"/>
        <w:gridCol w:w="3795"/>
        <w:gridCol w:w="357"/>
        <w:gridCol w:w="3797"/>
      </w:tblGrid>
      <w:tr w:rsidR="00F42095" w14:paraId="7310A60A" w14:textId="77777777" w:rsidTr="00EE78C7">
        <w:tc>
          <w:tcPr>
            <w:tcW w:w="360" w:type="dxa"/>
            <w:tcBorders>
              <w:top w:val="nil"/>
              <w:left w:val="nil"/>
              <w:bottom w:val="nil"/>
              <w:right w:val="nil"/>
            </w:tcBorders>
          </w:tcPr>
          <w:p w14:paraId="4285ED4D"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26ED8C79" w14:textId="77777777" w:rsidR="00F42095" w:rsidRDefault="00F42095" w:rsidP="00EE78C7">
            <w:pPr>
              <w:keepLines/>
              <w:suppressAutoHyphens/>
              <w:autoSpaceDE w:val="0"/>
              <w:autoSpaceDN w:val="0"/>
              <w:adjustRightInd w:val="0"/>
              <w:rPr>
                <w:color w:val="000000"/>
              </w:rPr>
            </w:pPr>
            <w:r>
              <w:rPr>
                <w:color w:val="000000"/>
              </w:rPr>
              <w:t>channel factors</w:t>
            </w:r>
          </w:p>
        </w:tc>
        <w:tc>
          <w:tcPr>
            <w:tcW w:w="360" w:type="dxa"/>
            <w:tcBorders>
              <w:top w:val="nil"/>
              <w:left w:val="nil"/>
              <w:bottom w:val="nil"/>
              <w:right w:val="nil"/>
            </w:tcBorders>
          </w:tcPr>
          <w:p w14:paraId="0232CE36"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721D8F55" w14:textId="77777777" w:rsidR="00F42095" w:rsidRDefault="00F42095" w:rsidP="00EE78C7">
            <w:pPr>
              <w:keepLines/>
              <w:suppressAutoHyphens/>
              <w:autoSpaceDE w:val="0"/>
              <w:autoSpaceDN w:val="0"/>
              <w:adjustRightInd w:val="0"/>
              <w:rPr>
                <w:color w:val="000000"/>
              </w:rPr>
            </w:pPr>
            <w:r>
              <w:rPr>
                <w:color w:val="000000"/>
              </w:rPr>
              <w:t>his disposition</w:t>
            </w:r>
          </w:p>
        </w:tc>
      </w:tr>
      <w:tr w:rsidR="00F42095" w14:paraId="390BF578" w14:textId="77777777" w:rsidTr="00EE78C7">
        <w:tc>
          <w:tcPr>
            <w:tcW w:w="360" w:type="dxa"/>
            <w:tcBorders>
              <w:top w:val="nil"/>
              <w:left w:val="nil"/>
              <w:bottom w:val="nil"/>
              <w:right w:val="nil"/>
            </w:tcBorders>
          </w:tcPr>
          <w:p w14:paraId="60BECFA2"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13305963" w14:textId="77777777" w:rsidR="00F42095" w:rsidRDefault="00F42095" w:rsidP="00EE78C7">
            <w:pPr>
              <w:keepLines/>
              <w:suppressAutoHyphens/>
              <w:autoSpaceDE w:val="0"/>
              <w:autoSpaceDN w:val="0"/>
              <w:adjustRightInd w:val="0"/>
              <w:rPr>
                <w:color w:val="000000"/>
              </w:rPr>
            </w:pPr>
            <w:r>
              <w:rPr>
                <w:color w:val="000000"/>
              </w:rPr>
              <w:t>situational factors he can control</w:t>
            </w:r>
          </w:p>
        </w:tc>
        <w:tc>
          <w:tcPr>
            <w:tcW w:w="360" w:type="dxa"/>
            <w:tcBorders>
              <w:top w:val="nil"/>
              <w:left w:val="nil"/>
              <w:bottom w:val="nil"/>
              <w:right w:val="nil"/>
            </w:tcBorders>
          </w:tcPr>
          <w:p w14:paraId="40E1F525"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37865F8A" w14:textId="77777777" w:rsidR="00F42095" w:rsidRDefault="00F42095" w:rsidP="00EE78C7">
            <w:pPr>
              <w:keepLines/>
              <w:suppressAutoHyphens/>
              <w:autoSpaceDE w:val="0"/>
              <w:autoSpaceDN w:val="0"/>
              <w:adjustRightInd w:val="0"/>
              <w:rPr>
                <w:color w:val="000000"/>
              </w:rPr>
            </w:pPr>
            <w:r>
              <w:rPr>
                <w:color w:val="000000"/>
              </w:rPr>
              <w:t>situational factors beyond his control</w:t>
            </w:r>
          </w:p>
        </w:tc>
      </w:tr>
    </w:tbl>
    <w:p w14:paraId="1AD4C93F" w14:textId="77777777" w:rsidR="00F42095" w:rsidRDefault="00F42095" w:rsidP="00F42095">
      <w:pPr>
        <w:widowControl w:val="0"/>
        <w:suppressAutoHyphens/>
        <w:autoSpaceDE w:val="0"/>
        <w:autoSpaceDN w:val="0"/>
        <w:adjustRightInd w:val="0"/>
        <w:rPr>
          <w:color w:val="000000"/>
          <w:sz w:val="2"/>
          <w:szCs w:val="2"/>
        </w:rPr>
      </w:pPr>
    </w:p>
    <w:p w14:paraId="703948C1" w14:textId="77777777" w:rsidR="00F42095" w:rsidRDefault="00F42095" w:rsidP="00F42095">
      <w:pPr>
        <w:widowControl w:val="0"/>
        <w:suppressAutoHyphens/>
        <w:autoSpaceDE w:val="0"/>
        <w:autoSpaceDN w:val="0"/>
        <w:adjustRightInd w:val="0"/>
        <w:spacing w:after="1"/>
        <w:rPr>
          <w:color w:val="000000"/>
          <w:sz w:val="12"/>
          <w:szCs w:val="12"/>
        </w:rPr>
      </w:pPr>
    </w:p>
    <w:p w14:paraId="60A91045"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1.2 The Power of the Situation</w:t>
      </w:r>
    </w:p>
    <w:p w14:paraId="50E20028"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1.2D</w:t>
      </w:r>
      <w:r>
        <w:rPr>
          <w:color w:val="000000"/>
        </w:rPr>
        <w:tab/>
        <w:t>MSC:</w:t>
      </w:r>
      <w:r>
        <w:rPr>
          <w:color w:val="000000"/>
        </w:rPr>
        <w:tab/>
        <w:t>Understanding</w:t>
      </w:r>
      <w:r>
        <w:rPr>
          <w:color w:val="000000"/>
        </w:rPr>
        <w:tab/>
      </w:r>
      <w:r>
        <w:rPr>
          <w:color w:val="000000"/>
        </w:rPr>
        <w:tab/>
      </w:r>
    </w:p>
    <w:p w14:paraId="092CD740" w14:textId="77777777" w:rsidR="00F42095" w:rsidRDefault="00F42095" w:rsidP="00F42095">
      <w:pPr>
        <w:widowControl w:val="0"/>
        <w:suppressAutoHyphens/>
        <w:autoSpaceDE w:val="0"/>
        <w:autoSpaceDN w:val="0"/>
        <w:adjustRightInd w:val="0"/>
        <w:rPr>
          <w:color w:val="000000"/>
        </w:rPr>
      </w:pPr>
    </w:p>
    <w:p w14:paraId="184A6820"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16.</w:t>
      </w:r>
      <w:r>
        <w:rPr>
          <w:color w:val="000000"/>
        </w:rPr>
        <w:tab/>
        <w:t>Which of the following scenarios is LEAST consistent with the fundamental attribution error?</w:t>
      </w:r>
    </w:p>
    <w:tbl>
      <w:tblPr>
        <w:tblW w:w="0" w:type="auto"/>
        <w:tblCellMar>
          <w:left w:w="45" w:type="dxa"/>
          <w:right w:w="45" w:type="dxa"/>
        </w:tblCellMar>
        <w:tblLook w:val="0000" w:firstRow="0" w:lastRow="0" w:firstColumn="0" w:lastColumn="0" w:noHBand="0" w:noVBand="0"/>
      </w:tblPr>
      <w:tblGrid>
        <w:gridCol w:w="357"/>
        <w:gridCol w:w="7949"/>
      </w:tblGrid>
      <w:tr w:rsidR="00F42095" w14:paraId="68F28ECB" w14:textId="77777777" w:rsidTr="00EE78C7">
        <w:tc>
          <w:tcPr>
            <w:tcW w:w="360" w:type="dxa"/>
            <w:tcBorders>
              <w:top w:val="nil"/>
              <w:left w:val="nil"/>
              <w:bottom w:val="nil"/>
              <w:right w:val="nil"/>
            </w:tcBorders>
          </w:tcPr>
          <w:p w14:paraId="79895E1A"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25EBFA6B" w14:textId="77777777" w:rsidR="00F42095" w:rsidRDefault="00F42095" w:rsidP="00EE78C7">
            <w:pPr>
              <w:keepLines/>
              <w:suppressAutoHyphens/>
              <w:autoSpaceDE w:val="0"/>
              <w:autoSpaceDN w:val="0"/>
              <w:adjustRightInd w:val="0"/>
              <w:rPr>
                <w:color w:val="000000"/>
              </w:rPr>
            </w:pPr>
            <w:r>
              <w:rPr>
                <w:color w:val="000000"/>
              </w:rPr>
              <w:t>When someone swerves into your lane while driving, you think to yourself, “This person is a terrible driver!”</w:t>
            </w:r>
          </w:p>
        </w:tc>
      </w:tr>
      <w:tr w:rsidR="00F42095" w14:paraId="75446C8D" w14:textId="77777777" w:rsidTr="00EE78C7">
        <w:tc>
          <w:tcPr>
            <w:tcW w:w="360" w:type="dxa"/>
            <w:tcBorders>
              <w:top w:val="nil"/>
              <w:left w:val="nil"/>
              <w:bottom w:val="nil"/>
              <w:right w:val="nil"/>
            </w:tcBorders>
          </w:tcPr>
          <w:p w14:paraId="3C5CFD3A"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566B8118" w14:textId="77777777" w:rsidR="00F42095" w:rsidRDefault="00F42095" w:rsidP="00EE78C7">
            <w:pPr>
              <w:keepLines/>
              <w:suppressAutoHyphens/>
              <w:autoSpaceDE w:val="0"/>
              <w:autoSpaceDN w:val="0"/>
              <w:adjustRightInd w:val="0"/>
              <w:rPr>
                <w:color w:val="000000"/>
              </w:rPr>
            </w:pPr>
            <w:r>
              <w:rPr>
                <w:color w:val="000000"/>
              </w:rPr>
              <w:t>When someone at a party smiles at you, you think to yourself, “This person smiles at everyone.”</w:t>
            </w:r>
          </w:p>
        </w:tc>
      </w:tr>
      <w:tr w:rsidR="00F42095" w14:paraId="41E79FBC" w14:textId="77777777" w:rsidTr="00EE78C7">
        <w:tc>
          <w:tcPr>
            <w:tcW w:w="360" w:type="dxa"/>
            <w:tcBorders>
              <w:top w:val="nil"/>
              <w:left w:val="nil"/>
              <w:bottom w:val="nil"/>
              <w:right w:val="nil"/>
            </w:tcBorders>
          </w:tcPr>
          <w:p w14:paraId="5D056092"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3256AAEA" w14:textId="77777777" w:rsidR="00F42095" w:rsidRDefault="00F42095" w:rsidP="00EE78C7">
            <w:pPr>
              <w:keepLines/>
              <w:suppressAutoHyphens/>
              <w:autoSpaceDE w:val="0"/>
              <w:autoSpaceDN w:val="0"/>
              <w:adjustRightInd w:val="0"/>
              <w:rPr>
                <w:color w:val="000000"/>
              </w:rPr>
            </w:pPr>
            <w:r>
              <w:rPr>
                <w:color w:val="000000"/>
              </w:rPr>
              <w:t>When you slip and fall down at a shopping mall, you think to yourself, “I was born clumsy!”</w:t>
            </w:r>
          </w:p>
        </w:tc>
      </w:tr>
      <w:tr w:rsidR="00F42095" w14:paraId="006D5082" w14:textId="77777777" w:rsidTr="00EE78C7">
        <w:tc>
          <w:tcPr>
            <w:tcW w:w="360" w:type="dxa"/>
            <w:tcBorders>
              <w:top w:val="nil"/>
              <w:left w:val="nil"/>
              <w:bottom w:val="nil"/>
              <w:right w:val="nil"/>
            </w:tcBorders>
          </w:tcPr>
          <w:p w14:paraId="6DE7C922"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701C1562" w14:textId="77777777" w:rsidR="00F42095" w:rsidRDefault="00F42095" w:rsidP="00EE78C7">
            <w:pPr>
              <w:keepLines/>
              <w:suppressAutoHyphens/>
              <w:autoSpaceDE w:val="0"/>
              <w:autoSpaceDN w:val="0"/>
              <w:adjustRightInd w:val="0"/>
              <w:rPr>
                <w:color w:val="000000"/>
              </w:rPr>
            </w:pPr>
            <w:r>
              <w:rPr>
                <w:color w:val="000000"/>
              </w:rPr>
              <w:t>When someone talks loudly to his or her friend on the bus, you think to yourself, “This person might be talking to someone who has a hearing problem.”</w:t>
            </w:r>
          </w:p>
        </w:tc>
      </w:tr>
    </w:tbl>
    <w:p w14:paraId="7CB64119" w14:textId="77777777" w:rsidR="00F42095" w:rsidRDefault="00F42095" w:rsidP="00F42095">
      <w:pPr>
        <w:widowControl w:val="0"/>
        <w:suppressAutoHyphens/>
        <w:autoSpaceDE w:val="0"/>
        <w:autoSpaceDN w:val="0"/>
        <w:adjustRightInd w:val="0"/>
        <w:rPr>
          <w:color w:val="000000"/>
          <w:sz w:val="2"/>
          <w:szCs w:val="2"/>
        </w:rPr>
      </w:pPr>
    </w:p>
    <w:p w14:paraId="76EC4CEC" w14:textId="77777777" w:rsidR="00F42095" w:rsidRDefault="00F42095" w:rsidP="00F42095">
      <w:pPr>
        <w:widowControl w:val="0"/>
        <w:suppressAutoHyphens/>
        <w:autoSpaceDE w:val="0"/>
        <w:autoSpaceDN w:val="0"/>
        <w:adjustRightInd w:val="0"/>
        <w:spacing w:after="1"/>
        <w:rPr>
          <w:color w:val="000000"/>
          <w:sz w:val="12"/>
          <w:szCs w:val="12"/>
        </w:rPr>
      </w:pPr>
    </w:p>
    <w:p w14:paraId="624FF43E"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t>REF:</w:t>
      </w:r>
      <w:r>
        <w:rPr>
          <w:color w:val="000000"/>
        </w:rPr>
        <w:tab/>
        <w:t>1.2 The Power of the Situation</w:t>
      </w:r>
    </w:p>
    <w:p w14:paraId="3059C7C4"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1.2D</w:t>
      </w:r>
      <w:r>
        <w:rPr>
          <w:color w:val="000000"/>
        </w:rPr>
        <w:tab/>
        <w:t>MSC:</w:t>
      </w:r>
      <w:r>
        <w:rPr>
          <w:color w:val="000000"/>
        </w:rPr>
        <w:tab/>
        <w:t>Analyzing</w:t>
      </w:r>
    </w:p>
    <w:p w14:paraId="7F516A7D" w14:textId="77777777" w:rsidR="00F42095" w:rsidRDefault="00F42095" w:rsidP="00F42095">
      <w:pPr>
        <w:widowControl w:val="0"/>
        <w:suppressAutoHyphens/>
        <w:autoSpaceDE w:val="0"/>
        <w:autoSpaceDN w:val="0"/>
        <w:adjustRightInd w:val="0"/>
        <w:rPr>
          <w:color w:val="000000"/>
        </w:rPr>
      </w:pPr>
    </w:p>
    <w:p w14:paraId="716F37C4"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lastRenderedPageBreak/>
        <w:tab/>
        <w:t>17.</w:t>
      </w:r>
      <w:r>
        <w:rPr>
          <w:color w:val="000000"/>
        </w:rPr>
        <w:tab/>
        <w:t>The president of a fraternity wants to increase the number of fraternity members who volunteer for nonprofit organizations in the community. Which of the following strategies would BEST fit with Kurt Lewin’s concept of channel factors?</w:t>
      </w:r>
    </w:p>
    <w:tbl>
      <w:tblPr>
        <w:tblW w:w="0" w:type="auto"/>
        <w:tblCellMar>
          <w:left w:w="45" w:type="dxa"/>
          <w:right w:w="45" w:type="dxa"/>
        </w:tblCellMar>
        <w:tblLook w:val="0000" w:firstRow="0" w:lastRow="0" w:firstColumn="0" w:lastColumn="0" w:noHBand="0" w:noVBand="0"/>
      </w:tblPr>
      <w:tblGrid>
        <w:gridCol w:w="357"/>
        <w:gridCol w:w="7949"/>
      </w:tblGrid>
      <w:tr w:rsidR="00F42095" w14:paraId="06EBF19E" w14:textId="77777777" w:rsidTr="00EE78C7">
        <w:tc>
          <w:tcPr>
            <w:tcW w:w="360" w:type="dxa"/>
            <w:tcBorders>
              <w:top w:val="nil"/>
              <w:left w:val="nil"/>
              <w:bottom w:val="nil"/>
              <w:right w:val="nil"/>
            </w:tcBorders>
          </w:tcPr>
          <w:p w14:paraId="52BB4BDE"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765A729D" w14:textId="77777777" w:rsidR="00F42095" w:rsidRDefault="00F42095" w:rsidP="00EE78C7">
            <w:pPr>
              <w:keepLines/>
              <w:suppressAutoHyphens/>
              <w:autoSpaceDE w:val="0"/>
              <w:autoSpaceDN w:val="0"/>
              <w:adjustRightInd w:val="0"/>
              <w:rPr>
                <w:color w:val="000000"/>
              </w:rPr>
            </w:pPr>
            <w:r>
              <w:rPr>
                <w:color w:val="000000"/>
              </w:rPr>
              <w:t>induce guilt among members who are not currently volunteering</w:t>
            </w:r>
          </w:p>
        </w:tc>
      </w:tr>
      <w:tr w:rsidR="00F42095" w14:paraId="0F052ACF" w14:textId="77777777" w:rsidTr="00EE78C7">
        <w:tc>
          <w:tcPr>
            <w:tcW w:w="360" w:type="dxa"/>
            <w:tcBorders>
              <w:top w:val="nil"/>
              <w:left w:val="nil"/>
              <w:bottom w:val="nil"/>
              <w:right w:val="nil"/>
            </w:tcBorders>
          </w:tcPr>
          <w:p w14:paraId="24A0E230"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4B121039" w14:textId="77777777" w:rsidR="00F42095" w:rsidRDefault="00F42095" w:rsidP="00EE78C7">
            <w:pPr>
              <w:keepLines/>
              <w:suppressAutoHyphens/>
              <w:autoSpaceDE w:val="0"/>
              <w:autoSpaceDN w:val="0"/>
              <w:adjustRightInd w:val="0"/>
              <w:rPr>
                <w:color w:val="000000"/>
              </w:rPr>
            </w:pPr>
            <w:r>
              <w:rPr>
                <w:color w:val="000000"/>
              </w:rPr>
              <w:t>leave information about when and how members might volunteer on the counter</w:t>
            </w:r>
          </w:p>
        </w:tc>
      </w:tr>
      <w:tr w:rsidR="00F42095" w14:paraId="64F7E7F9" w14:textId="77777777" w:rsidTr="00EE78C7">
        <w:tc>
          <w:tcPr>
            <w:tcW w:w="360" w:type="dxa"/>
            <w:tcBorders>
              <w:top w:val="nil"/>
              <w:left w:val="nil"/>
              <w:bottom w:val="nil"/>
              <w:right w:val="nil"/>
            </w:tcBorders>
          </w:tcPr>
          <w:p w14:paraId="54480158"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69686502" w14:textId="77777777" w:rsidR="00F42095" w:rsidRDefault="00F42095" w:rsidP="00EE78C7">
            <w:pPr>
              <w:keepLines/>
              <w:suppressAutoHyphens/>
              <w:autoSpaceDE w:val="0"/>
              <w:autoSpaceDN w:val="0"/>
              <w:adjustRightInd w:val="0"/>
              <w:rPr>
                <w:color w:val="000000"/>
              </w:rPr>
            </w:pPr>
            <w:r>
              <w:rPr>
                <w:color w:val="000000"/>
              </w:rPr>
              <w:t>offer a prize to the member who volunteers the most hours</w:t>
            </w:r>
          </w:p>
        </w:tc>
      </w:tr>
      <w:tr w:rsidR="00F42095" w14:paraId="3A3955D7" w14:textId="77777777" w:rsidTr="00EE78C7">
        <w:tc>
          <w:tcPr>
            <w:tcW w:w="360" w:type="dxa"/>
            <w:tcBorders>
              <w:top w:val="nil"/>
              <w:left w:val="nil"/>
              <w:bottom w:val="nil"/>
              <w:right w:val="nil"/>
            </w:tcBorders>
          </w:tcPr>
          <w:p w14:paraId="158B2B07"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16FE70C8" w14:textId="77777777" w:rsidR="00F42095" w:rsidRDefault="00F42095" w:rsidP="00EE78C7">
            <w:pPr>
              <w:keepLines/>
              <w:suppressAutoHyphens/>
              <w:autoSpaceDE w:val="0"/>
              <w:autoSpaceDN w:val="0"/>
              <w:adjustRightInd w:val="0"/>
              <w:rPr>
                <w:color w:val="000000"/>
              </w:rPr>
            </w:pPr>
            <w:r>
              <w:rPr>
                <w:color w:val="000000"/>
              </w:rPr>
              <w:t>ask members to publicly commit to a particular volunteer opportunity</w:t>
            </w:r>
          </w:p>
        </w:tc>
      </w:tr>
    </w:tbl>
    <w:p w14:paraId="449EE0E3" w14:textId="77777777" w:rsidR="00F42095" w:rsidRDefault="00F42095" w:rsidP="00F42095">
      <w:pPr>
        <w:widowControl w:val="0"/>
        <w:suppressAutoHyphens/>
        <w:autoSpaceDE w:val="0"/>
        <w:autoSpaceDN w:val="0"/>
        <w:adjustRightInd w:val="0"/>
        <w:rPr>
          <w:color w:val="000000"/>
          <w:sz w:val="2"/>
          <w:szCs w:val="2"/>
        </w:rPr>
      </w:pPr>
    </w:p>
    <w:p w14:paraId="1E263EC1" w14:textId="77777777" w:rsidR="00F42095" w:rsidRDefault="00F42095" w:rsidP="00F42095">
      <w:pPr>
        <w:widowControl w:val="0"/>
        <w:suppressAutoHyphens/>
        <w:autoSpaceDE w:val="0"/>
        <w:autoSpaceDN w:val="0"/>
        <w:adjustRightInd w:val="0"/>
        <w:spacing w:after="1"/>
        <w:rPr>
          <w:color w:val="000000"/>
          <w:sz w:val="12"/>
          <w:szCs w:val="12"/>
        </w:rPr>
      </w:pPr>
    </w:p>
    <w:p w14:paraId="3C42473B"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t>REF:</w:t>
      </w:r>
      <w:r>
        <w:rPr>
          <w:color w:val="000000"/>
        </w:rPr>
        <w:tab/>
        <w:t>1.2 The Power of the Situation</w:t>
      </w:r>
    </w:p>
    <w:p w14:paraId="55B38976"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1.2C</w:t>
      </w:r>
      <w:r>
        <w:rPr>
          <w:color w:val="000000"/>
        </w:rPr>
        <w:tab/>
        <w:t>MSC:</w:t>
      </w:r>
      <w:r>
        <w:rPr>
          <w:color w:val="000000"/>
        </w:rPr>
        <w:tab/>
        <w:t>Applying</w:t>
      </w:r>
    </w:p>
    <w:p w14:paraId="63AD4457" w14:textId="77777777" w:rsidR="00F42095" w:rsidRDefault="00F42095" w:rsidP="00F42095">
      <w:pPr>
        <w:widowControl w:val="0"/>
        <w:suppressAutoHyphens/>
        <w:autoSpaceDE w:val="0"/>
        <w:autoSpaceDN w:val="0"/>
        <w:adjustRightInd w:val="0"/>
        <w:rPr>
          <w:color w:val="000000"/>
        </w:rPr>
      </w:pPr>
    </w:p>
    <w:p w14:paraId="09239A98"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18.</w:t>
      </w:r>
      <w:r>
        <w:rPr>
          <w:color w:val="000000"/>
        </w:rPr>
        <w:tab/>
        <w:t>Which of the following concepts is most relevant to people who want to make someone act on his or her intentions?</w:t>
      </w:r>
    </w:p>
    <w:tbl>
      <w:tblPr>
        <w:tblW w:w="0" w:type="auto"/>
        <w:tblCellMar>
          <w:left w:w="45" w:type="dxa"/>
          <w:right w:w="45" w:type="dxa"/>
        </w:tblCellMar>
        <w:tblLook w:val="0000" w:firstRow="0" w:lastRow="0" w:firstColumn="0" w:lastColumn="0" w:noHBand="0" w:noVBand="0"/>
      </w:tblPr>
      <w:tblGrid>
        <w:gridCol w:w="356"/>
        <w:gridCol w:w="3798"/>
        <w:gridCol w:w="357"/>
        <w:gridCol w:w="3795"/>
      </w:tblGrid>
      <w:tr w:rsidR="00F42095" w14:paraId="38C9DB9D" w14:textId="77777777" w:rsidTr="00EE78C7">
        <w:tc>
          <w:tcPr>
            <w:tcW w:w="360" w:type="dxa"/>
            <w:tcBorders>
              <w:top w:val="nil"/>
              <w:left w:val="nil"/>
              <w:bottom w:val="nil"/>
              <w:right w:val="nil"/>
            </w:tcBorders>
          </w:tcPr>
          <w:p w14:paraId="35EE7CA8"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1930FECB" w14:textId="77777777" w:rsidR="00F42095" w:rsidRDefault="00F42095" w:rsidP="00EE78C7">
            <w:pPr>
              <w:keepLines/>
              <w:suppressAutoHyphens/>
              <w:autoSpaceDE w:val="0"/>
              <w:autoSpaceDN w:val="0"/>
              <w:adjustRightInd w:val="0"/>
              <w:rPr>
                <w:color w:val="000000"/>
              </w:rPr>
            </w:pPr>
            <w:r>
              <w:rPr>
                <w:color w:val="000000"/>
              </w:rPr>
              <w:t>channel factors</w:t>
            </w:r>
          </w:p>
        </w:tc>
        <w:tc>
          <w:tcPr>
            <w:tcW w:w="360" w:type="dxa"/>
            <w:tcBorders>
              <w:top w:val="nil"/>
              <w:left w:val="nil"/>
              <w:bottom w:val="nil"/>
              <w:right w:val="nil"/>
            </w:tcBorders>
          </w:tcPr>
          <w:p w14:paraId="07AB6959"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55F52644" w14:textId="77777777" w:rsidR="00F42095" w:rsidRDefault="00F42095" w:rsidP="00EE78C7">
            <w:pPr>
              <w:keepLines/>
              <w:suppressAutoHyphens/>
              <w:autoSpaceDE w:val="0"/>
              <w:autoSpaceDN w:val="0"/>
              <w:adjustRightInd w:val="0"/>
              <w:rPr>
                <w:color w:val="000000"/>
              </w:rPr>
            </w:pPr>
            <w:r>
              <w:rPr>
                <w:color w:val="000000"/>
              </w:rPr>
              <w:t>tension systems</w:t>
            </w:r>
          </w:p>
        </w:tc>
      </w:tr>
      <w:tr w:rsidR="00F42095" w14:paraId="3D1A38DA" w14:textId="77777777" w:rsidTr="00EE78C7">
        <w:tc>
          <w:tcPr>
            <w:tcW w:w="360" w:type="dxa"/>
            <w:tcBorders>
              <w:top w:val="nil"/>
              <w:left w:val="nil"/>
              <w:bottom w:val="nil"/>
              <w:right w:val="nil"/>
            </w:tcBorders>
          </w:tcPr>
          <w:p w14:paraId="32FAF8DE"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612A2687" w14:textId="77777777" w:rsidR="00F42095" w:rsidRDefault="00F42095" w:rsidP="00EE78C7">
            <w:pPr>
              <w:keepLines/>
              <w:suppressAutoHyphens/>
              <w:autoSpaceDE w:val="0"/>
              <w:autoSpaceDN w:val="0"/>
              <w:adjustRightInd w:val="0"/>
              <w:rPr>
                <w:color w:val="000000"/>
              </w:rPr>
            </w:pPr>
            <w:r>
              <w:rPr>
                <w:color w:val="000000"/>
              </w:rPr>
              <w:t>the fundamental attribution error</w:t>
            </w:r>
          </w:p>
        </w:tc>
        <w:tc>
          <w:tcPr>
            <w:tcW w:w="360" w:type="dxa"/>
            <w:tcBorders>
              <w:top w:val="nil"/>
              <w:left w:val="nil"/>
              <w:bottom w:val="nil"/>
              <w:right w:val="nil"/>
            </w:tcBorders>
          </w:tcPr>
          <w:p w14:paraId="2914E6A1"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21E0834F" w14:textId="77777777" w:rsidR="00F42095" w:rsidRDefault="00F42095" w:rsidP="00EE78C7">
            <w:pPr>
              <w:keepLines/>
              <w:suppressAutoHyphens/>
              <w:autoSpaceDE w:val="0"/>
              <w:autoSpaceDN w:val="0"/>
              <w:adjustRightInd w:val="0"/>
              <w:rPr>
                <w:color w:val="000000"/>
              </w:rPr>
            </w:pPr>
            <w:r>
              <w:rPr>
                <w:color w:val="000000"/>
              </w:rPr>
              <w:t>naturalistic fallacy</w:t>
            </w:r>
          </w:p>
        </w:tc>
      </w:tr>
    </w:tbl>
    <w:p w14:paraId="3203E427" w14:textId="77777777" w:rsidR="00F42095" w:rsidRDefault="00F42095" w:rsidP="00F42095">
      <w:pPr>
        <w:widowControl w:val="0"/>
        <w:suppressAutoHyphens/>
        <w:autoSpaceDE w:val="0"/>
        <w:autoSpaceDN w:val="0"/>
        <w:adjustRightInd w:val="0"/>
        <w:rPr>
          <w:color w:val="000000"/>
          <w:sz w:val="2"/>
          <w:szCs w:val="2"/>
        </w:rPr>
      </w:pPr>
    </w:p>
    <w:p w14:paraId="5A5487A7" w14:textId="77777777" w:rsidR="00F42095" w:rsidRDefault="00F42095" w:rsidP="00F42095">
      <w:pPr>
        <w:widowControl w:val="0"/>
        <w:suppressAutoHyphens/>
        <w:autoSpaceDE w:val="0"/>
        <w:autoSpaceDN w:val="0"/>
        <w:adjustRightInd w:val="0"/>
        <w:spacing w:after="1"/>
        <w:rPr>
          <w:color w:val="000000"/>
          <w:sz w:val="12"/>
          <w:szCs w:val="12"/>
        </w:rPr>
      </w:pPr>
    </w:p>
    <w:p w14:paraId="77E5098D"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1.2 The Power of the Situation</w:t>
      </w:r>
    </w:p>
    <w:p w14:paraId="28AC580A"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1.2C</w:t>
      </w:r>
      <w:r>
        <w:rPr>
          <w:color w:val="000000"/>
        </w:rPr>
        <w:tab/>
        <w:t>MSC:</w:t>
      </w:r>
      <w:r>
        <w:rPr>
          <w:color w:val="000000"/>
        </w:rPr>
        <w:tab/>
        <w:t>Applying</w:t>
      </w:r>
    </w:p>
    <w:p w14:paraId="76BA4E2C" w14:textId="77777777" w:rsidR="00F42095" w:rsidRDefault="00F42095" w:rsidP="00F42095">
      <w:pPr>
        <w:widowControl w:val="0"/>
        <w:suppressAutoHyphens/>
        <w:autoSpaceDE w:val="0"/>
        <w:autoSpaceDN w:val="0"/>
        <w:adjustRightInd w:val="0"/>
        <w:rPr>
          <w:color w:val="000000"/>
        </w:rPr>
      </w:pPr>
    </w:p>
    <w:p w14:paraId="6455E651"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19.</w:t>
      </w:r>
      <w:r>
        <w:rPr>
          <w:color w:val="000000"/>
        </w:rPr>
        <w:tab/>
        <w:t>Marco, a physics major, and Tim, a social work major, always take the school bus together. Today the bus was delayed. Tim is going to be late for a midterm, whereas Marco does not have class for the first few hours. While walking from the bus stop, Marco and Tim pass a woman crying on a bench. According to Darley and Batson’s Good Samaritan study, how are Marco and Tim likely to behave?</w:t>
      </w:r>
    </w:p>
    <w:tbl>
      <w:tblPr>
        <w:tblW w:w="0" w:type="auto"/>
        <w:tblCellMar>
          <w:left w:w="45" w:type="dxa"/>
          <w:right w:w="45" w:type="dxa"/>
        </w:tblCellMar>
        <w:tblLook w:val="0000" w:firstRow="0" w:lastRow="0" w:firstColumn="0" w:lastColumn="0" w:noHBand="0" w:noVBand="0"/>
      </w:tblPr>
      <w:tblGrid>
        <w:gridCol w:w="357"/>
        <w:gridCol w:w="7949"/>
      </w:tblGrid>
      <w:tr w:rsidR="00F42095" w14:paraId="01C05108" w14:textId="77777777" w:rsidTr="00EE78C7">
        <w:tc>
          <w:tcPr>
            <w:tcW w:w="360" w:type="dxa"/>
            <w:tcBorders>
              <w:top w:val="nil"/>
              <w:left w:val="nil"/>
              <w:bottom w:val="nil"/>
              <w:right w:val="nil"/>
            </w:tcBorders>
          </w:tcPr>
          <w:p w14:paraId="4E71A6D6"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791A51C8" w14:textId="77777777" w:rsidR="00F42095" w:rsidRDefault="00F42095" w:rsidP="00EE78C7">
            <w:pPr>
              <w:keepLines/>
              <w:suppressAutoHyphens/>
              <w:autoSpaceDE w:val="0"/>
              <w:autoSpaceDN w:val="0"/>
              <w:adjustRightInd w:val="0"/>
              <w:rPr>
                <w:color w:val="000000"/>
              </w:rPr>
            </w:pPr>
            <w:r>
              <w:rPr>
                <w:color w:val="000000"/>
              </w:rPr>
              <w:t>Marco is more likely to help the woman, given that he does not have to rush to a midterm.</w:t>
            </w:r>
          </w:p>
        </w:tc>
      </w:tr>
      <w:tr w:rsidR="00F42095" w14:paraId="4C3E816C" w14:textId="77777777" w:rsidTr="00EE78C7">
        <w:tc>
          <w:tcPr>
            <w:tcW w:w="360" w:type="dxa"/>
            <w:tcBorders>
              <w:top w:val="nil"/>
              <w:left w:val="nil"/>
              <w:bottom w:val="nil"/>
              <w:right w:val="nil"/>
            </w:tcBorders>
          </w:tcPr>
          <w:p w14:paraId="49F15E9F"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4BC7D4E0" w14:textId="77777777" w:rsidR="00F42095" w:rsidRDefault="00F42095" w:rsidP="00EE78C7">
            <w:pPr>
              <w:keepLines/>
              <w:suppressAutoHyphens/>
              <w:autoSpaceDE w:val="0"/>
              <w:autoSpaceDN w:val="0"/>
              <w:adjustRightInd w:val="0"/>
              <w:rPr>
                <w:color w:val="000000"/>
              </w:rPr>
            </w:pPr>
            <w:r>
              <w:rPr>
                <w:color w:val="000000"/>
              </w:rPr>
              <w:t>Tim is more likely to help the woman because he will feel especially heroic helping her despite being in a rush.</w:t>
            </w:r>
          </w:p>
        </w:tc>
      </w:tr>
      <w:tr w:rsidR="00F42095" w14:paraId="7A0D80F2" w14:textId="77777777" w:rsidTr="00EE78C7">
        <w:tc>
          <w:tcPr>
            <w:tcW w:w="360" w:type="dxa"/>
            <w:tcBorders>
              <w:top w:val="nil"/>
              <w:left w:val="nil"/>
              <w:bottom w:val="nil"/>
              <w:right w:val="nil"/>
            </w:tcBorders>
          </w:tcPr>
          <w:p w14:paraId="14F7E33B"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04D4FD7E" w14:textId="77777777" w:rsidR="00F42095" w:rsidRDefault="00F42095" w:rsidP="00EE78C7">
            <w:pPr>
              <w:keepLines/>
              <w:suppressAutoHyphens/>
              <w:autoSpaceDE w:val="0"/>
              <w:autoSpaceDN w:val="0"/>
              <w:adjustRightInd w:val="0"/>
              <w:rPr>
                <w:color w:val="000000"/>
              </w:rPr>
            </w:pPr>
            <w:r>
              <w:rPr>
                <w:color w:val="000000"/>
              </w:rPr>
              <w:t>As a social work major, Tim is more likely to help the woman.</w:t>
            </w:r>
          </w:p>
        </w:tc>
      </w:tr>
      <w:tr w:rsidR="00F42095" w14:paraId="4893B9F7" w14:textId="77777777" w:rsidTr="00EE78C7">
        <w:tc>
          <w:tcPr>
            <w:tcW w:w="360" w:type="dxa"/>
            <w:tcBorders>
              <w:top w:val="nil"/>
              <w:left w:val="nil"/>
              <w:bottom w:val="nil"/>
              <w:right w:val="nil"/>
            </w:tcBorders>
          </w:tcPr>
          <w:p w14:paraId="7318AA43"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1448D157" w14:textId="77777777" w:rsidR="00F42095" w:rsidRDefault="00F42095" w:rsidP="00EE78C7">
            <w:pPr>
              <w:keepLines/>
              <w:suppressAutoHyphens/>
              <w:autoSpaceDE w:val="0"/>
              <w:autoSpaceDN w:val="0"/>
              <w:adjustRightInd w:val="0"/>
              <w:rPr>
                <w:color w:val="000000"/>
              </w:rPr>
            </w:pPr>
            <w:r>
              <w:rPr>
                <w:color w:val="000000"/>
              </w:rPr>
              <w:t>As a physics major, Marco is more likely to help the woman.</w:t>
            </w:r>
          </w:p>
        </w:tc>
      </w:tr>
    </w:tbl>
    <w:p w14:paraId="66521DE2" w14:textId="77777777" w:rsidR="00F42095" w:rsidRDefault="00F42095" w:rsidP="00F42095">
      <w:pPr>
        <w:widowControl w:val="0"/>
        <w:suppressAutoHyphens/>
        <w:autoSpaceDE w:val="0"/>
        <w:autoSpaceDN w:val="0"/>
        <w:adjustRightInd w:val="0"/>
        <w:rPr>
          <w:color w:val="000000"/>
          <w:sz w:val="2"/>
          <w:szCs w:val="2"/>
        </w:rPr>
      </w:pPr>
    </w:p>
    <w:p w14:paraId="7751492E" w14:textId="77777777" w:rsidR="00F42095" w:rsidRDefault="00F42095" w:rsidP="00F42095">
      <w:pPr>
        <w:widowControl w:val="0"/>
        <w:suppressAutoHyphens/>
        <w:autoSpaceDE w:val="0"/>
        <w:autoSpaceDN w:val="0"/>
        <w:adjustRightInd w:val="0"/>
        <w:spacing w:after="1"/>
        <w:rPr>
          <w:color w:val="000000"/>
          <w:sz w:val="12"/>
          <w:szCs w:val="12"/>
        </w:rPr>
      </w:pPr>
    </w:p>
    <w:p w14:paraId="0471610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1.2 The Power of the Situation</w:t>
      </w:r>
    </w:p>
    <w:p w14:paraId="0CA2F713"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1.2B</w:t>
      </w:r>
      <w:r>
        <w:rPr>
          <w:color w:val="000000"/>
        </w:rPr>
        <w:tab/>
        <w:t>MSC:</w:t>
      </w:r>
      <w:r>
        <w:rPr>
          <w:color w:val="000000"/>
        </w:rPr>
        <w:tab/>
        <w:t>Applying</w:t>
      </w:r>
    </w:p>
    <w:p w14:paraId="62ED3E9C" w14:textId="77777777" w:rsidR="00F42095" w:rsidRDefault="00F42095" w:rsidP="00F42095">
      <w:pPr>
        <w:widowControl w:val="0"/>
        <w:suppressAutoHyphens/>
        <w:autoSpaceDE w:val="0"/>
        <w:autoSpaceDN w:val="0"/>
        <w:adjustRightInd w:val="0"/>
        <w:rPr>
          <w:color w:val="000000"/>
        </w:rPr>
      </w:pPr>
    </w:p>
    <w:p w14:paraId="4287D50B"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20.</w:t>
      </w:r>
      <w:r>
        <w:rPr>
          <w:color w:val="000000"/>
        </w:rPr>
        <w:tab/>
        <w:t>What do the results of the Milgram experiment and Darley and Batson’s Good Samaritan study have in common?</w:t>
      </w:r>
    </w:p>
    <w:tbl>
      <w:tblPr>
        <w:tblW w:w="0" w:type="auto"/>
        <w:tblCellMar>
          <w:left w:w="45" w:type="dxa"/>
          <w:right w:w="45" w:type="dxa"/>
        </w:tblCellMar>
        <w:tblLook w:val="0000" w:firstRow="0" w:lastRow="0" w:firstColumn="0" w:lastColumn="0" w:noHBand="0" w:noVBand="0"/>
      </w:tblPr>
      <w:tblGrid>
        <w:gridCol w:w="357"/>
        <w:gridCol w:w="7949"/>
      </w:tblGrid>
      <w:tr w:rsidR="00F42095" w14:paraId="08E12DCC" w14:textId="77777777" w:rsidTr="00EE78C7">
        <w:tc>
          <w:tcPr>
            <w:tcW w:w="360" w:type="dxa"/>
            <w:tcBorders>
              <w:top w:val="nil"/>
              <w:left w:val="nil"/>
              <w:bottom w:val="nil"/>
              <w:right w:val="nil"/>
            </w:tcBorders>
          </w:tcPr>
          <w:p w14:paraId="7004CFD3"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03A5C0C6" w14:textId="77777777" w:rsidR="00F42095" w:rsidRDefault="00F42095" w:rsidP="00EE78C7">
            <w:pPr>
              <w:keepLines/>
              <w:suppressAutoHyphens/>
              <w:autoSpaceDE w:val="0"/>
              <w:autoSpaceDN w:val="0"/>
              <w:adjustRightInd w:val="0"/>
              <w:rPr>
                <w:color w:val="000000"/>
              </w:rPr>
            </w:pPr>
            <w:r>
              <w:rPr>
                <w:color w:val="000000"/>
              </w:rPr>
              <w:t>Both highlight the power of the situation in determining behavior.</w:t>
            </w:r>
          </w:p>
        </w:tc>
      </w:tr>
      <w:tr w:rsidR="00F42095" w14:paraId="1F103F91" w14:textId="77777777" w:rsidTr="00EE78C7">
        <w:tc>
          <w:tcPr>
            <w:tcW w:w="360" w:type="dxa"/>
            <w:tcBorders>
              <w:top w:val="nil"/>
              <w:left w:val="nil"/>
              <w:bottom w:val="nil"/>
              <w:right w:val="nil"/>
            </w:tcBorders>
          </w:tcPr>
          <w:p w14:paraId="41A6919F"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2E2D688A" w14:textId="77777777" w:rsidR="00F42095" w:rsidRDefault="00F42095" w:rsidP="00EE78C7">
            <w:pPr>
              <w:keepLines/>
              <w:suppressAutoHyphens/>
              <w:autoSpaceDE w:val="0"/>
              <w:autoSpaceDN w:val="0"/>
              <w:adjustRightInd w:val="0"/>
              <w:rPr>
                <w:color w:val="000000"/>
              </w:rPr>
            </w:pPr>
            <w:r>
              <w:rPr>
                <w:color w:val="000000"/>
              </w:rPr>
              <w:t>Both highlight how people respond differently to the same situation.</w:t>
            </w:r>
          </w:p>
        </w:tc>
      </w:tr>
      <w:tr w:rsidR="00F42095" w14:paraId="73EBB70E" w14:textId="77777777" w:rsidTr="00EE78C7">
        <w:tc>
          <w:tcPr>
            <w:tcW w:w="360" w:type="dxa"/>
            <w:tcBorders>
              <w:top w:val="nil"/>
              <w:left w:val="nil"/>
              <w:bottom w:val="nil"/>
              <w:right w:val="nil"/>
            </w:tcBorders>
          </w:tcPr>
          <w:p w14:paraId="4D635173"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76389652" w14:textId="77777777" w:rsidR="00F42095" w:rsidRDefault="00F42095" w:rsidP="00EE78C7">
            <w:pPr>
              <w:keepLines/>
              <w:suppressAutoHyphens/>
              <w:autoSpaceDE w:val="0"/>
              <w:autoSpaceDN w:val="0"/>
              <w:adjustRightInd w:val="0"/>
              <w:rPr>
                <w:color w:val="000000"/>
              </w:rPr>
            </w:pPr>
            <w:r>
              <w:rPr>
                <w:color w:val="000000"/>
              </w:rPr>
              <w:t>Both highlight cultural differences in behavior.</w:t>
            </w:r>
          </w:p>
        </w:tc>
      </w:tr>
      <w:tr w:rsidR="00F42095" w14:paraId="114B0F80" w14:textId="77777777" w:rsidTr="00EE78C7">
        <w:tc>
          <w:tcPr>
            <w:tcW w:w="360" w:type="dxa"/>
            <w:tcBorders>
              <w:top w:val="nil"/>
              <w:left w:val="nil"/>
              <w:bottom w:val="nil"/>
              <w:right w:val="nil"/>
            </w:tcBorders>
          </w:tcPr>
          <w:p w14:paraId="34DA8A40"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3EF67DF6" w14:textId="77777777" w:rsidR="00F42095" w:rsidRDefault="00F42095" w:rsidP="00EE78C7">
            <w:pPr>
              <w:keepLines/>
              <w:suppressAutoHyphens/>
              <w:autoSpaceDE w:val="0"/>
              <w:autoSpaceDN w:val="0"/>
              <w:adjustRightInd w:val="0"/>
              <w:rPr>
                <w:color w:val="000000"/>
              </w:rPr>
            </w:pPr>
            <w:r>
              <w:rPr>
                <w:color w:val="000000"/>
              </w:rPr>
              <w:t>Both highlight universality in behavior across cultures.</w:t>
            </w:r>
          </w:p>
        </w:tc>
      </w:tr>
    </w:tbl>
    <w:p w14:paraId="079E5FC5" w14:textId="77777777" w:rsidR="00F42095" w:rsidRDefault="00F42095" w:rsidP="00F42095">
      <w:pPr>
        <w:widowControl w:val="0"/>
        <w:suppressAutoHyphens/>
        <w:autoSpaceDE w:val="0"/>
        <w:autoSpaceDN w:val="0"/>
        <w:adjustRightInd w:val="0"/>
        <w:rPr>
          <w:color w:val="000000"/>
          <w:sz w:val="2"/>
          <w:szCs w:val="2"/>
        </w:rPr>
      </w:pPr>
    </w:p>
    <w:p w14:paraId="61CCB9DE" w14:textId="77777777" w:rsidR="00F42095" w:rsidRDefault="00F42095" w:rsidP="00F42095">
      <w:pPr>
        <w:widowControl w:val="0"/>
        <w:suppressAutoHyphens/>
        <w:autoSpaceDE w:val="0"/>
        <w:autoSpaceDN w:val="0"/>
        <w:adjustRightInd w:val="0"/>
        <w:spacing w:after="1"/>
        <w:rPr>
          <w:color w:val="000000"/>
          <w:sz w:val="12"/>
          <w:szCs w:val="12"/>
        </w:rPr>
      </w:pPr>
    </w:p>
    <w:p w14:paraId="0603676C"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1.2 The Power of the Situation</w:t>
      </w:r>
    </w:p>
    <w:p w14:paraId="4BA351AE"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lastRenderedPageBreak/>
        <w:t>OBJ:</w:t>
      </w:r>
      <w:r>
        <w:rPr>
          <w:color w:val="000000"/>
        </w:rPr>
        <w:tab/>
        <w:t>1.2B</w:t>
      </w:r>
      <w:r>
        <w:rPr>
          <w:color w:val="000000"/>
        </w:rPr>
        <w:tab/>
        <w:t>MSC:</w:t>
      </w:r>
      <w:r>
        <w:rPr>
          <w:color w:val="000000"/>
        </w:rPr>
        <w:tab/>
        <w:t>Analyzing</w:t>
      </w:r>
    </w:p>
    <w:p w14:paraId="538169EF" w14:textId="77777777" w:rsidR="00F42095" w:rsidRDefault="00F42095" w:rsidP="00F42095">
      <w:pPr>
        <w:widowControl w:val="0"/>
        <w:suppressAutoHyphens/>
        <w:autoSpaceDE w:val="0"/>
        <w:autoSpaceDN w:val="0"/>
        <w:adjustRightInd w:val="0"/>
        <w:rPr>
          <w:color w:val="000000"/>
        </w:rPr>
      </w:pPr>
    </w:p>
    <w:p w14:paraId="26C9DAFB"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21.</w:t>
      </w:r>
      <w:r>
        <w:rPr>
          <w:color w:val="000000"/>
        </w:rPr>
        <w:tab/>
        <w:t>Howard Leventhal and colleagues (1965) tried to persuade college students to get a free tetanus shot on campus by presenting scary information about tetanus and pictures of people with lockjaw. Participants who were additionally given a map with the health center circled and asked to form a plan about when they would visit were ________. These results suggest that ________.</w:t>
      </w:r>
    </w:p>
    <w:tbl>
      <w:tblPr>
        <w:tblW w:w="0" w:type="auto"/>
        <w:tblCellMar>
          <w:left w:w="45" w:type="dxa"/>
          <w:right w:w="45" w:type="dxa"/>
        </w:tblCellMar>
        <w:tblLook w:val="0000" w:firstRow="0" w:lastRow="0" w:firstColumn="0" w:lastColumn="0" w:noHBand="0" w:noVBand="0"/>
      </w:tblPr>
      <w:tblGrid>
        <w:gridCol w:w="357"/>
        <w:gridCol w:w="7949"/>
      </w:tblGrid>
      <w:tr w:rsidR="00F42095" w14:paraId="557C688A" w14:textId="77777777" w:rsidTr="00EE78C7">
        <w:tc>
          <w:tcPr>
            <w:tcW w:w="360" w:type="dxa"/>
            <w:tcBorders>
              <w:top w:val="nil"/>
              <w:left w:val="nil"/>
              <w:bottom w:val="nil"/>
              <w:right w:val="nil"/>
            </w:tcBorders>
          </w:tcPr>
          <w:p w14:paraId="28E28AE7"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15F790D8" w14:textId="77777777" w:rsidR="00F42095" w:rsidRDefault="00F42095" w:rsidP="00EE78C7">
            <w:pPr>
              <w:keepLines/>
              <w:suppressAutoHyphens/>
              <w:autoSpaceDE w:val="0"/>
              <w:autoSpaceDN w:val="0"/>
              <w:adjustRightInd w:val="0"/>
              <w:rPr>
                <w:color w:val="000000"/>
              </w:rPr>
            </w:pPr>
            <w:r>
              <w:rPr>
                <w:color w:val="000000"/>
              </w:rPr>
              <w:t>more likely than others to get the shot; a subtle nudge can have a big impact on behavior</w:t>
            </w:r>
          </w:p>
        </w:tc>
      </w:tr>
      <w:tr w:rsidR="00F42095" w14:paraId="62D1C72B" w14:textId="77777777" w:rsidTr="00EE78C7">
        <w:tc>
          <w:tcPr>
            <w:tcW w:w="360" w:type="dxa"/>
            <w:tcBorders>
              <w:top w:val="nil"/>
              <w:left w:val="nil"/>
              <w:bottom w:val="nil"/>
              <w:right w:val="nil"/>
            </w:tcBorders>
          </w:tcPr>
          <w:p w14:paraId="20C34735"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7E8F8442" w14:textId="77777777" w:rsidR="00F42095" w:rsidRDefault="00F42095" w:rsidP="00EE78C7">
            <w:pPr>
              <w:keepLines/>
              <w:suppressAutoHyphens/>
              <w:autoSpaceDE w:val="0"/>
              <w:autoSpaceDN w:val="0"/>
              <w:adjustRightInd w:val="0"/>
              <w:rPr>
                <w:color w:val="000000"/>
              </w:rPr>
            </w:pPr>
            <w:r>
              <w:rPr>
                <w:color w:val="000000"/>
              </w:rPr>
              <w:t>no more likely than others to get the shot; a subtle nudge has little impact on behavior</w:t>
            </w:r>
          </w:p>
        </w:tc>
      </w:tr>
      <w:tr w:rsidR="00F42095" w14:paraId="1E694679" w14:textId="77777777" w:rsidTr="00EE78C7">
        <w:tc>
          <w:tcPr>
            <w:tcW w:w="360" w:type="dxa"/>
            <w:tcBorders>
              <w:top w:val="nil"/>
              <w:left w:val="nil"/>
              <w:bottom w:val="nil"/>
              <w:right w:val="nil"/>
            </w:tcBorders>
          </w:tcPr>
          <w:p w14:paraId="24D2ABBE"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411359D0" w14:textId="77777777" w:rsidR="00F42095" w:rsidRDefault="00F42095" w:rsidP="00EE78C7">
            <w:pPr>
              <w:keepLines/>
              <w:suppressAutoHyphens/>
              <w:autoSpaceDE w:val="0"/>
              <w:autoSpaceDN w:val="0"/>
              <w:adjustRightInd w:val="0"/>
              <w:rPr>
                <w:color w:val="000000"/>
              </w:rPr>
            </w:pPr>
            <w:r>
              <w:rPr>
                <w:color w:val="000000"/>
              </w:rPr>
              <w:t>less likely than others to get the shot; people react negatively when others try to nudge their behavior</w:t>
            </w:r>
          </w:p>
        </w:tc>
      </w:tr>
      <w:tr w:rsidR="00F42095" w14:paraId="267621AE" w14:textId="77777777" w:rsidTr="00EE78C7">
        <w:tc>
          <w:tcPr>
            <w:tcW w:w="360" w:type="dxa"/>
            <w:tcBorders>
              <w:top w:val="nil"/>
              <w:left w:val="nil"/>
              <w:bottom w:val="nil"/>
              <w:right w:val="nil"/>
            </w:tcBorders>
          </w:tcPr>
          <w:p w14:paraId="47C1557E"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5EF98BD4" w14:textId="77777777" w:rsidR="00F42095" w:rsidRDefault="00F42095" w:rsidP="00EE78C7">
            <w:pPr>
              <w:keepLines/>
              <w:suppressAutoHyphens/>
              <w:autoSpaceDE w:val="0"/>
              <w:autoSpaceDN w:val="0"/>
              <w:adjustRightInd w:val="0"/>
              <w:rPr>
                <w:color w:val="000000"/>
              </w:rPr>
            </w:pPr>
            <w:r>
              <w:rPr>
                <w:color w:val="000000"/>
              </w:rPr>
              <w:t>more likely than others to get the shot; people are desperate for others to nudge their behavior</w:t>
            </w:r>
          </w:p>
        </w:tc>
      </w:tr>
    </w:tbl>
    <w:p w14:paraId="1CF6C5A3" w14:textId="77777777" w:rsidR="00F42095" w:rsidRDefault="00F42095" w:rsidP="00F42095">
      <w:pPr>
        <w:widowControl w:val="0"/>
        <w:suppressAutoHyphens/>
        <w:autoSpaceDE w:val="0"/>
        <w:autoSpaceDN w:val="0"/>
        <w:adjustRightInd w:val="0"/>
        <w:rPr>
          <w:color w:val="000000"/>
          <w:sz w:val="2"/>
          <w:szCs w:val="2"/>
        </w:rPr>
      </w:pPr>
    </w:p>
    <w:p w14:paraId="4208C53F" w14:textId="77777777" w:rsidR="00F42095" w:rsidRDefault="00F42095" w:rsidP="00F42095">
      <w:pPr>
        <w:widowControl w:val="0"/>
        <w:suppressAutoHyphens/>
        <w:autoSpaceDE w:val="0"/>
        <w:autoSpaceDN w:val="0"/>
        <w:adjustRightInd w:val="0"/>
        <w:spacing w:after="1"/>
        <w:rPr>
          <w:color w:val="000000"/>
          <w:sz w:val="12"/>
          <w:szCs w:val="12"/>
        </w:rPr>
      </w:pPr>
    </w:p>
    <w:p w14:paraId="6583E337"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1.2 The Power of the Situation</w:t>
      </w:r>
    </w:p>
    <w:p w14:paraId="0FB0B35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1.2C</w:t>
      </w:r>
      <w:r>
        <w:rPr>
          <w:color w:val="000000"/>
        </w:rPr>
        <w:tab/>
        <w:t>MSC:</w:t>
      </w:r>
      <w:r>
        <w:rPr>
          <w:color w:val="000000"/>
        </w:rPr>
        <w:tab/>
        <w:t>Understanding</w:t>
      </w:r>
      <w:r>
        <w:rPr>
          <w:color w:val="000000"/>
        </w:rPr>
        <w:tab/>
      </w:r>
      <w:r>
        <w:rPr>
          <w:color w:val="000000"/>
        </w:rPr>
        <w:tab/>
      </w:r>
    </w:p>
    <w:p w14:paraId="08DBC0FC" w14:textId="77777777" w:rsidR="00F42095" w:rsidRDefault="00F42095" w:rsidP="00F42095">
      <w:pPr>
        <w:widowControl w:val="0"/>
        <w:suppressAutoHyphens/>
        <w:autoSpaceDE w:val="0"/>
        <w:autoSpaceDN w:val="0"/>
        <w:adjustRightInd w:val="0"/>
        <w:rPr>
          <w:color w:val="000000"/>
        </w:rPr>
      </w:pPr>
    </w:p>
    <w:p w14:paraId="71872A82"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22.</w:t>
      </w:r>
      <w:r>
        <w:rPr>
          <w:color w:val="000000"/>
        </w:rPr>
        <w:tab/>
        <w:t>________ psychology stresses the fact that people tend to generate active and unconscious interpretations of what an object represents as a whole.</w:t>
      </w:r>
    </w:p>
    <w:tbl>
      <w:tblPr>
        <w:tblW w:w="0" w:type="auto"/>
        <w:tblCellMar>
          <w:left w:w="45" w:type="dxa"/>
          <w:right w:w="45" w:type="dxa"/>
        </w:tblCellMar>
        <w:tblLook w:val="0000" w:firstRow="0" w:lastRow="0" w:firstColumn="0" w:lastColumn="0" w:noHBand="0" w:noVBand="0"/>
      </w:tblPr>
      <w:tblGrid>
        <w:gridCol w:w="357"/>
        <w:gridCol w:w="3796"/>
        <w:gridCol w:w="357"/>
        <w:gridCol w:w="3796"/>
      </w:tblGrid>
      <w:tr w:rsidR="00F42095" w14:paraId="789CF862" w14:textId="77777777" w:rsidTr="00EE78C7">
        <w:tc>
          <w:tcPr>
            <w:tcW w:w="360" w:type="dxa"/>
            <w:tcBorders>
              <w:top w:val="nil"/>
              <w:left w:val="nil"/>
              <w:bottom w:val="nil"/>
              <w:right w:val="nil"/>
            </w:tcBorders>
          </w:tcPr>
          <w:p w14:paraId="6976A872" w14:textId="77777777" w:rsidR="00F42095" w:rsidRDefault="00F42095" w:rsidP="00EE78C7">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14:paraId="08291AEC" w14:textId="77777777" w:rsidR="00F42095" w:rsidRDefault="00F42095" w:rsidP="00EE78C7">
            <w:pPr>
              <w:keepLines/>
              <w:suppressAutoHyphens/>
              <w:autoSpaceDE w:val="0"/>
              <w:autoSpaceDN w:val="0"/>
              <w:adjustRightInd w:val="0"/>
              <w:rPr>
                <w:color w:val="000000"/>
              </w:rPr>
            </w:pPr>
            <w:r>
              <w:rPr>
                <w:color w:val="000000"/>
              </w:rPr>
              <w:t>Behavioral</w:t>
            </w:r>
          </w:p>
        </w:tc>
        <w:tc>
          <w:tcPr>
            <w:tcW w:w="360" w:type="dxa"/>
            <w:tcBorders>
              <w:top w:val="nil"/>
              <w:left w:val="nil"/>
              <w:bottom w:val="nil"/>
              <w:right w:val="nil"/>
            </w:tcBorders>
          </w:tcPr>
          <w:p w14:paraId="2BFA8CBA" w14:textId="77777777" w:rsidR="00F42095" w:rsidRDefault="00F42095" w:rsidP="00EE78C7">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14:paraId="45F58FDD" w14:textId="77777777" w:rsidR="00F42095" w:rsidRDefault="00F42095" w:rsidP="00EE78C7">
            <w:pPr>
              <w:keepLines/>
              <w:suppressAutoHyphens/>
              <w:autoSpaceDE w:val="0"/>
              <w:autoSpaceDN w:val="0"/>
              <w:adjustRightInd w:val="0"/>
              <w:rPr>
                <w:color w:val="000000"/>
              </w:rPr>
            </w:pPr>
            <w:r>
              <w:rPr>
                <w:color w:val="000000"/>
              </w:rPr>
              <w:t>Cognitive</w:t>
            </w:r>
          </w:p>
        </w:tc>
      </w:tr>
      <w:tr w:rsidR="00F42095" w14:paraId="450DB446" w14:textId="77777777" w:rsidTr="00EE78C7">
        <w:tc>
          <w:tcPr>
            <w:tcW w:w="360" w:type="dxa"/>
            <w:tcBorders>
              <w:top w:val="nil"/>
              <w:left w:val="nil"/>
              <w:bottom w:val="nil"/>
              <w:right w:val="nil"/>
            </w:tcBorders>
          </w:tcPr>
          <w:p w14:paraId="38F1C568" w14:textId="77777777" w:rsidR="00F42095" w:rsidRDefault="00F42095" w:rsidP="00EE78C7">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14:paraId="2E2EFFB9" w14:textId="77777777" w:rsidR="00F42095" w:rsidRDefault="00F42095" w:rsidP="00EE78C7">
            <w:pPr>
              <w:keepLines/>
              <w:suppressAutoHyphens/>
              <w:autoSpaceDE w:val="0"/>
              <w:autoSpaceDN w:val="0"/>
              <w:adjustRightInd w:val="0"/>
              <w:rPr>
                <w:color w:val="000000"/>
              </w:rPr>
            </w:pPr>
            <w:r>
              <w:rPr>
                <w:color w:val="000000"/>
              </w:rPr>
              <w:t>Gestalt</w:t>
            </w:r>
          </w:p>
        </w:tc>
        <w:tc>
          <w:tcPr>
            <w:tcW w:w="360" w:type="dxa"/>
            <w:tcBorders>
              <w:top w:val="nil"/>
              <w:left w:val="nil"/>
              <w:bottom w:val="nil"/>
              <w:right w:val="nil"/>
            </w:tcBorders>
          </w:tcPr>
          <w:p w14:paraId="5C1526FC" w14:textId="77777777" w:rsidR="00F42095" w:rsidRDefault="00F42095" w:rsidP="00EE78C7">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14:paraId="32857607" w14:textId="77777777" w:rsidR="00F42095" w:rsidRDefault="00F42095" w:rsidP="00EE78C7">
            <w:pPr>
              <w:keepLines/>
              <w:suppressAutoHyphens/>
              <w:autoSpaceDE w:val="0"/>
              <w:autoSpaceDN w:val="0"/>
              <w:adjustRightInd w:val="0"/>
              <w:rPr>
                <w:color w:val="000000"/>
              </w:rPr>
            </w:pPr>
            <w:r>
              <w:rPr>
                <w:color w:val="000000"/>
              </w:rPr>
              <w:t>Personality</w:t>
            </w:r>
          </w:p>
        </w:tc>
      </w:tr>
    </w:tbl>
    <w:p w14:paraId="39C9B114" w14:textId="77777777" w:rsidR="00F42095" w:rsidRDefault="00F42095" w:rsidP="00F42095">
      <w:pPr>
        <w:widowControl w:val="0"/>
        <w:suppressAutoHyphens/>
        <w:autoSpaceDE w:val="0"/>
        <w:autoSpaceDN w:val="0"/>
        <w:adjustRightInd w:val="0"/>
        <w:rPr>
          <w:color w:val="000000"/>
          <w:sz w:val="2"/>
          <w:szCs w:val="2"/>
        </w:rPr>
      </w:pPr>
    </w:p>
    <w:p w14:paraId="099B2955" w14:textId="77777777" w:rsidR="00F42095" w:rsidRDefault="00F42095" w:rsidP="00F42095">
      <w:pPr>
        <w:widowControl w:val="0"/>
        <w:suppressAutoHyphens/>
        <w:autoSpaceDE w:val="0"/>
        <w:autoSpaceDN w:val="0"/>
        <w:adjustRightInd w:val="0"/>
        <w:spacing w:after="1"/>
        <w:rPr>
          <w:color w:val="000000"/>
          <w:sz w:val="12"/>
          <w:szCs w:val="12"/>
        </w:rPr>
      </w:pPr>
    </w:p>
    <w:p w14:paraId="208D45EC"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1.3 The Role of Construal</w:t>
      </w:r>
    </w:p>
    <w:p w14:paraId="66C0305F"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1.3A</w:t>
      </w:r>
      <w:r>
        <w:rPr>
          <w:color w:val="000000"/>
        </w:rPr>
        <w:tab/>
        <w:t>MSC:</w:t>
      </w:r>
      <w:r>
        <w:rPr>
          <w:color w:val="000000"/>
        </w:rPr>
        <w:tab/>
        <w:t>Remembering</w:t>
      </w:r>
      <w:r>
        <w:rPr>
          <w:color w:val="000000"/>
        </w:rPr>
        <w:tab/>
      </w:r>
      <w:r>
        <w:rPr>
          <w:color w:val="000000"/>
        </w:rPr>
        <w:tab/>
      </w:r>
    </w:p>
    <w:p w14:paraId="760C8AD8" w14:textId="77777777" w:rsidR="00F42095" w:rsidRDefault="00F42095" w:rsidP="00F42095">
      <w:pPr>
        <w:widowControl w:val="0"/>
        <w:suppressAutoHyphens/>
        <w:autoSpaceDE w:val="0"/>
        <w:autoSpaceDN w:val="0"/>
        <w:adjustRightInd w:val="0"/>
        <w:rPr>
          <w:color w:val="000000"/>
        </w:rPr>
      </w:pPr>
    </w:p>
    <w:p w14:paraId="5A37749B"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23.</w:t>
      </w:r>
      <w:r>
        <w:rPr>
          <w:color w:val="000000"/>
        </w:rPr>
        <w:tab/>
        <w:t xml:space="preserve">The term </w:t>
      </w:r>
      <w:r>
        <w:rPr>
          <w:i/>
          <w:iCs/>
          <w:color w:val="000000"/>
        </w:rPr>
        <w:t>construal</w:t>
      </w:r>
      <w:r>
        <w:rPr>
          <w:color w:val="000000"/>
        </w:rPr>
        <w:t xml:space="preserve"> refers to</w:t>
      </w:r>
    </w:p>
    <w:tbl>
      <w:tblPr>
        <w:tblW w:w="0" w:type="auto"/>
        <w:tblCellMar>
          <w:left w:w="45" w:type="dxa"/>
          <w:right w:w="45" w:type="dxa"/>
        </w:tblCellMar>
        <w:tblLook w:val="0000" w:firstRow="0" w:lastRow="0" w:firstColumn="0" w:lastColumn="0" w:noHBand="0" w:noVBand="0"/>
      </w:tblPr>
      <w:tblGrid>
        <w:gridCol w:w="357"/>
        <w:gridCol w:w="7949"/>
      </w:tblGrid>
      <w:tr w:rsidR="00F42095" w14:paraId="5D1B8218" w14:textId="77777777" w:rsidTr="00EE78C7">
        <w:tc>
          <w:tcPr>
            <w:tcW w:w="360" w:type="dxa"/>
            <w:tcBorders>
              <w:top w:val="nil"/>
              <w:left w:val="nil"/>
              <w:bottom w:val="nil"/>
              <w:right w:val="nil"/>
            </w:tcBorders>
          </w:tcPr>
          <w:p w14:paraId="1C814D21"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2778B744" w14:textId="77777777" w:rsidR="00F42095" w:rsidRDefault="00F42095" w:rsidP="00EE78C7">
            <w:pPr>
              <w:keepLines/>
              <w:suppressAutoHyphens/>
              <w:autoSpaceDE w:val="0"/>
              <w:autoSpaceDN w:val="0"/>
              <w:adjustRightInd w:val="0"/>
              <w:rPr>
                <w:color w:val="000000"/>
              </w:rPr>
            </w:pPr>
            <w:r>
              <w:rPr>
                <w:color w:val="000000"/>
              </w:rPr>
              <w:t>an expectation about how group members should behave.</w:t>
            </w:r>
          </w:p>
        </w:tc>
      </w:tr>
      <w:tr w:rsidR="00F42095" w14:paraId="25E605FD" w14:textId="77777777" w:rsidTr="00EE78C7">
        <w:tc>
          <w:tcPr>
            <w:tcW w:w="360" w:type="dxa"/>
            <w:tcBorders>
              <w:top w:val="nil"/>
              <w:left w:val="nil"/>
              <w:bottom w:val="nil"/>
              <w:right w:val="nil"/>
            </w:tcBorders>
          </w:tcPr>
          <w:p w14:paraId="035ABD1F"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4B15FF0A" w14:textId="77777777" w:rsidR="00F42095" w:rsidRDefault="00F42095" w:rsidP="00EE78C7">
            <w:pPr>
              <w:keepLines/>
              <w:suppressAutoHyphens/>
              <w:autoSpaceDE w:val="0"/>
              <w:autoSpaceDN w:val="0"/>
              <w:adjustRightInd w:val="0"/>
              <w:rPr>
                <w:color w:val="000000"/>
              </w:rPr>
            </w:pPr>
            <w:r>
              <w:rPr>
                <w:color w:val="000000"/>
              </w:rPr>
              <w:t>a personal interpretation about situations and other people’s behaviors.</w:t>
            </w:r>
          </w:p>
        </w:tc>
      </w:tr>
      <w:tr w:rsidR="00F42095" w14:paraId="27807BB7" w14:textId="77777777" w:rsidTr="00EE78C7">
        <w:tc>
          <w:tcPr>
            <w:tcW w:w="360" w:type="dxa"/>
            <w:tcBorders>
              <w:top w:val="nil"/>
              <w:left w:val="nil"/>
              <w:bottom w:val="nil"/>
              <w:right w:val="nil"/>
            </w:tcBorders>
          </w:tcPr>
          <w:p w14:paraId="04808F35"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302A4FE" w14:textId="77777777" w:rsidR="00F42095" w:rsidRDefault="00F42095" w:rsidP="00EE78C7">
            <w:pPr>
              <w:keepLines/>
              <w:suppressAutoHyphens/>
              <w:autoSpaceDE w:val="0"/>
              <w:autoSpaceDN w:val="0"/>
              <w:adjustRightInd w:val="0"/>
              <w:rPr>
                <w:color w:val="000000"/>
              </w:rPr>
            </w:pPr>
            <w:r>
              <w:rPr>
                <w:color w:val="000000"/>
              </w:rPr>
              <w:t>perceiving situations by means of an automatic registering device.</w:t>
            </w:r>
          </w:p>
        </w:tc>
      </w:tr>
      <w:tr w:rsidR="00F42095" w14:paraId="629353AD" w14:textId="77777777" w:rsidTr="00EE78C7">
        <w:tc>
          <w:tcPr>
            <w:tcW w:w="360" w:type="dxa"/>
            <w:tcBorders>
              <w:top w:val="nil"/>
              <w:left w:val="nil"/>
              <w:bottom w:val="nil"/>
              <w:right w:val="nil"/>
            </w:tcBorders>
          </w:tcPr>
          <w:p w14:paraId="0716F459"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16A8BE25" w14:textId="77777777" w:rsidR="00F42095" w:rsidRDefault="00F42095" w:rsidP="00EE78C7">
            <w:pPr>
              <w:keepLines/>
              <w:suppressAutoHyphens/>
              <w:autoSpaceDE w:val="0"/>
              <w:autoSpaceDN w:val="0"/>
              <w:adjustRightInd w:val="0"/>
              <w:rPr>
                <w:color w:val="000000"/>
              </w:rPr>
            </w:pPr>
            <w:r>
              <w:rPr>
                <w:color w:val="000000"/>
              </w:rPr>
              <w:t>generalized knowledge about the physical and social world.</w:t>
            </w:r>
          </w:p>
        </w:tc>
      </w:tr>
    </w:tbl>
    <w:p w14:paraId="48FE0391" w14:textId="77777777" w:rsidR="00F42095" w:rsidRDefault="00F42095" w:rsidP="00F42095">
      <w:pPr>
        <w:widowControl w:val="0"/>
        <w:suppressAutoHyphens/>
        <w:autoSpaceDE w:val="0"/>
        <w:autoSpaceDN w:val="0"/>
        <w:adjustRightInd w:val="0"/>
        <w:rPr>
          <w:color w:val="000000"/>
          <w:sz w:val="2"/>
          <w:szCs w:val="2"/>
        </w:rPr>
      </w:pPr>
    </w:p>
    <w:p w14:paraId="53DBA4D8" w14:textId="77777777" w:rsidR="00F42095" w:rsidRDefault="00F42095" w:rsidP="00F42095">
      <w:pPr>
        <w:widowControl w:val="0"/>
        <w:suppressAutoHyphens/>
        <w:autoSpaceDE w:val="0"/>
        <w:autoSpaceDN w:val="0"/>
        <w:adjustRightInd w:val="0"/>
        <w:spacing w:after="1"/>
        <w:rPr>
          <w:color w:val="000000"/>
          <w:sz w:val="12"/>
          <w:szCs w:val="12"/>
        </w:rPr>
      </w:pPr>
    </w:p>
    <w:p w14:paraId="2C4FE423"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1.3 The Role of Construal</w:t>
      </w:r>
    </w:p>
    <w:p w14:paraId="0FEFDB40"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OBJ:</w:t>
      </w:r>
      <w:r>
        <w:rPr>
          <w:color w:val="000000"/>
        </w:rPr>
        <w:tab/>
        <w:t>1.3A</w:t>
      </w:r>
      <w:r>
        <w:rPr>
          <w:color w:val="000000"/>
        </w:rPr>
        <w:tab/>
        <w:t>MSC:</w:t>
      </w:r>
      <w:r>
        <w:rPr>
          <w:color w:val="000000"/>
        </w:rPr>
        <w:tab/>
        <w:t>Remembering</w:t>
      </w:r>
      <w:r>
        <w:rPr>
          <w:color w:val="000000"/>
        </w:rPr>
        <w:tab/>
      </w:r>
      <w:r>
        <w:rPr>
          <w:color w:val="000000"/>
        </w:rPr>
        <w:tab/>
      </w:r>
    </w:p>
    <w:p w14:paraId="7FBAD321" w14:textId="77777777" w:rsidR="00F42095" w:rsidRDefault="00F42095" w:rsidP="00F42095">
      <w:pPr>
        <w:widowControl w:val="0"/>
        <w:suppressAutoHyphens/>
        <w:autoSpaceDE w:val="0"/>
        <w:autoSpaceDN w:val="0"/>
        <w:adjustRightInd w:val="0"/>
        <w:rPr>
          <w:color w:val="000000"/>
        </w:rPr>
      </w:pPr>
    </w:p>
    <w:p w14:paraId="3D4291A0" w14:textId="77777777" w:rsidR="00F42095" w:rsidRDefault="00F42095" w:rsidP="00F42095">
      <w:pPr>
        <w:keepLines/>
        <w:tabs>
          <w:tab w:val="right" w:pos="-180"/>
          <w:tab w:val="left" w:pos="0"/>
        </w:tabs>
        <w:suppressAutoHyphens/>
        <w:autoSpaceDE w:val="0"/>
        <w:autoSpaceDN w:val="0"/>
        <w:adjustRightInd w:val="0"/>
        <w:ind w:hanging="630"/>
        <w:rPr>
          <w:color w:val="000000"/>
        </w:rPr>
      </w:pPr>
      <w:r>
        <w:rPr>
          <w:color w:val="000000"/>
        </w:rPr>
        <w:tab/>
        <w:t>24.</w:t>
      </w:r>
      <w:r>
        <w:rPr>
          <w:color w:val="000000"/>
        </w:rPr>
        <w:tab/>
        <w:t>Which of the following statements is true of schemas?</w:t>
      </w:r>
    </w:p>
    <w:tbl>
      <w:tblPr>
        <w:tblW w:w="0" w:type="auto"/>
        <w:tblCellMar>
          <w:left w:w="45" w:type="dxa"/>
          <w:right w:w="45" w:type="dxa"/>
        </w:tblCellMar>
        <w:tblLook w:val="0000" w:firstRow="0" w:lastRow="0" w:firstColumn="0" w:lastColumn="0" w:noHBand="0" w:noVBand="0"/>
      </w:tblPr>
      <w:tblGrid>
        <w:gridCol w:w="357"/>
        <w:gridCol w:w="7949"/>
      </w:tblGrid>
      <w:tr w:rsidR="00F42095" w14:paraId="2EFCB0DC" w14:textId="77777777" w:rsidTr="00EE78C7">
        <w:tc>
          <w:tcPr>
            <w:tcW w:w="360" w:type="dxa"/>
            <w:tcBorders>
              <w:top w:val="nil"/>
              <w:left w:val="nil"/>
              <w:bottom w:val="nil"/>
              <w:right w:val="nil"/>
            </w:tcBorders>
          </w:tcPr>
          <w:p w14:paraId="3DD96BAF" w14:textId="77777777" w:rsidR="00F42095" w:rsidRDefault="00F42095" w:rsidP="00EE78C7">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14:paraId="5904FA21" w14:textId="77777777" w:rsidR="00F42095" w:rsidRDefault="00F42095" w:rsidP="00EE78C7">
            <w:pPr>
              <w:keepLines/>
              <w:suppressAutoHyphens/>
              <w:autoSpaceDE w:val="0"/>
              <w:autoSpaceDN w:val="0"/>
              <w:adjustRightInd w:val="0"/>
              <w:rPr>
                <w:color w:val="000000"/>
              </w:rPr>
            </w:pPr>
            <w:r>
              <w:rPr>
                <w:color w:val="000000"/>
              </w:rPr>
              <w:t>They are exactly the same across many different kinds of situations.</w:t>
            </w:r>
          </w:p>
        </w:tc>
      </w:tr>
      <w:tr w:rsidR="00F42095" w14:paraId="67DD843E" w14:textId="77777777" w:rsidTr="00EE78C7">
        <w:tc>
          <w:tcPr>
            <w:tcW w:w="360" w:type="dxa"/>
            <w:tcBorders>
              <w:top w:val="nil"/>
              <w:left w:val="nil"/>
              <w:bottom w:val="nil"/>
              <w:right w:val="nil"/>
            </w:tcBorders>
          </w:tcPr>
          <w:p w14:paraId="2F19BED7" w14:textId="77777777" w:rsidR="00F42095" w:rsidRDefault="00F42095" w:rsidP="00EE78C7">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14:paraId="09BB0C8F" w14:textId="77777777" w:rsidR="00F42095" w:rsidRDefault="00F42095" w:rsidP="00EE78C7">
            <w:pPr>
              <w:keepLines/>
              <w:suppressAutoHyphens/>
              <w:autoSpaceDE w:val="0"/>
              <w:autoSpaceDN w:val="0"/>
              <w:adjustRightInd w:val="0"/>
              <w:rPr>
                <w:color w:val="000000"/>
              </w:rPr>
            </w:pPr>
            <w:r>
              <w:rPr>
                <w:color w:val="000000"/>
              </w:rPr>
              <w:t>They guide our expectations in only a few situations.</w:t>
            </w:r>
          </w:p>
        </w:tc>
      </w:tr>
      <w:tr w:rsidR="00F42095" w14:paraId="1075592F" w14:textId="77777777" w:rsidTr="00EE78C7">
        <w:tc>
          <w:tcPr>
            <w:tcW w:w="360" w:type="dxa"/>
            <w:tcBorders>
              <w:top w:val="nil"/>
              <w:left w:val="nil"/>
              <w:bottom w:val="nil"/>
              <w:right w:val="nil"/>
            </w:tcBorders>
          </w:tcPr>
          <w:p w14:paraId="38272480" w14:textId="77777777" w:rsidR="00F42095" w:rsidRDefault="00F42095" w:rsidP="00EE78C7">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14:paraId="50B02481" w14:textId="77777777" w:rsidR="00F42095" w:rsidRDefault="00F42095" w:rsidP="00EE78C7">
            <w:pPr>
              <w:keepLines/>
              <w:suppressAutoHyphens/>
              <w:autoSpaceDE w:val="0"/>
              <w:autoSpaceDN w:val="0"/>
              <w:adjustRightInd w:val="0"/>
              <w:rPr>
                <w:color w:val="000000"/>
              </w:rPr>
            </w:pPr>
            <w:r>
              <w:rPr>
                <w:color w:val="000000"/>
              </w:rPr>
              <w:t>They do not influence our judgments.</w:t>
            </w:r>
          </w:p>
        </w:tc>
      </w:tr>
      <w:tr w:rsidR="00F42095" w14:paraId="0C5E25F3" w14:textId="77777777" w:rsidTr="00EE78C7">
        <w:tc>
          <w:tcPr>
            <w:tcW w:w="360" w:type="dxa"/>
            <w:tcBorders>
              <w:top w:val="nil"/>
              <w:left w:val="nil"/>
              <w:bottom w:val="nil"/>
              <w:right w:val="nil"/>
            </w:tcBorders>
          </w:tcPr>
          <w:p w14:paraId="00EB1E45" w14:textId="77777777" w:rsidR="00F42095" w:rsidRDefault="00F42095" w:rsidP="00EE78C7">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14:paraId="56F4E766" w14:textId="77777777" w:rsidR="00F42095" w:rsidRDefault="00F42095" w:rsidP="00EE78C7">
            <w:pPr>
              <w:keepLines/>
              <w:suppressAutoHyphens/>
              <w:autoSpaceDE w:val="0"/>
              <w:autoSpaceDN w:val="0"/>
              <w:adjustRightInd w:val="0"/>
              <w:rPr>
                <w:color w:val="000000"/>
              </w:rPr>
            </w:pPr>
            <w:r>
              <w:rPr>
                <w:color w:val="000000"/>
              </w:rPr>
              <w:t>They are elaborate collections of systematized knowledge.</w:t>
            </w:r>
          </w:p>
        </w:tc>
      </w:tr>
    </w:tbl>
    <w:p w14:paraId="12E29DD1" w14:textId="77777777" w:rsidR="00F42095" w:rsidRDefault="00F42095" w:rsidP="00F42095">
      <w:pPr>
        <w:widowControl w:val="0"/>
        <w:suppressAutoHyphens/>
        <w:autoSpaceDE w:val="0"/>
        <w:autoSpaceDN w:val="0"/>
        <w:adjustRightInd w:val="0"/>
        <w:rPr>
          <w:color w:val="000000"/>
          <w:sz w:val="2"/>
          <w:szCs w:val="2"/>
        </w:rPr>
      </w:pPr>
    </w:p>
    <w:p w14:paraId="1ACD19CB" w14:textId="77777777" w:rsidR="00F42095" w:rsidRDefault="00F42095" w:rsidP="00F42095">
      <w:pPr>
        <w:widowControl w:val="0"/>
        <w:suppressAutoHyphens/>
        <w:autoSpaceDE w:val="0"/>
        <w:autoSpaceDN w:val="0"/>
        <w:adjustRightInd w:val="0"/>
        <w:spacing w:after="1"/>
        <w:rPr>
          <w:color w:val="000000"/>
          <w:sz w:val="12"/>
          <w:szCs w:val="12"/>
        </w:rPr>
      </w:pPr>
    </w:p>
    <w:p w14:paraId="4963436F" w14:textId="77777777" w:rsidR="00F42095" w:rsidRDefault="00F42095" w:rsidP="00F420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1.3 The Role of Construal</w:t>
      </w:r>
    </w:p>
    <w:p w14:paraId="6CA1FE41" w14:textId="0BFBF671" w:rsidR="007469B5" w:rsidRPr="007108C1" w:rsidRDefault="00F42095" w:rsidP="007108C1">
      <w:pPr>
        <w:widowControl w:val="0"/>
        <w:tabs>
          <w:tab w:val="left" w:pos="0"/>
          <w:tab w:val="left" w:pos="634"/>
          <w:tab w:val="left" w:pos="1958"/>
          <w:tab w:val="left" w:pos="2592"/>
          <w:tab w:val="left" w:pos="3916"/>
          <w:tab w:val="left" w:pos="4150"/>
          <w:tab w:val="left" w:pos="5874"/>
          <w:tab w:val="left" w:pos="6508"/>
        </w:tabs>
        <w:suppressAutoHyphens/>
        <w:autoSpaceDE w:val="0"/>
        <w:autoSpaceDN w:val="0"/>
        <w:adjustRightInd w:val="0"/>
        <w:rPr>
          <w:color w:val="000000"/>
          <w:sz w:val="2"/>
          <w:szCs w:val="2"/>
        </w:rPr>
      </w:pPr>
      <w:r>
        <w:rPr>
          <w:color w:val="000000"/>
        </w:rPr>
        <w:t>OBJ:</w:t>
      </w:r>
      <w:r>
        <w:rPr>
          <w:color w:val="000000"/>
        </w:rPr>
        <w:tab/>
        <w:t>1.3B</w:t>
      </w:r>
      <w:r>
        <w:rPr>
          <w:color w:val="000000"/>
        </w:rPr>
        <w:tab/>
        <w:t>MSC:</w:t>
      </w:r>
      <w:r>
        <w:rPr>
          <w:color w:val="000000"/>
        </w:rPr>
        <w:tab/>
        <w:t>Remembering</w:t>
      </w:r>
      <w:r>
        <w:rPr>
          <w:color w:val="000000"/>
        </w:rPr>
        <w:tab/>
      </w:r>
      <w:r>
        <w:rPr>
          <w:color w:val="000000"/>
        </w:rPr>
        <w:tab/>
      </w:r>
    </w:p>
    <w:sectPr w:rsidR="007469B5" w:rsidRPr="00710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C0BF" w14:textId="77777777" w:rsidR="00CC3EA6" w:rsidRDefault="00CC3EA6" w:rsidP="00F42095">
      <w:r>
        <w:separator/>
      </w:r>
    </w:p>
  </w:endnote>
  <w:endnote w:type="continuationSeparator" w:id="0">
    <w:p w14:paraId="137B7B1C" w14:textId="77777777" w:rsidR="00CC3EA6" w:rsidRDefault="00CC3EA6" w:rsidP="00F4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TimesLTStd-Roman">
    <w:altName w:val="Arial"/>
    <w:panose1 w:val="00000000000000000000"/>
    <w:charset w:val="4D"/>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00D16" w14:textId="77777777" w:rsidR="00CC3EA6" w:rsidRDefault="00CC3EA6" w:rsidP="00F42095">
      <w:r>
        <w:separator/>
      </w:r>
    </w:p>
  </w:footnote>
  <w:footnote w:type="continuationSeparator" w:id="0">
    <w:p w14:paraId="4D6960FB" w14:textId="77777777" w:rsidR="00CC3EA6" w:rsidRDefault="00CC3EA6" w:rsidP="00F4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52"/>
    <w:rsid w:val="000A666B"/>
    <w:rsid w:val="007108C1"/>
    <w:rsid w:val="007469B5"/>
    <w:rsid w:val="00A33552"/>
    <w:rsid w:val="00CC3EA6"/>
    <w:rsid w:val="00F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8025C"/>
  <w15:chartTrackingRefBased/>
  <w15:docId w15:val="{7955E682-40B6-425E-86E5-ED342D66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95"/>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095"/>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F42095"/>
    <w:rPr>
      <w:sz w:val="18"/>
      <w:szCs w:val="18"/>
    </w:rPr>
  </w:style>
  <w:style w:type="paragraph" w:styleId="a5">
    <w:name w:val="footer"/>
    <w:basedOn w:val="a"/>
    <w:link w:val="a6"/>
    <w:uiPriority w:val="99"/>
    <w:unhideWhenUsed/>
    <w:rsid w:val="00F42095"/>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rsid w:val="00F42095"/>
    <w:rPr>
      <w:sz w:val="18"/>
      <w:szCs w:val="18"/>
    </w:rPr>
  </w:style>
  <w:style w:type="paragraph" w:customStyle="1" w:styleId="A7">
    <w:name w:val="A"/>
    <w:basedOn w:val="a"/>
    <w:uiPriority w:val="99"/>
    <w:rsid w:val="00F42095"/>
    <w:pPr>
      <w:pageBreakBefore/>
      <w:widowControl w:val="0"/>
      <w:tabs>
        <w:tab w:val="right" w:pos="3620"/>
        <w:tab w:val="left" w:pos="4240"/>
      </w:tabs>
      <w:autoSpaceDE w:val="0"/>
      <w:autoSpaceDN w:val="0"/>
      <w:adjustRightInd w:val="0"/>
      <w:spacing w:line="540" w:lineRule="atLeast"/>
      <w:textAlignment w:val="center"/>
    </w:pPr>
    <w:rPr>
      <w:rFonts w:ascii="HelveticaLTStd-Bold" w:hAnsi="HelveticaLTStd-Bold" w:cs="HelveticaLTStd-Bold"/>
      <w:b/>
      <w:bCs/>
      <w:caps/>
      <w:color w:val="000000"/>
      <w:sz w:val="30"/>
      <w:szCs w:val="30"/>
    </w:rPr>
  </w:style>
  <w:style w:type="paragraph" w:customStyle="1" w:styleId="C">
    <w:name w:val="C"/>
    <w:basedOn w:val="a"/>
    <w:uiPriority w:val="99"/>
    <w:rsid w:val="00F42095"/>
    <w:pPr>
      <w:pageBreakBefore/>
      <w:widowControl w:val="0"/>
      <w:suppressAutoHyphens/>
      <w:autoSpaceDE w:val="0"/>
      <w:autoSpaceDN w:val="0"/>
      <w:adjustRightInd w:val="0"/>
      <w:spacing w:before="480" w:after="240" w:line="240" w:lineRule="atLeast"/>
      <w:jc w:val="center"/>
      <w:textAlignment w:val="center"/>
    </w:pPr>
    <w:rPr>
      <w:rFonts w:ascii="HelveticaLTStd-Bold" w:hAnsi="HelveticaLTStd-Bold" w:cs="HelveticaLTStd-Bold"/>
      <w:b/>
      <w:bCs/>
      <w:caps/>
      <w:color w:val="000000"/>
    </w:rPr>
  </w:style>
  <w:style w:type="paragraph" w:customStyle="1" w:styleId="NLF">
    <w:name w:val="NLF"/>
    <w:basedOn w:val="a"/>
    <w:uiPriority w:val="99"/>
    <w:rsid w:val="00F42095"/>
    <w:pPr>
      <w:widowControl w:val="0"/>
      <w:tabs>
        <w:tab w:val="right" w:pos="620"/>
      </w:tabs>
      <w:autoSpaceDE w:val="0"/>
      <w:autoSpaceDN w:val="0"/>
      <w:adjustRightInd w:val="0"/>
      <w:spacing w:line="240" w:lineRule="atLeast"/>
      <w:ind w:left="720" w:hanging="720"/>
      <w:textAlignment w:val="center"/>
    </w:pPr>
    <w:rPr>
      <w:rFonts w:ascii="TimesLTStd-Roman" w:hAnsi="TimesLTStd-Roman" w:cs="TimesLTStd-Roman"/>
      <w:color w:val="000000"/>
    </w:rPr>
  </w:style>
  <w:style w:type="paragraph" w:customStyle="1" w:styleId="NL">
    <w:name w:val="NL"/>
    <w:basedOn w:val="a"/>
    <w:uiPriority w:val="99"/>
    <w:rsid w:val="00F42095"/>
    <w:pPr>
      <w:widowControl w:val="0"/>
      <w:tabs>
        <w:tab w:val="right" w:pos="620"/>
      </w:tabs>
      <w:autoSpaceDE w:val="0"/>
      <w:autoSpaceDN w:val="0"/>
      <w:adjustRightInd w:val="0"/>
      <w:spacing w:before="360" w:line="240" w:lineRule="atLeast"/>
      <w:ind w:left="720" w:hanging="720"/>
      <w:textAlignment w:val="center"/>
    </w:pPr>
    <w:rPr>
      <w:rFonts w:ascii="TimesLTStd-Roman" w:hAnsi="TimesLTStd-Roman" w:cs="TimesLTStd-Roman"/>
      <w:color w:val="000000"/>
    </w:rPr>
  </w:style>
  <w:style w:type="paragraph" w:customStyle="1" w:styleId="NL1">
    <w:name w:val="NL1"/>
    <w:basedOn w:val="NL"/>
    <w:uiPriority w:val="99"/>
    <w:rsid w:val="00F42095"/>
    <w:pPr>
      <w:tabs>
        <w:tab w:val="clear" w:pos="620"/>
        <w:tab w:val="right" w:pos="910"/>
      </w:tabs>
      <w:spacing w:before="0"/>
      <w:ind w:left="1000" w:hanging="1000"/>
    </w:pPr>
  </w:style>
  <w:style w:type="character" w:customStyle="1" w:styleId="cn">
    <w:name w:val="cn"/>
    <w:uiPriority w:val="99"/>
    <w:rsid w:val="00F42095"/>
    <w:rPr>
      <w:rFonts w:ascii="HelveticaLTStd-Bold" w:hAnsi="HelveticaLTStd-Bold" w:cs="HelveticaLTStd-Bold"/>
      <w:b/>
      <w:bCs/>
      <w:caps/>
      <w:sz w:val="30"/>
      <w:szCs w:val="30"/>
    </w:rPr>
  </w:style>
  <w:style w:type="character" w:customStyle="1" w:styleId="ct">
    <w:name w:val="ct"/>
    <w:uiPriority w:val="99"/>
    <w:rsid w:val="00F42095"/>
    <w:rPr>
      <w:rFonts w:ascii="TimesLTStd-Roman" w:hAnsi="TimesLTStd-Roman" w:cs="TimesLTStd-Roman"/>
      <w:color w:val="000000"/>
      <w:sz w:val="40"/>
      <w:szCs w:val="40"/>
    </w:rPr>
  </w:style>
  <w:style w:type="character" w:customStyle="1" w:styleId="I">
    <w:name w:val="I"/>
    <w:uiPriority w:val="99"/>
    <w:rsid w:val="00F42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3</cp:revision>
  <dcterms:created xsi:type="dcterms:W3CDTF">2020-10-14T13:24:00Z</dcterms:created>
  <dcterms:modified xsi:type="dcterms:W3CDTF">2020-10-14T13:32:00Z</dcterms:modified>
</cp:coreProperties>
</file>