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7B9A3" w14:textId="77777777" w:rsidR="007E7AFF" w:rsidRPr="00F07692" w:rsidRDefault="007E7AFF" w:rsidP="00840835">
      <w:pPr>
        <w:widowControl/>
        <w:tabs>
          <w:tab w:val="clear" w:pos="720"/>
          <w:tab w:val="clear" w:pos="1080"/>
        </w:tabs>
        <w:suppressAutoHyphens/>
        <w:jc w:val="both"/>
        <w:rPr>
          <w:b/>
          <w:szCs w:val="24"/>
        </w:rPr>
      </w:pPr>
      <w:r w:rsidRPr="00F07692">
        <w:rPr>
          <w:b/>
          <w:szCs w:val="24"/>
        </w:rPr>
        <w:t xml:space="preserve">PART I </w:t>
      </w:r>
      <w:proofErr w:type="gramStart"/>
      <w:r w:rsidR="00B801ED" w:rsidRPr="00F07692">
        <w:rPr>
          <w:b/>
          <w:szCs w:val="24"/>
        </w:rPr>
        <w:t>The</w:t>
      </w:r>
      <w:proofErr w:type="gramEnd"/>
      <w:r w:rsidR="00B801ED" w:rsidRPr="00F07692">
        <w:rPr>
          <w:b/>
          <w:szCs w:val="24"/>
        </w:rPr>
        <w:t xml:space="preserve"> International Financial Environment </w:t>
      </w:r>
    </w:p>
    <w:p w14:paraId="57E95E62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2ED6A9F9" w14:textId="77777777" w:rsidR="007E7AFF" w:rsidRPr="00F07692" w:rsidRDefault="007E7AFF" w:rsidP="00840835">
      <w:pPr>
        <w:widowControl/>
        <w:tabs>
          <w:tab w:val="clear" w:pos="720"/>
          <w:tab w:val="clear" w:pos="1080"/>
        </w:tabs>
        <w:suppressAutoHyphens/>
        <w:jc w:val="both"/>
        <w:rPr>
          <w:b/>
          <w:szCs w:val="24"/>
        </w:rPr>
      </w:pPr>
      <w:r w:rsidRPr="00F07692">
        <w:rPr>
          <w:b/>
          <w:szCs w:val="24"/>
        </w:rPr>
        <w:t xml:space="preserve">Chapter 1 </w:t>
      </w:r>
      <w:proofErr w:type="gramStart"/>
      <w:r w:rsidRPr="00F07692">
        <w:rPr>
          <w:b/>
          <w:szCs w:val="24"/>
        </w:rPr>
        <w:t>An</w:t>
      </w:r>
      <w:proofErr w:type="gramEnd"/>
      <w:r w:rsidRPr="00F07692">
        <w:rPr>
          <w:b/>
          <w:szCs w:val="24"/>
        </w:rPr>
        <w:t xml:space="preserve"> Introduction to Multinational Finance</w:t>
      </w:r>
    </w:p>
    <w:p w14:paraId="0B61B880" w14:textId="77777777" w:rsidR="005D3A12" w:rsidRDefault="005D3A12" w:rsidP="005D3A12">
      <w:pPr>
        <w:tabs>
          <w:tab w:val="center" w:pos="4680"/>
        </w:tabs>
        <w:suppressAutoHyphens/>
        <w:rPr>
          <w:b/>
          <w:spacing w:val="-4"/>
          <w:sz w:val="40"/>
        </w:rPr>
      </w:pPr>
    </w:p>
    <w:p w14:paraId="7E0E120B" w14:textId="77777777" w:rsidR="005D3A12" w:rsidRPr="005D3A12" w:rsidRDefault="005D3A12" w:rsidP="005D3A12">
      <w:pPr>
        <w:tabs>
          <w:tab w:val="center" w:pos="4680"/>
        </w:tabs>
        <w:suppressAutoHyphens/>
        <w:rPr>
          <w:b/>
          <w:szCs w:val="24"/>
        </w:rPr>
      </w:pPr>
      <w:bookmarkStart w:id="0" w:name="_GoBack"/>
      <w:r w:rsidRPr="005D3A12">
        <w:rPr>
          <w:b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7549" wp14:editId="727B6E46">
                <wp:simplePos x="0" y="0"/>
                <wp:positionH relativeFrom="column">
                  <wp:posOffset>-753745</wp:posOffset>
                </wp:positionH>
                <wp:positionV relativeFrom="paragraph">
                  <wp:posOffset>8291195</wp:posOffset>
                </wp:positionV>
                <wp:extent cx="7435850" cy="854710"/>
                <wp:effectExtent l="0" t="0" r="0" b="0"/>
                <wp:wrapNone/>
                <wp:docPr id="20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-59.35pt;margin-top:652.85pt;width:585.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" stroked="f"/>
            </w:pict>
          </mc:Fallback>
        </mc:AlternateContent>
      </w:r>
      <w:r w:rsidRPr="005D3A12">
        <w:rPr>
          <w:b/>
          <w:szCs w:val="24"/>
        </w:rPr>
        <w:t>Notes to instructors:</w:t>
      </w:r>
    </w:p>
    <w:p w14:paraId="7CD73E95" w14:textId="77777777" w:rsidR="005D3A12" w:rsidRDefault="005D3A12" w:rsidP="005D3A12">
      <w:pPr>
        <w:tabs>
          <w:tab w:val="center" w:pos="4680"/>
        </w:tabs>
        <w:suppressAutoHyphens/>
        <w:rPr>
          <w:spacing w:val="-4"/>
          <w:sz w:val="22"/>
          <w:szCs w:val="22"/>
        </w:rPr>
      </w:pPr>
    </w:p>
    <w:p w14:paraId="6888CD71" w14:textId="43861F0B" w:rsidR="005D3A12" w:rsidRDefault="005D3A12" w:rsidP="005D3A12">
      <w:pPr>
        <w:tabs>
          <w:tab w:val="clear" w:pos="1080"/>
        </w:tabs>
        <w:suppressAutoHyphens/>
        <w:ind w:left="36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Answers to non-numeric multiple choice questions are arranged alphabetically, so that answers are randomly assigned to the five outcomes. </w:t>
      </w:r>
    </w:p>
    <w:bookmarkEnd w:id="0"/>
    <w:p w14:paraId="633E56DE" w14:textId="77777777" w:rsidR="005D3A12" w:rsidRDefault="005D3A12" w:rsidP="005D3A12">
      <w:pPr>
        <w:tabs>
          <w:tab w:val="clear" w:pos="1080"/>
        </w:tabs>
        <w:suppressAutoHyphens/>
        <w:rPr>
          <w:spacing w:val="-3"/>
          <w:sz w:val="28"/>
        </w:rPr>
      </w:pPr>
    </w:p>
    <w:p w14:paraId="7C437D29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3B95D4B6" w14:textId="77777777" w:rsidR="005D3A12" w:rsidRDefault="005D3A12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</w:p>
    <w:p w14:paraId="44258794" w14:textId="77777777" w:rsidR="007E7AFF" w:rsidRPr="00364C97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 w:rsidRPr="00364C97">
        <w:rPr>
          <w:b/>
          <w:sz w:val="22"/>
          <w:szCs w:val="22"/>
        </w:rPr>
        <w:t xml:space="preserve">True/False </w:t>
      </w:r>
    </w:p>
    <w:p w14:paraId="6ECF1201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18F2970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1.</w:t>
      </w:r>
      <w:r w:rsidRPr="003005A4">
        <w:rPr>
          <w:sz w:val="22"/>
          <w:szCs w:val="22"/>
        </w:rPr>
        <w:tab/>
        <w:t>MNCs have investment or financial operations in more than one country.</w:t>
      </w:r>
    </w:p>
    <w:p w14:paraId="2D984899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14:paraId="4625EEBF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3844F512" w14:textId="77777777" w:rsidR="00DC6892" w:rsidRPr="003005A4" w:rsidRDefault="0005396B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The terms </w:t>
      </w:r>
      <w:r w:rsidRPr="0005396B">
        <w:rPr>
          <w:i/>
          <w:sz w:val="22"/>
          <w:szCs w:val="22"/>
        </w:rPr>
        <w:t>stakeholder</w:t>
      </w:r>
      <w:r>
        <w:rPr>
          <w:sz w:val="22"/>
          <w:szCs w:val="22"/>
        </w:rPr>
        <w:t xml:space="preserve"> and </w:t>
      </w:r>
      <w:r w:rsidR="00DC6892" w:rsidRPr="0005396B">
        <w:rPr>
          <w:i/>
          <w:sz w:val="22"/>
          <w:szCs w:val="22"/>
        </w:rPr>
        <w:t xml:space="preserve">shareholder </w:t>
      </w:r>
      <w:r w:rsidR="00DC6892" w:rsidRPr="003005A4">
        <w:rPr>
          <w:sz w:val="22"/>
          <w:szCs w:val="22"/>
        </w:rPr>
        <w:t xml:space="preserve">are synonymous. </w:t>
      </w:r>
    </w:p>
    <w:p w14:paraId="487A8BA8" w14:textId="4FEC5C26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Stakeholders include all those with a stake in the firm. </w:t>
      </w:r>
      <w:r w:rsidR="00EA04E8">
        <w:rPr>
          <w:sz w:val="22"/>
          <w:szCs w:val="22"/>
        </w:rPr>
        <w:t xml:space="preserve">A narrow definition of </w:t>
      </w:r>
      <w:r w:rsidR="008617DB" w:rsidRPr="00EA04E8">
        <w:rPr>
          <w:i/>
          <w:sz w:val="22"/>
          <w:szCs w:val="22"/>
        </w:rPr>
        <w:t>stakeholder</w:t>
      </w:r>
      <w:r w:rsidR="008617DB" w:rsidRPr="003005A4">
        <w:rPr>
          <w:sz w:val="22"/>
          <w:szCs w:val="22"/>
        </w:rPr>
        <w:t xml:space="preserve"> </w:t>
      </w:r>
      <w:r w:rsidR="008617DB">
        <w:rPr>
          <w:sz w:val="22"/>
          <w:szCs w:val="22"/>
        </w:rPr>
        <w:t xml:space="preserve">includes debt and equity. </w:t>
      </w:r>
      <w:r w:rsidRPr="003005A4">
        <w:rPr>
          <w:sz w:val="22"/>
          <w:szCs w:val="22"/>
        </w:rPr>
        <w:t xml:space="preserve">A broad definition includes the firm’s </w:t>
      </w:r>
      <w:r w:rsidR="008617DB">
        <w:rPr>
          <w:sz w:val="22"/>
          <w:szCs w:val="22"/>
        </w:rPr>
        <w:t xml:space="preserve">debt and </w:t>
      </w:r>
      <w:r>
        <w:rPr>
          <w:sz w:val="22"/>
          <w:szCs w:val="22"/>
        </w:rPr>
        <w:t xml:space="preserve">equity, as well as </w:t>
      </w:r>
      <w:r w:rsidRPr="003005A4">
        <w:rPr>
          <w:sz w:val="22"/>
          <w:szCs w:val="22"/>
        </w:rPr>
        <w:t>creditors, customers, suppliers, and employees.</w:t>
      </w:r>
    </w:p>
    <w:p w14:paraId="204C76E3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3079A78D" w14:textId="77777777" w:rsidR="007E7AFF" w:rsidRPr="003005A4" w:rsidRDefault="00DC6892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>
        <w:rPr>
          <w:sz w:val="22"/>
          <w:szCs w:val="22"/>
        </w:rPr>
        <w:t>3</w:t>
      </w:r>
      <w:r w:rsidR="007E7AFF" w:rsidRPr="003005A4">
        <w:rPr>
          <w:sz w:val="22"/>
          <w:szCs w:val="22"/>
        </w:rPr>
        <w:t>.</w:t>
      </w:r>
      <w:r w:rsidR="007E7AFF" w:rsidRPr="003005A4">
        <w:rPr>
          <w:sz w:val="22"/>
          <w:szCs w:val="22"/>
        </w:rPr>
        <w:tab/>
        <w:t xml:space="preserve">The MNC </w:t>
      </w:r>
      <w:r w:rsidR="008617DB" w:rsidRPr="003005A4">
        <w:rPr>
          <w:sz w:val="22"/>
          <w:szCs w:val="22"/>
        </w:rPr>
        <w:t xml:space="preserve">typically </w:t>
      </w:r>
      <w:r w:rsidR="007E7AFF" w:rsidRPr="003005A4">
        <w:rPr>
          <w:sz w:val="22"/>
          <w:szCs w:val="22"/>
        </w:rPr>
        <w:t xml:space="preserve">faces greater constraints than the domestic corporation in the timing </w:t>
      </w:r>
      <w:r>
        <w:rPr>
          <w:sz w:val="22"/>
          <w:szCs w:val="22"/>
        </w:rPr>
        <w:t xml:space="preserve">and location </w:t>
      </w:r>
      <w:r w:rsidR="007E7AFF" w:rsidRPr="003005A4">
        <w:rPr>
          <w:sz w:val="22"/>
          <w:szCs w:val="22"/>
        </w:rPr>
        <w:t xml:space="preserve">of its investments. </w:t>
      </w:r>
    </w:p>
    <w:p w14:paraId="461D91D5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Multinationals typically have more flexibility in timing</w:t>
      </w:r>
      <w:r w:rsidR="00DC6892">
        <w:rPr>
          <w:sz w:val="22"/>
          <w:szCs w:val="22"/>
        </w:rPr>
        <w:t xml:space="preserve"> and </w:t>
      </w:r>
      <w:r w:rsidRPr="003005A4">
        <w:rPr>
          <w:sz w:val="22"/>
          <w:szCs w:val="22"/>
        </w:rPr>
        <w:t>location</w:t>
      </w:r>
      <w:r w:rsidR="00DC6892">
        <w:rPr>
          <w:sz w:val="22"/>
          <w:szCs w:val="22"/>
        </w:rPr>
        <w:t xml:space="preserve"> of their investments</w:t>
      </w:r>
      <w:r w:rsidRPr="003005A4">
        <w:rPr>
          <w:sz w:val="22"/>
          <w:szCs w:val="22"/>
        </w:rPr>
        <w:t xml:space="preserve">, </w:t>
      </w:r>
      <w:r w:rsidR="00DC6892">
        <w:rPr>
          <w:sz w:val="22"/>
          <w:szCs w:val="22"/>
        </w:rPr>
        <w:t xml:space="preserve">as well as in their </w:t>
      </w:r>
      <w:r w:rsidRPr="003005A4">
        <w:rPr>
          <w:sz w:val="22"/>
          <w:szCs w:val="22"/>
        </w:rPr>
        <w:t>operation.</w:t>
      </w:r>
    </w:p>
    <w:p w14:paraId="77706866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2E6210F5" w14:textId="77777777" w:rsidR="007E7AFF" w:rsidRPr="003005A4" w:rsidRDefault="00DC6892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4</w:t>
      </w:r>
      <w:r w:rsidR="007E7AFF" w:rsidRPr="003005A4">
        <w:rPr>
          <w:sz w:val="22"/>
          <w:szCs w:val="22"/>
        </w:rPr>
        <w:t>.</w:t>
      </w:r>
      <w:r w:rsidR="007E7AFF" w:rsidRPr="003005A4">
        <w:rPr>
          <w:sz w:val="22"/>
          <w:szCs w:val="22"/>
        </w:rPr>
        <w:tab/>
      </w:r>
      <w:r w:rsidR="007E7AFF" w:rsidRPr="003005A4">
        <w:rPr>
          <w:spacing w:val="-3"/>
          <w:sz w:val="22"/>
          <w:szCs w:val="22"/>
        </w:rPr>
        <w:t>Risk exists whenever actual outcomes can differ from expected outcomes.</w:t>
      </w:r>
    </w:p>
    <w:p w14:paraId="0331633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True.</w:t>
      </w:r>
    </w:p>
    <w:p w14:paraId="18B90C01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0E0E4AF9" w14:textId="77777777" w:rsidR="007E7AFF" w:rsidRPr="003005A4" w:rsidRDefault="00DC6892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5</w:t>
      </w:r>
      <w:r w:rsidR="007E7AFF" w:rsidRPr="003005A4">
        <w:rPr>
          <w:sz w:val="22"/>
          <w:szCs w:val="22"/>
        </w:rPr>
        <w:t>.</w:t>
      </w:r>
      <w:r w:rsidR="007E7AFF" w:rsidRPr="003005A4">
        <w:rPr>
          <w:spacing w:val="-3"/>
          <w:sz w:val="22"/>
          <w:szCs w:val="22"/>
        </w:rPr>
        <w:tab/>
        <w:t xml:space="preserve">Assets and liabilities are exposed to currency risk when their values can change with unexpected changes in currency values. </w:t>
      </w:r>
    </w:p>
    <w:p w14:paraId="555EFD4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14:paraId="3828AB26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0B3A966B" w14:textId="0F99BDB9" w:rsidR="007E7AFF" w:rsidRPr="003005A4" w:rsidRDefault="00DC6892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6</w:t>
      </w:r>
      <w:r w:rsidR="007E7AFF" w:rsidRPr="003005A4">
        <w:rPr>
          <w:sz w:val="22"/>
          <w:szCs w:val="22"/>
        </w:rPr>
        <w:t>.</w:t>
      </w:r>
      <w:r w:rsidR="007E7AFF" w:rsidRPr="003005A4">
        <w:rPr>
          <w:spacing w:val="-3"/>
          <w:sz w:val="22"/>
          <w:szCs w:val="22"/>
        </w:rPr>
        <w:tab/>
      </w:r>
      <w:r w:rsidR="007E7AFF" w:rsidRPr="0045320E">
        <w:rPr>
          <w:i/>
          <w:spacing w:val="-3"/>
          <w:sz w:val="22"/>
          <w:szCs w:val="22"/>
        </w:rPr>
        <w:t>Currency risk</w:t>
      </w:r>
      <w:r w:rsidR="007E7AFF" w:rsidRPr="003005A4">
        <w:rPr>
          <w:spacing w:val="-3"/>
          <w:sz w:val="22"/>
          <w:szCs w:val="22"/>
        </w:rPr>
        <w:t xml:space="preserve"> and </w:t>
      </w:r>
      <w:r w:rsidR="007E7AFF" w:rsidRPr="0045320E">
        <w:rPr>
          <w:i/>
          <w:spacing w:val="-3"/>
          <w:sz w:val="22"/>
          <w:szCs w:val="22"/>
        </w:rPr>
        <w:t>currency risk exposure</w:t>
      </w:r>
      <w:r w:rsidR="007E7AFF" w:rsidRPr="003005A4">
        <w:rPr>
          <w:spacing w:val="-3"/>
          <w:sz w:val="22"/>
          <w:szCs w:val="22"/>
        </w:rPr>
        <w:t xml:space="preserve"> refer to the same thing</w:t>
      </w:r>
      <w:r w:rsidR="001746FA">
        <w:rPr>
          <w:spacing w:val="-3"/>
          <w:sz w:val="22"/>
          <w:szCs w:val="22"/>
        </w:rPr>
        <w:t>—</w:t>
      </w:r>
      <w:r w:rsidR="007E7AFF" w:rsidRPr="003005A4">
        <w:rPr>
          <w:spacing w:val="-3"/>
          <w:sz w:val="22"/>
          <w:szCs w:val="22"/>
        </w:rPr>
        <w:t xml:space="preserve">the possibility that currency values will differ from their expectations. </w:t>
      </w:r>
    </w:p>
    <w:p w14:paraId="61A93088" w14:textId="77777777" w:rsidR="007E7AFF" w:rsidRPr="003005A4" w:rsidRDefault="007E7AFF">
      <w:pPr>
        <w:pStyle w:val="BodyTextIndent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A firm </w:t>
      </w:r>
      <w:r w:rsidR="00EA6D20">
        <w:rPr>
          <w:sz w:val="22"/>
          <w:szCs w:val="22"/>
        </w:rPr>
        <w:t xml:space="preserve">has a currency risk exposure </w:t>
      </w:r>
      <w:r w:rsidRPr="003005A4">
        <w:rPr>
          <w:sz w:val="22"/>
          <w:szCs w:val="22"/>
        </w:rPr>
        <w:t>when its assets or liabilities can change in value with unexpected changes in currency values.</w:t>
      </w:r>
    </w:p>
    <w:p w14:paraId="32B7AAF2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4B25E213" w14:textId="77777777" w:rsidR="00DC6892" w:rsidRPr="003005A4" w:rsidRDefault="008617DB" w:rsidP="00DC6892">
      <w:pPr>
        <w:pStyle w:val="BodyTextIndent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7</w:t>
      </w:r>
      <w:r w:rsidR="00DC6892" w:rsidRPr="003005A4">
        <w:rPr>
          <w:sz w:val="22"/>
          <w:szCs w:val="22"/>
        </w:rPr>
        <w:t>.</w:t>
      </w:r>
      <w:r w:rsidR="00DC6892" w:rsidRPr="003005A4">
        <w:rPr>
          <w:sz w:val="22"/>
          <w:szCs w:val="22"/>
        </w:rPr>
        <w:tab/>
        <w:t xml:space="preserve">The investment opportunity set is the set of investments available to the corporation; that is, the set from which the company must select. </w:t>
      </w:r>
    </w:p>
    <w:p w14:paraId="075EDCC8" w14:textId="77777777" w:rsidR="00DC6892" w:rsidRPr="003005A4" w:rsidRDefault="00DC6892" w:rsidP="00DC6892">
      <w:pPr>
        <w:pStyle w:val="BodyTextIndent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14:paraId="5D488B05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430A18A8" w14:textId="77777777" w:rsidR="00DC6892" w:rsidRPr="003005A4" w:rsidRDefault="008617DB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DC6892" w:rsidRPr="003005A4">
        <w:rPr>
          <w:sz w:val="22"/>
          <w:szCs w:val="22"/>
        </w:rPr>
        <w:t>.</w:t>
      </w:r>
      <w:r w:rsidR="00DC6892" w:rsidRPr="003005A4">
        <w:rPr>
          <w:sz w:val="22"/>
          <w:szCs w:val="22"/>
        </w:rPr>
        <w:tab/>
        <w:t>T</w:t>
      </w:r>
      <w:r w:rsidR="00DC6892">
        <w:rPr>
          <w:sz w:val="22"/>
          <w:szCs w:val="22"/>
        </w:rPr>
        <w:t>he three t</w:t>
      </w:r>
      <w:r w:rsidR="00DC6892" w:rsidRPr="003005A4">
        <w:rPr>
          <w:sz w:val="22"/>
          <w:szCs w:val="22"/>
        </w:rPr>
        <w:t xml:space="preserve">ypes of market efficiency used </w:t>
      </w:r>
      <w:r w:rsidR="00DC6892">
        <w:rPr>
          <w:sz w:val="22"/>
          <w:szCs w:val="22"/>
        </w:rPr>
        <w:t xml:space="preserve">in the text </w:t>
      </w:r>
      <w:r w:rsidR="00DC6892" w:rsidRPr="003005A4">
        <w:rPr>
          <w:sz w:val="22"/>
          <w:szCs w:val="22"/>
        </w:rPr>
        <w:t xml:space="preserve">to describe the performance of financial markets are </w:t>
      </w:r>
      <w:proofErr w:type="spellStart"/>
      <w:r w:rsidR="00DC6892" w:rsidRPr="003005A4">
        <w:rPr>
          <w:sz w:val="22"/>
          <w:szCs w:val="22"/>
        </w:rPr>
        <w:t>allocational</w:t>
      </w:r>
      <w:proofErr w:type="spellEnd"/>
      <w:r w:rsidR="00DC6892" w:rsidRPr="003005A4">
        <w:rPr>
          <w:sz w:val="22"/>
          <w:szCs w:val="22"/>
        </w:rPr>
        <w:t xml:space="preserve"> efficiency, operational efficiency, and transactional efficiency.</w:t>
      </w:r>
    </w:p>
    <w:p w14:paraId="7560B6B3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Three types of market efficiency are </w:t>
      </w:r>
      <w:proofErr w:type="spellStart"/>
      <w:r w:rsidRPr="003005A4">
        <w:rPr>
          <w:sz w:val="22"/>
          <w:szCs w:val="22"/>
        </w:rPr>
        <w:t>allocational</w:t>
      </w:r>
      <w:proofErr w:type="spellEnd"/>
      <w:r w:rsidRPr="003005A4">
        <w:rPr>
          <w:sz w:val="22"/>
          <w:szCs w:val="22"/>
        </w:rPr>
        <w:t xml:space="preserve">, operational, and </w:t>
      </w:r>
      <w:r w:rsidRPr="003005A4">
        <w:rPr>
          <w:i/>
          <w:sz w:val="22"/>
          <w:szCs w:val="22"/>
        </w:rPr>
        <w:t>informational</w:t>
      </w:r>
      <w:r>
        <w:rPr>
          <w:sz w:val="22"/>
          <w:szCs w:val="22"/>
        </w:rPr>
        <w:t xml:space="preserve"> efficiency. </w:t>
      </w:r>
    </w:p>
    <w:p w14:paraId="1A4DF0C8" w14:textId="77777777" w:rsidR="00E6598E" w:rsidRPr="003005A4" w:rsidRDefault="00E6598E" w:rsidP="00E6598E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3B1AF6F5" w14:textId="77777777" w:rsidR="00E6598E" w:rsidRPr="00E6598E" w:rsidRDefault="008617DB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9</w:t>
      </w:r>
      <w:r w:rsidR="00E6598E" w:rsidRPr="003005A4">
        <w:rPr>
          <w:sz w:val="22"/>
          <w:szCs w:val="22"/>
        </w:rPr>
        <w:t>.</w:t>
      </w:r>
      <w:r w:rsidR="00E6598E" w:rsidRPr="003005A4">
        <w:rPr>
          <w:sz w:val="22"/>
          <w:szCs w:val="22"/>
        </w:rPr>
        <w:tab/>
      </w:r>
      <w:r w:rsidR="00E6598E" w:rsidRPr="00E6598E">
        <w:rPr>
          <w:sz w:val="22"/>
          <w:szCs w:val="22"/>
        </w:rPr>
        <w:t xml:space="preserve">Economies of scale arise as fixed development or production costs are spread over a larger output. </w:t>
      </w:r>
    </w:p>
    <w:p w14:paraId="1480E7BA" w14:textId="77777777" w:rsidR="00E6598E" w:rsidRPr="003005A4" w:rsidRDefault="00E6598E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True. </w:t>
      </w:r>
    </w:p>
    <w:p w14:paraId="3046926E" w14:textId="77777777" w:rsidR="00E6598E" w:rsidRPr="003005A4" w:rsidRDefault="00E6598E" w:rsidP="00E6598E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1E6C40DB" w14:textId="77777777" w:rsidR="00E6598E" w:rsidRPr="00E6598E" w:rsidRDefault="00E6598E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0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E6598E">
        <w:rPr>
          <w:sz w:val="22"/>
          <w:szCs w:val="22"/>
        </w:rPr>
        <w:t xml:space="preserve">Economies of scope </w:t>
      </w:r>
      <w:r>
        <w:rPr>
          <w:sz w:val="22"/>
          <w:szCs w:val="22"/>
        </w:rPr>
        <w:t xml:space="preserve">are </w:t>
      </w:r>
      <w:r w:rsidRPr="00E6598E">
        <w:rPr>
          <w:sz w:val="22"/>
          <w:szCs w:val="22"/>
        </w:rPr>
        <w:t>efficiencies that arise across product lines, such as when joint production results in lower per-unit costs.</w:t>
      </w:r>
    </w:p>
    <w:p w14:paraId="3A00E28F" w14:textId="77777777" w:rsidR="00E6598E" w:rsidRPr="003005A4" w:rsidRDefault="00E6598E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True. </w:t>
      </w:r>
    </w:p>
    <w:p w14:paraId="4F0048FD" w14:textId="77777777" w:rsidR="00E6598E" w:rsidRPr="003005A4" w:rsidRDefault="00E6598E" w:rsidP="00E6598E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58FCDEDC" w14:textId="77777777" w:rsidR="00E6598E" w:rsidRPr="00E6598E" w:rsidRDefault="00E6598E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1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E6598E">
        <w:rPr>
          <w:sz w:val="22"/>
          <w:szCs w:val="22"/>
        </w:rPr>
        <w:t>Economies of sc</w:t>
      </w:r>
      <w:r>
        <w:rPr>
          <w:sz w:val="22"/>
          <w:szCs w:val="22"/>
        </w:rPr>
        <w:t xml:space="preserve">ale are </w:t>
      </w:r>
      <w:r w:rsidRPr="00E6598E">
        <w:rPr>
          <w:sz w:val="22"/>
          <w:szCs w:val="22"/>
        </w:rPr>
        <w:t>efficiencies that arise across product lines, such as when joint production results in lower per-unit costs.</w:t>
      </w:r>
    </w:p>
    <w:p w14:paraId="77FE8CAA" w14:textId="4E58493A" w:rsidR="00E6598E" w:rsidRPr="003005A4" w:rsidRDefault="00E6598E" w:rsidP="00E6598E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False.</w:t>
      </w:r>
      <w:proofErr w:type="gramEnd"/>
      <w:r>
        <w:rPr>
          <w:sz w:val="22"/>
          <w:szCs w:val="22"/>
        </w:rPr>
        <w:t xml:space="preserve"> These are economies of scope. Economies of scale arise </w:t>
      </w:r>
      <w:r w:rsidR="00F91339" w:rsidRPr="00F91339">
        <w:rPr>
          <w:sz w:val="22"/>
          <w:szCs w:val="22"/>
        </w:rPr>
        <w:t>when size itself results in lower average or per-unit production costs.</w:t>
      </w:r>
      <w:r w:rsidR="0026459E">
        <w:rPr>
          <w:sz w:val="22"/>
          <w:szCs w:val="22"/>
        </w:rPr>
        <w:t xml:space="preserve"> </w:t>
      </w:r>
    </w:p>
    <w:p w14:paraId="7B67416D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4345F38D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D24543">
        <w:rPr>
          <w:sz w:val="22"/>
          <w:szCs w:val="22"/>
        </w:rPr>
        <w:t>2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An informationally efficient market is one with abundant information.</w:t>
      </w:r>
      <w:r>
        <w:rPr>
          <w:sz w:val="22"/>
          <w:szCs w:val="22"/>
        </w:rPr>
        <w:t xml:space="preserve"> </w:t>
      </w:r>
    </w:p>
    <w:p w14:paraId="6D9D32EC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It is a market in which prices fully reflect available information. </w:t>
      </w:r>
    </w:p>
    <w:p w14:paraId="42B78B9C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1673AD86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3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proofErr w:type="spellStart"/>
      <w:r w:rsidRPr="003005A4">
        <w:rPr>
          <w:sz w:val="22"/>
          <w:szCs w:val="22"/>
        </w:rPr>
        <w:t>Allocational</w:t>
      </w:r>
      <w:proofErr w:type="spellEnd"/>
      <w:r w:rsidRPr="003005A4">
        <w:rPr>
          <w:sz w:val="22"/>
          <w:szCs w:val="22"/>
        </w:rPr>
        <w:t xml:space="preserve"> efficiency refers to how efficiently a market channels capital toward its most productive uses.</w:t>
      </w:r>
    </w:p>
    <w:p w14:paraId="6ED4BCF4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14:paraId="2AA512CB" w14:textId="138E046A" w:rsidR="00A624C7" w:rsidRDefault="00A624C7">
      <w:pPr>
        <w:widowControl/>
        <w:tabs>
          <w:tab w:val="clear" w:pos="720"/>
          <w:tab w:val="clear" w:pos="1080"/>
        </w:tabs>
        <w:rPr>
          <w:sz w:val="22"/>
          <w:szCs w:val="22"/>
        </w:rPr>
      </w:pPr>
    </w:p>
    <w:p w14:paraId="19CEBC8E" w14:textId="77777777" w:rsidR="00DC6892" w:rsidRPr="003005A4" w:rsidRDefault="00DC6892" w:rsidP="006B5C9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4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proofErr w:type="spellStart"/>
      <w:r w:rsidRPr="003005A4">
        <w:rPr>
          <w:sz w:val="22"/>
          <w:szCs w:val="22"/>
        </w:rPr>
        <w:t>Allocational</w:t>
      </w:r>
      <w:proofErr w:type="spellEnd"/>
      <w:r w:rsidRPr="003005A4">
        <w:rPr>
          <w:sz w:val="22"/>
          <w:szCs w:val="22"/>
        </w:rPr>
        <w:t xml:space="preserve"> efficiency refers to whether a market allocates capital to those investments deemed most worthy by a host government.</w:t>
      </w:r>
    </w:p>
    <w:p w14:paraId="2B246004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</w:t>
      </w:r>
      <w:proofErr w:type="spellStart"/>
      <w:r w:rsidRPr="003005A4">
        <w:rPr>
          <w:sz w:val="22"/>
          <w:szCs w:val="22"/>
        </w:rPr>
        <w:t>Allocational</w:t>
      </w:r>
      <w:proofErr w:type="spellEnd"/>
      <w:r w:rsidRPr="003005A4">
        <w:rPr>
          <w:sz w:val="22"/>
          <w:szCs w:val="22"/>
        </w:rPr>
        <w:t xml:space="preserve"> efficiency refers to how efficiently a market channels capital toward its most productive uses in an economic, rather than a political, sense.</w:t>
      </w:r>
    </w:p>
    <w:p w14:paraId="2D84376C" w14:textId="77777777" w:rsidR="00DC6892" w:rsidRPr="003005A4" w:rsidRDefault="00DC6892" w:rsidP="00DC68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444EE607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5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Operational efficiency refers to how large an influence transactions costs and other market frictions have on the operation of a market.</w:t>
      </w:r>
    </w:p>
    <w:p w14:paraId="21DB7270" w14:textId="77777777" w:rsidR="00DC6892" w:rsidRPr="003005A4" w:rsidRDefault="00DC6892" w:rsidP="00DC689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14:paraId="7AC1E8A2" w14:textId="77777777" w:rsidR="002C67AC" w:rsidRPr="003005A4" w:rsidRDefault="002C67AC" w:rsidP="002C67AC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7C0686A9" w14:textId="77777777" w:rsidR="002C67AC" w:rsidRPr="003005A4" w:rsidRDefault="00DC6892" w:rsidP="002C67AC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6</w:t>
      </w:r>
      <w:r w:rsidR="002C67AC" w:rsidRPr="003005A4">
        <w:rPr>
          <w:sz w:val="22"/>
          <w:szCs w:val="22"/>
        </w:rPr>
        <w:t>.</w:t>
      </w:r>
      <w:r w:rsidR="002C67AC" w:rsidRPr="003005A4">
        <w:rPr>
          <w:sz w:val="22"/>
          <w:szCs w:val="22"/>
        </w:rPr>
        <w:tab/>
        <w:t xml:space="preserve">Because of globalization in the world’s markets, a multinational financial manager is more likely than a domestic manager to be highly specialized in finance to the exclusion of other </w:t>
      </w:r>
      <w:r w:rsidR="00C1577E">
        <w:rPr>
          <w:sz w:val="22"/>
          <w:szCs w:val="22"/>
        </w:rPr>
        <w:t>disciplines</w:t>
      </w:r>
      <w:r w:rsidR="002C67AC" w:rsidRPr="003005A4">
        <w:rPr>
          <w:sz w:val="22"/>
          <w:szCs w:val="22"/>
        </w:rPr>
        <w:t xml:space="preserve">. </w:t>
      </w:r>
    </w:p>
    <w:p w14:paraId="2168EC52" w14:textId="77777777" w:rsidR="002C67AC" w:rsidRPr="003005A4" w:rsidRDefault="002C67AC" w:rsidP="002C67AC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 multinational financial manager must be well versed in each of the business disciplines in which the MNC is involved. </w:t>
      </w:r>
    </w:p>
    <w:p w14:paraId="513EC10E" w14:textId="77777777" w:rsidR="002C67AC" w:rsidRPr="003005A4" w:rsidRDefault="002C67AC" w:rsidP="002C67AC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6F8129EC" w14:textId="77777777" w:rsidR="002C67AC" w:rsidRPr="003005A4" w:rsidRDefault="00DC6892" w:rsidP="002C67AC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D24543">
        <w:rPr>
          <w:sz w:val="22"/>
          <w:szCs w:val="22"/>
        </w:rPr>
        <w:t>7</w:t>
      </w:r>
      <w:r w:rsidR="002C67AC" w:rsidRPr="003005A4">
        <w:rPr>
          <w:sz w:val="22"/>
          <w:szCs w:val="22"/>
        </w:rPr>
        <w:t>.</w:t>
      </w:r>
      <w:r w:rsidR="002C67AC" w:rsidRPr="003005A4">
        <w:rPr>
          <w:sz w:val="22"/>
          <w:szCs w:val="22"/>
        </w:rPr>
        <w:tab/>
        <w:t>The domestic financial manager must be knowledgeable in several areas within finance, whereas the multinational financial manager usually specializes in a single area, such as corporate finance, investments, or financial markets.</w:t>
      </w:r>
    </w:p>
    <w:p w14:paraId="49323BE5" w14:textId="77777777" w:rsidR="002C67AC" w:rsidRPr="003005A4" w:rsidRDefault="002C67AC" w:rsidP="002C67AC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 multinational financial manager is likely to require knowledge of several fields within finance.</w:t>
      </w:r>
    </w:p>
    <w:p w14:paraId="27308F18" w14:textId="77777777" w:rsidR="007E7AFF" w:rsidRPr="0029203C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14:paraId="0CEE4977" w14:textId="77777777" w:rsidR="00923BBA" w:rsidRPr="003005A4" w:rsidRDefault="00923BBA" w:rsidP="00923BBA">
      <w:pPr>
        <w:tabs>
          <w:tab w:val="clear" w:pos="720"/>
          <w:tab w:val="clear" w:pos="1080"/>
          <w:tab w:val="left" w:pos="450"/>
          <w:tab w:val="left" w:pos="810"/>
          <w:tab w:val="right" w:pos="9360"/>
        </w:tabs>
        <w:ind w:left="450" w:hanging="450"/>
        <w:rPr>
          <w:b/>
          <w:sz w:val="22"/>
          <w:szCs w:val="22"/>
        </w:rPr>
      </w:pPr>
      <w:r w:rsidRPr="003005A4">
        <w:rPr>
          <w:b/>
          <w:sz w:val="22"/>
          <w:szCs w:val="22"/>
        </w:rPr>
        <w:t>Multiple Choice</w:t>
      </w:r>
      <w:r>
        <w:rPr>
          <w:b/>
          <w:sz w:val="22"/>
          <w:szCs w:val="22"/>
        </w:rPr>
        <w:tab/>
        <w:t>Select the BEST ANSWER</w:t>
      </w:r>
    </w:p>
    <w:p w14:paraId="2C85011F" w14:textId="77777777" w:rsidR="00923BBA" w:rsidRPr="00923BBA" w:rsidRDefault="00923BBA" w:rsidP="00923BBA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0588C028" w14:textId="79F65DF9" w:rsidR="00F91339" w:rsidRPr="003005A4" w:rsidRDefault="00F91339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Corporate stakeholders include each of </w:t>
      </w:r>
      <w:r w:rsidR="002C6CE3">
        <w:rPr>
          <w:spacing w:val="-3"/>
          <w:sz w:val="22"/>
          <w:szCs w:val="22"/>
        </w:rPr>
        <w:t>(</w:t>
      </w:r>
      <w:r>
        <w:rPr>
          <w:spacing w:val="-3"/>
          <w:sz w:val="22"/>
          <w:szCs w:val="22"/>
        </w:rPr>
        <w:t>a</w:t>
      </w:r>
      <w:r w:rsidR="00B24E0C">
        <w:rPr>
          <w:spacing w:val="-3"/>
          <w:sz w:val="22"/>
          <w:szCs w:val="22"/>
        </w:rPr>
        <w:t xml:space="preserve">) through </w:t>
      </w:r>
      <w:r w:rsidR="002C6CE3">
        <w:rPr>
          <w:spacing w:val="-3"/>
          <w:sz w:val="22"/>
          <w:szCs w:val="22"/>
        </w:rPr>
        <w:t>(</w:t>
      </w:r>
      <w:r>
        <w:rPr>
          <w:spacing w:val="-3"/>
          <w:sz w:val="22"/>
          <w:szCs w:val="22"/>
        </w:rPr>
        <w:t>d</w:t>
      </w:r>
      <w:r w:rsidR="00B24E0C">
        <w:rPr>
          <w:spacing w:val="-3"/>
          <w:sz w:val="22"/>
          <w:szCs w:val="22"/>
        </w:rPr>
        <w:t>)</w:t>
      </w:r>
      <w:r>
        <w:rPr>
          <w:spacing w:val="-3"/>
          <w:sz w:val="22"/>
          <w:szCs w:val="22"/>
        </w:rPr>
        <w:t xml:space="preserve"> </w:t>
      </w:r>
      <w:r w:rsidR="00B24E0C" w:rsidRPr="00B24E0C">
        <w:rPr>
          <w:spacing w:val="-3"/>
          <w:sz w:val="22"/>
          <w:szCs w:val="22"/>
        </w:rPr>
        <w:t>EXCEPT</w:t>
      </w:r>
      <w:r w:rsidRPr="003005A4">
        <w:rPr>
          <w:spacing w:val="-3"/>
          <w:sz w:val="22"/>
          <w:szCs w:val="22"/>
        </w:rPr>
        <w:t xml:space="preserve"> ____.</w:t>
      </w:r>
    </w:p>
    <w:p w14:paraId="6A40735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creditors</w:t>
      </w:r>
    </w:p>
    <w:p w14:paraId="45964612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customers</w:t>
      </w:r>
    </w:p>
    <w:p w14:paraId="310AFC7A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managers</w:t>
      </w:r>
    </w:p>
    <w:p w14:paraId="0D84A94B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shareholders</w:t>
      </w:r>
    </w:p>
    <w:p w14:paraId="355F54F9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Each of the </w:t>
      </w:r>
      <w:r w:rsidRPr="003005A4">
        <w:rPr>
          <w:sz w:val="22"/>
          <w:szCs w:val="22"/>
        </w:rPr>
        <w:t>above</w:t>
      </w:r>
      <w:r>
        <w:rPr>
          <w:sz w:val="22"/>
          <w:szCs w:val="22"/>
        </w:rPr>
        <w:t xml:space="preserve"> is a stakeholder in the firm</w:t>
      </w:r>
    </w:p>
    <w:p w14:paraId="254BAD2D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633F4D38" w14:textId="77777777" w:rsidR="00F91339" w:rsidRPr="00F91339" w:rsidRDefault="00F91339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>L</w:t>
      </w:r>
      <w:r w:rsidRPr="00F91339">
        <w:rPr>
          <w:spacing w:val="-3"/>
          <w:sz w:val="22"/>
          <w:szCs w:val="22"/>
        </w:rPr>
        <w:t>oss in value from conflicts of interest between managers and other stakeholders</w:t>
      </w:r>
      <w:r>
        <w:rPr>
          <w:spacing w:val="-3"/>
          <w:sz w:val="22"/>
          <w:szCs w:val="22"/>
        </w:rPr>
        <w:t xml:space="preserve"> are called ______.</w:t>
      </w:r>
    </w:p>
    <w:p w14:paraId="0E824E30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>adverse selection costs</w:t>
      </w:r>
    </w:p>
    <w:p w14:paraId="37FE500B" w14:textId="77777777" w:rsidR="00F91339" w:rsidRPr="003005A4" w:rsidRDefault="00FE6D04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F91339" w:rsidRPr="003005A4">
        <w:rPr>
          <w:sz w:val="22"/>
          <w:szCs w:val="22"/>
        </w:rPr>
        <w:t>b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agency costs </w:t>
      </w:r>
    </w:p>
    <w:p w14:paraId="32519036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costs of financial distress </w:t>
      </w:r>
    </w:p>
    <w:p w14:paraId="7E1635C4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sunk costs </w:t>
      </w:r>
    </w:p>
    <w:p w14:paraId="35198B5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transactions costs </w:t>
      </w:r>
    </w:p>
    <w:p w14:paraId="3003CBF2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1CB3CAFF" w14:textId="77777777" w:rsidR="00F91339" w:rsidRPr="003005A4" w:rsidRDefault="00FE6D04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National and cultural differences manifest themselves in each of the following ways </w:t>
      </w:r>
      <w:r w:rsidR="00B24E0C">
        <w:rPr>
          <w:sz w:val="22"/>
          <w:szCs w:val="22"/>
        </w:rPr>
        <w:t>EXCEPT</w:t>
      </w:r>
      <w:r w:rsidR="00B24E0C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______.</w:t>
      </w:r>
    </w:p>
    <w:p w14:paraId="387F6870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accounting conventions </w:t>
      </w:r>
    </w:p>
    <w:p w14:paraId="0AD65553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distribution </w:t>
      </w:r>
    </w:p>
    <w:p w14:paraId="5B941350" w14:textId="77777777" w:rsidR="00F91339" w:rsidRPr="003005A4" w:rsidRDefault="004034CC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F91339" w:rsidRPr="003005A4">
        <w:rPr>
          <w:sz w:val="22"/>
          <w:szCs w:val="22"/>
        </w:rPr>
        <w:t>c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human nature </w:t>
      </w:r>
    </w:p>
    <w:p w14:paraId="5AB5CCD0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 xml:space="preserve">personnel management </w:t>
      </w:r>
    </w:p>
    <w:p w14:paraId="0B7F1EDC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FE6D04">
        <w:rPr>
          <w:sz w:val="22"/>
          <w:szCs w:val="22"/>
        </w:rPr>
        <w:t>tax systems</w:t>
      </w:r>
    </w:p>
    <w:p w14:paraId="26CF827D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01CDC177" w14:textId="77777777" w:rsidR="00F91339" w:rsidRPr="003005A4" w:rsidRDefault="00FE6D04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4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 w:rsidR="004034CC">
        <w:rPr>
          <w:spacing w:val="-3"/>
          <w:sz w:val="22"/>
          <w:szCs w:val="22"/>
        </w:rPr>
        <w:t xml:space="preserve">Opportunities for the MNC to enhance revenues include each of the following </w:t>
      </w:r>
      <w:r w:rsidR="00B24E0C">
        <w:rPr>
          <w:sz w:val="22"/>
          <w:szCs w:val="22"/>
        </w:rPr>
        <w:t>EXCEPT</w:t>
      </w:r>
      <w:r w:rsidR="00B24E0C">
        <w:rPr>
          <w:spacing w:val="-3"/>
          <w:sz w:val="22"/>
          <w:szCs w:val="22"/>
        </w:rPr>
        <w:t xml:space="preserve"> </w:t>
      </w:r>
      <w:r w:rsidR="004034CC">
        <w:rPr>
          <w:spacing w:val="-3"/>
          <w:sz w:val="22"/>
          <w:szCs w:val="22"/>
        </w:rPr>
        <w:t>______.</w:t>
      </w:r>
    </w:p>
    <w:p w14:paraId="4D83B3B8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advantages of scale</w:t>
      </w:r>
    </w:p>
    <w:p w14:paraId="50926A3E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 xml:space="preserve">advantages of scope </w:t>
      </w:r>
    </w:p>
    <w:p w14:paraId="1C02B98C" w14:textId="77777777" w:rsidR="00F91339" w:rsidRPr="003005A4" w:rsidRDefault="004034CC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F91339" w:rsidRPr="003005A4">
        <w:rPr>
          <w:sz w:val="22"/>
          <w:szCs w:val="22"/>
        </w:rPr>
        <w:t>c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economies of vertical integration </w:t>
      </w:r>
    </w:p>
    <w:p w14:paraId="2F94EE5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 xml:space="preserve">global branding </w:t>
      </w:r>
    </w:p>
    <w:p w14:paraId="7F88B8E6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 xml:space="preserve">marketing flexibility </w:t>
      </w:r>
    </w:p>
    <w:p w14:paraId="3B2A5753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6264EA16" w14:textId="77777777" w:rsidR="00F91339" w:rsidRPr="003005A4" w:rsidRDefault="004034CC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5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Opportunities for the MNC to reduce operating expenses include each of the following </w:t>
      </w:r>
      <w:r w:rsidR="00B24E0C">
        <w:rPr>
          <w:sz w:val="22"/>
          <w:szCs w:val="22"/>
        </w:rPr>
        <w:t>EXCEPT</w:t>
      </w:r>
      <w:r w:rsidR="00B24E0C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lastRenderedPageBreak/>
        <w:t>______.</w:t>
      </w:r>
    </w:p>
    <w:p w14:paraId="54752D26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economies of scale</w:t>
      </w:r>
    </w:p>
    <w:p w14:paraId="2E51FEDF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economies of scope</w:t>
      </w:r>
    </w:p>
    <w:p w14:paraId="1AAB725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flexibility in global site selection</w:t>
      </w:r>
    </w:p>
    <w:p w14:paraId="3E4EA928" w14:textId="77777777" w:rsidR="00F91339" w:rsidRPr="003005A4" w:rsidRDefault="004034CC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F91339" w:rsidRPr="003005A4">
        <w:rPr>
          <w:sz w:val="22"/>
          <w:szCs w:val="22"/>
        </w:rPr>
        <w:t>d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>
        <w:rPr>
          <w:sz w:val="22"/>
          <w:szCs w:val="22"/>
        </w:rPr>
        <w:t>global branding</w:t>
      </w:r>
    </w:p>
    <w:p w14:paraId="6ABC41C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low-cost labor</w:t>
      </w:r>
    </w:p>
    <w:p w14:paraId="5334CF8D" w14:textId="77777777" w:rsidR="004034CC" w:rsidRPr="003005A4" w:rsidRDefault="004034CC" w:rsidP="004034CC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10"/>
          <w:szCs w:val="10"/>
        </w:rPr>
        <w:br w:type="page"/>
      </w:r>
      <w:r>
        <w:rPr>
          <w:spacing w:val="-3"/>
          <w:sz w:val="22"/>
          <w:szCs w:val="22"/>
        </w:rPr>
        <w:lastRenderedPageBreak/>
        <w:t>6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Multinational business strategies for preserving or enhancing operating cash flows through multinational operations include each of the following </w:t>
      </w:r>
      <w:r w:rsidR="00B24E0C">
        <w:rPr>
          <w:sz w:val="22"/>
          <w:szCs w:val="22"/>
        </w:rPr>
        <w:t>EXCEPT</w:t>
      </w:r>
      <w:r w:rsidR="00B24E0C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______.</w:t>
      </w:r>
    </w:p>
    <w:p w14:paraId="2C0B4704" w14:textId="77777777" w:rsidR="004034CC" w:rsidRPr="003005A4" w:rsidRDefault="004034CC" w:rsidP="004034CC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follow the customer</w:t>
      </w:r>
    </w:p>
    <w:p w14:paraId="47B0226B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follow the leader</w:t>
      </w:r>
    </w:p>
    <w:p w14:paraId="4B254507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go local</w:t>
      </w:r>
    </w:p>
    <w:p w14:paraId="6FD5F56E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lead the customer</w:t>
      </w:r>
    </w:p>
    <w:p w14:paraId="7E357FA2" w14:textId="77777777" w:rsidR="00F91339" w:rsidRPr="003005A4" w:rsidRDefault="00B2266D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F91339" w:rsidRPr="003005A4">
        <w:rPr>
          <w:sz w:val="22"/>
          <w:szCs w:val="22"/>
        </w:rPr>
        <w:t>e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 w:rsidR="004034CC">
        <w:rPr>
          <w:sz w:val="22"/>
          <w:szCs w:val="22"/>
        </w:rPr>
        <w:t>the perfect market assumptions</w:t>
      </w:r>
    </w:p>
    <w:p w14:paraId="656E61A9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56A57B51" w14:textId="77777777" w:rsidR="00F91339" w:rsidRPr="003005A4" w:rsidRDefault="004034CC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7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The perfect market assumptions include each of the following </w:t>
      </w:r>
      <w:r w:rsidR="00B24E0C">
        <w:rPr>
          <w:sz w:val="22"/>
          <w:szCs w:val="22"/>
        </w:rPr>
        <w:t>EXCEPT</w:t>
      </w:r>
      <w:r w:rsidR="00B24E0C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______.</w:t>
      </w:r>
    </w:p>
    <w:p w14:paraId="2578B3FC" w14:textId="77777777" w:rsidR="00B2266D" w:rsidRDefault="00B2266D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efficient markets </w:t>
      </w:r>
    </w:p>
    <w:p w14:paraId="229D910E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B2266D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>equal access to costless information</w:t>
      </w:r>
    </w:p>
    <w:p w14:paraId="11D29D02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B2266D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>equal access to market prices</w:t>
      </w:r>
    </w:p>
    <w:p w14:paraId="57DDFDD0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B2266D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>frictionless markets</w:t>
      </w:r>
    </w:p>
    <w:p w14:paraId="7A5EF537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B2266D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 xml:space="preserve">rational investors </w:t>
      </w:r>
    </w:p>
    <w:p w14:paraId="27F24B53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15406AE0" w14:textId="77777777" w:rsidR="00F91339" w:rsidRPr="003005A4" w:rsidRDefault="00B2266D" w:rsidP="00F91339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8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>Markets in which prices reflect value are said to be ______.</w:t>
      </w:r>
    </w:p>
    <w:p w14:paraId="6350BDEF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proofErr w:type="spellStart"/>
      <w:r w:rsidR="00B2266D">
        <w:rPr>
          <w:sz w:val="22"/>
          <w:szCs w:val="22"/>
        </w:rPr>
        <w:t>allocationally</w:t>
      </w:r>
      <w:proofErr w:type="spellEnd"/>
      <w:r w:rsidR="00B2266D">
        <w:rPr>
          <w:sz w:val="22"/>
          <w:szCs w:val="22"/>
        </w:rPr>
        <w:t xml:space="preserve"> efficient</w:t>
      </w:r>
    </w:p>
    <w:p w14:paraId="2B935A42" w14:textId="77777777" w:rsidR="00692037" w:rsidRPr="003005A4" w:rsidRDefault="00692037" w:rsidP="00692037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free of agency conflicts </w:t>
      </w:r>
    </w:p>
    <w:p w14:paraId="4EFA670C" w14:textId="77777777" w:rsidR="00F91339" w:rsidRPr="003005A4" w:rsidRDefault="00B2266D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F91339"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c</w:t>
      </w:r>
      <w:proofErr w:type="gramEnd"/>
      <w:r w:rsidR="00F91339" w:rsidRPr="003005A4">
        <w:rPr>
          <w:sz w:val="22"/>
          <w:szCs w:val="22"/>
        </w:rPr>
        <w:t>.</w:t>
      </w:r>
      <w:r w:rsidR="00F91339" w:rsidRPr="003005A4">
        <w:rPr>
          <w:sz w:val="22"/>
          <w:szCs w:val="22"/>
        </w:rPr>
        <w:tab/>
      </w:r>
      <w:r>
        <w:rPr>
          <w:sz w:val="22"/>
          <w:szCs w:val="22"/>
        </w:rPr>
        <w:t>informationally efficient</w:t>
      </w:r>
    </w:p>
    <w:p w14:paraId="775025B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 xml:space="preserve">operationally efficient </w:t>
      </w:r>
    </w:p>
    <w:p w14:paraId="58C43FC3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B2266D">
        <w:rPr>
          <w:sz w:val="22"/>
          <w:szCs w:val="22"/>
        </w:rPr>
        <w:t xml:space="preserve">prone to arbitrage </w:t>
      </w:r>
    </w:p>
    <w:p w14:paraId="7BCF0AF5" w14:textId="77777777" w:rsidR="00F91339" w:rsidRPr="006B525B" w:rsidRDefault="00F91339" w:rsidP="00F91339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14:paraId="50E44127" w14:textId="77777777" w:rsidR="00692037" w:rsidRPr="00692037" w:rsidRDefault="00B2266D" w:rsidP="00692037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9</w:t>
      </w:r>
      <w:r w:rsidR="00F91339" w:rsidRPr="003005A4">
        <w:rPr>
          <w:spacing w:val="-3"/>
          <w:sz w:val="22"/>
          <w:szCs w:val="22"/>
        </w:rPr>
        <w:t>.</w:t>
      </w:r>
      <w:r w:rsidR="00F91339" w:rsidRPr="003005A4">
        <w:rPr>
          <w:spacing w:val="-3"/>
          <w:sz w:val="22"/>
          <w:szCs w:val="22"/>
        </w:rPr>
        <w:tab/>
      </w:r>
      <w:r w:rsidR="00692037">
        <w:rPr>
          <w:spacing w:val="-3"/>
          <w:sz w:val="22"/>
          <w:szCs w:val="22"/>
        </w:rPr>
        <w:t>O</w:t>
      </w:r>
      <w:r w:rsidR="00692037" w:rsidRPr="00692037">
        <w:rPr>
          <w:spacing w:val="-3"/>
          <w:sz w:val="22"/>
          <w:szCs w:val="22"/>
        </w:rPr>
        <w:t xml:space="preserve">pportunities </w:t>
      </w:r>
      <w:r w:rsidR="00692037">
        <w:rPr>
          <w:spacing w:val="-3"/>
          <w:sz w:val="22"/>
          <w:szCs w:val="22"/>
        </w:rPr>
        <w:t xml:space="preserve">for MNCs to </w:t>
      </w:r>
      <w:r w:rsidR="00692037" w:rsidRPr="00692037">
        <w:rPr>
          <w:spacing w:val="-3"/>
          <w:sz w:val="22"/>
          <w:szCs w:val="22"/>
        </w:rPr>
        <w:t>create value through their financial policies</w:t>
      </w:r>
      <w:r w:rsidR="00692037">
        <w:rPr>
          <w:spacing w:val="-3"/>
          <w:sz w:val="22"/>
          <w:szCs w:val="22"/>
        </w:rPr>
        <w:t xml:space="preserve"> include each of the following </w:t>
      </w:r>
      <w:r w:rsidR="00B24E0C">
        <w:rPr>
          <w:spacing w:val="-3"/>
          <w:sz w:val="22"/>
          <w:szCs w:val="22"/>
        </w:rPr>
        <w:t>EXCEPT</w:t>
      </w:r>
      <w:r w:rsidR="00692037">
        <w:rPr>
          <w:spacing w:val="-3"/>
          <w:sz w:val="22"/>
          <w:szCs w:val="22"/>
        </w:rPr>
        <w:t xml:space="preserve"> ______. </w:t>
      </w:r>
    </w:p>
    <w:p w14:paraId="5FA46196" w14:textId="77777777" w:rsidR="00692037" w:rsidRPr="003005A4" w:rsidRDefault="00692037" w:rsidP="00692037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access to low-cost capital</w:t>
      </w:r>
    </w:p>
    <w:p w14:paraId="4040B153" w14:textId="77777777" w:rsidR="00692037" w:rsidRPr="003005A4" w:rsidRDefault="00692037" w:rsidP="00692037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currency risk management</w:t>
      </w:r>
    </w:p>
    <w:p w14:paraId="0CDFA455" w14:textId="77777777" w:rsidR="00692037" w:rsidRPr="003005A4" w:rsidRDefault="00FB075D" w:rsidP="00692037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="00692037"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c</w:t>
      </w:r>
      <w:proofErr w:type="gramEnd"/>
      <w:r w:rsidR="00692037" w:rsidRPr="003005A4">
        <w:rPr>
          <w:sz w:val="22"/>
          <w:szCs w:val="22"/>
        </w:rPr>
        <w:t>.</w:t>
      </w:r>
      <w:r w:rsidR="00692037" w:rsidRPr="003005A4">
        <w:rPr>
          <w:sz w:val="22"/>
          <w:szCs w:val="22"/>
        </w:rPr>
        <w:tab/>
      </w:r>
      <w:r w:rsidR="00692037">
        <w:rPr>
          <w:sz w:val="22"/>
          <w:szCs w:val="22"/>
        </w:rPr>
        <w:t>expansion of the investment opportunity set</w:t>
      </w:r>
    </w:p>
    <w:p w14:paraId="7AB008EC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692037">
        <w:rPr>
          <w:sz w:val="22"/>
          <w:szCs w:val="22"/>
        </w:rPr>
        <w:t>financial market arbitrage</w:t>
      </w:r>
    </w:p>
    <w:p w14:paraId="4E5340D7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692037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692037">
        <w:rPr>
          <w:sz w:val="22"/>
          <w:szCs w:val="22"/>
        </w:rPr>
        <w:t xml:space="preserve">overcoming capital flow barriers </w:t>
      </w:r>
    </w:p>
    <w:p w14:paraId="6AEB62BA" w14:textId="77777777" w:rsidR="00F91339" w:rsidRPr="003005A4" w:rsidRDefault="00F91339" w:rsidP="00F91339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14:paraId="6337659D" w14:textId="77777777" w:rsidR="00F07692" w:rsidRPr="003005A4" w:rsidRDefault="00F07692" w:rsidP="00F07692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5F42358A" w14:textId="77777777" w:rsidR="007E7AFF" w:rsidRPr="003005A4" w:rsidRDefault="007E7AFF" w:rsidP="00F91339">
      <w:pPr>
        <w:tabs>
          <w:tab w:val="clear" w:pos="720"/>
          <w:tab w:val="left" w:pos="450"/>
          <w:tab w:val="left" w:pos="810"/>
        </w:tabs>
        <w:rPr>
          <w:sz w:val="22"/>
          <w:szCs w:val="22"/>
        </w:rPr>
      </w:pPr>
    </w:p>
    <w:p w14:paraId="2A4A8262" w14:textId="1C09CEFC" w:rsidR="0037141D" w:rsidRPr="00F621F4" w:rsidRDefault="0037141D" w:rsidP="00120077">
      <w:pPr>
        <w:widowControl/>
        <w:tabs>
          <w:tab w:val="clear" w:pos="720"/>
          <w:tab w:val="clear" w:pos="1080"/>
        </w:tabs>
        <w:suppressAutoHyphens/>
        <w:jc w:val="both"/>
        <w:rPr>
          <w:color w:val="000000"/>
          <w:sz w:val="22"/>
          <w:lang w:val="pt-BR"/>
        </w:rPr>
      </w:pPr>
      <w:r>
        <w:rPr>
          <w:sz w:val="22"/>
          <w:szCs w:val="22"/>
        </w:rPr>
        <w:t xml:space="preserve"> </w:t>
      </w:r>
    </w:p>
    <w:p w14:paraId="0778AFBD" w14:textId="77777777" w:rsidR="00AA4578" w:rsidRPr="003005A4" w:rsidRDefault="00AA4578" w:rsidP="003F6879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</w:p>
    <w:sectPr w:rsidR="00AA4578" w:rsidRPr="003005A4" w:rsidSect="00D21707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2240" w:h="15840" w:code="1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20EB3" w14:textId="77777777" w:rsidR="004E6BD3" w:rsidRDefault="004E6BD3">
      <w:pPr>
        <w:widowControl/>
        <w:spacing w:line="-20" w:lineRule="auto"/>
      </w:pPr>
    </w:p>
  </w:endnote>
  <w:endnote w:type="continuationSeparator" w:id="0">
    <w:p w14:paraId="6A73320E" w14:textId="77777777" w:rsidR="004E6BD3" w:rsidRDefault="004E6BD3">
      <w:pPr>
        <w:widowControl/>
      </w:pPr>
      <w:r>
        <w:t xml:space="preserve"> </w:t>
      </w:r>
    </w:p>
  </w:endnote>
  <w:endnote w:type="continuationNotice" w:id="1">
    <w:p w14:paraId="1ACBC963" w14:textId="77777777" w:rsidR="004E6BD3" w:rsidRDefault="004E6BD3">
      <w:pPr>
        <w:widowControl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3E7BC" w14:textId="77777777" w:rsidR="00140B1B" w:rsidRPr="00C1577E" w:rsidRDefault="00140B1B" w:rsidP="006D6FA8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C1577E">
      <w:rPr>
        <w:rStyle w:val="PageNumber"/>
        <w:sz w:val="22"/>
        <w:szCs w:val="22"/>
      </w:rPr>
      <w:fldChar w:fldCharType="begin"/>
    </w:r>
    <w:r w:rsidRPr="00C1577E">
      <w:rPr>
        <w:rStyle w:val="PageNumber"/>
        <w:sz w:val="22"/>
        <w:szCs w:val="22"/>
      </w:rPr>
      <w:instrText xml:space="preserve">PAGE  </w:instrText>
    </w:r>
    <w:r w:rsidRPr="00C1577E">
      <w:rPr>
        <w:rStyle w:val="PageNumber"/>
        <w:sz w:val="22"/>
        <w:szCs w:val="22"/>
      </w:rPr>
      <w:fldChar w:fldCharType="separate"/>
    </w:r>
    <w:r w:rsidR="005D3A12">
      <w:rPr>
        <w:rStyle w:val="PageNumber"/>
        <w:noProof/>
        <w:sz w:val="22"/>
        <w:szCs w:val="22"/>
      </w:rPr>
      <w:t>2</w:t>
    </w:r>
    <w:r w:rsidRPr="00C1577E">
      <w:rPr>
        <w:rStyle w:val="PageNumber"/>
        <w:sz w:val="22"/>
        <w:szCs w:val="22"/>
      </w:rPr>
      <w:fldChar w:fldCharType="end"/>
    </w:r>
  </w:p>
  <w:p w14:paraId="6B3DF1BC" w14:textId="77777777" w:rsidR="00140B1B" w:rsidRDefault="00140B1B" w:rsidP="00D2170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E07A1" w14:textId="77777777" w:rsidR="00140B1B" w:rsidRPr="002F7C08" w:rsidRDefault="00140B1B" w:rsidP="006D6FA8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2F7C08">
      <w:rPr>
        <w:rStyle w:val="PageNumber"/>
        <w:sz w:val="22"/>
        <w:szCs w:val="22"/>
      </w:rPr>
      <w:fldChar w:fldCharType="begin"/>
    </w:r>
    <w:r w:rsidRPr="002F7C08">
      <w:rPr>
        <w:rStyle w:val="PageNumber"/>
        <w:sz w:val="22"/>
        <w:szCs w:val="22"/>
      </w:rPr>
      <w:instrText xml:space="preserve">PAGE  </w:instrText>
    </w:r>
    <w:r w:rsidRPr="002F7C08">
      <w:rPr>
        <w:rStyle w:val="PageNumber"/>
        <w:sz w:val="22"/>
        <w:szCs w:val="22"/>
      </w:rPr>
      <w:fldChar w:fldCharType="separate"/>
    </w:r>
    <w:r w:rsidR="005D3A12">
      <w:rPr>
        <w:rStyle w:val="PageNumber"/>
        <w:noProof/>
        <w:sz w:val="22"/>
        <w:szCs w:val="22"/>
      </w:rPr>
      <w:t>3</w:t>
    </w:r>
    <w:r w:rsidRPr="002F7C08">
      <w:rPr>
        <w:rStyle w:val="PageNumber"/>
        <w:sz w:val="22"/>
        <w:szCs w:val="22"/>
      </w:rPr>
      <w:fldChar w:fldCharType="end"/>
    </w:r>
  </w:p>
  <w:p w14:paraId="51078AA6" w14:textId="77777777" w:rsidR="00140B1B" w:rsidRDefault="00140B1B" w:rsidP="00D21707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F6F1" w14:textId="77777777" w:rsidR="004E6BD3" w:rsidRDefault="004E6BD3">
      <w:pPr>
        <w:widowControl/>
      </w:pPr>
      <w:r>
        <w:separator/>
      </w:r>
    </w:p>
  </w:footnote>
  <w:footnote w:type="continuationSeparator" w:id="0">
    <w:p w14:paraId="2EA4D565" w14:textId="77777777" w:rsidR="004E6BD3" w:rsidRDefault="004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E3D4" w14:textId="31641D19" w:rsidR="00140B1B" w:rsidRPr="002F7C08" w:rsidRDefault="00140B1B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 w:rsidRPr="002F7C08">
      <w:rPr>
        <w:spacing w:val="-2"/>
        <w:sz w:val="22"/>
        <w:szCs w:val="22"/>
      </w:rPr>
      <w:t xml:space="preserve">Kirt C. Butler, Test Bank for </w:t>
    </w:r>
    <w:r w:rsidRPr="002F7C08">
      <w:rPr>
        <w:i/>
        <w:spacing w:val="-2"/>
        <w:sz w:val="22"/>
        <w:szCs w:val="22"/>
      </w:rPr>
      <w:t>Multinational Finance</w:t>
    </w:r>
    <w:r w:rsidRPr="002F7C08">
      <w:rPr>
        <w:spacing w:val="-2"/>
        <w:sz w:val="22"/>
        <w:szCs w:val="22"/>
      </w:rPr>
      <w:t xml:space="preserve">, John Wiley &amp; Sons, </w:t>
    </w:r>
    <w:r>
      <w:rPr>
        <w:spacing w:val="-2"/>
        <w:sz w:val="22"/>
        <w:szCs w:val="22"/>
      </w:rPr>
      <w:t>6</w:t>
    </w:r>
    <w:r w:rsidRPr="002F7C08">
      <w:rPr>
        <w:spacing w:val="-2"/>
        <w:sz w:val="22"/>
        <w:szCs w:val="22"/>
        <w:vertAlign w:val="superscript"/>
      </w:rPr>
      <w:t>th</w:t>
    </w:r>
    <w:r>
      <w:rPr>
        <w:spacing w:val="-2"/>
        <w:sz w:val="22"/>
        <w:szCs w:val="22"/>
      </w:rPr>
      <w:t xml:space="preserve"> edition (2016)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D445" w14:textId="4EF0800D" w:rsidR="00140B1B" w:rsidRPr="002F7C08" w:rsidRDefault="005D3A12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>
      <w:rPr>
        <w:spacing w:val="-2"/>
        <w:sz w:val="22"/>
        <w:szCs w:val="22"/>
      </w:rPr>
      <w:t xml:space="preserve">Chapter 01  - </w:t>
    </w:r>
    <w:proofErr w:type="spellStart"/>
    <w:r w:rsidR="00140B1B" w:rsidRPr="002F7C08">
      <w:rPr>
        <w:spacing w:val="-2"/>
        <w:sz w:val="22"/>
        <w:szCs w:val="22"/>
      </w:rPr>
      <w:t>Kirt</w:t>
    </w:r>
    <w:proofErr w:type="spellEnd"/>
    <w:r w:rsidR="00140B1B" w:rsidRPr="002F7C08">
      <w:rPr>
        <w:spacing w:val="-2"/>
        <w:sz w:val="22"/>
        <w:szCs w:val="22"/>
      </w:rPr>
      <w:t xml:space="preserve"> C. Butler, Test Bank for </w:t>
    </w:r>
    <w:r w:rsidR="00140B1B" w:rsidRPr="002F7C08">
      <w:rPr>
        <w:i/>
        <w:spacing w:val="-2"/>
        <w:sz w:val="22"/>
        <w:szCs w:val="22"/>
      </w:rPr>
      <w:t>Multinational Finance</w:t>
    </w:r>
    <w:r w:rsidR="00140B1B" w:rsidRPr="002F7C08">
      <w:rPr>
        <w:spacing w:val="-2"/>
        <w:sz w:val="22"/>
        <w:szCs w:val="22"/>
      </w:rPr>
      <w:t xml:space="preserve">, John Wiley &amp; Sons, </w:t>
    </w:r>
    <w:r w:rsidR="00140B1B">
      <w:rPr>
        <w:spacing w:val="-2"/>
        <w:sz w:val="22"/>
        <w:szCs w:val="22"/>
      </w:rPr>
      <w:t>6</w:t>
    </w:r>
    <w:r w:rsidR="00140B1B" w:rsidRPr="002F7C08">
      <w:rPr>
        <w:spacing w:val="-2"/>
        <w:sz w:val="22"/>
        <w:szCs w:val="22"/>
        <w:vertAlign w:val="superscript"/>
      </w:rPr>
      <w:t>h</w:t>
    </w:r>
    <w:r w:rsidR="00140B1B" w:rsidRPr="002F7C08">
      <w:rPr>
        <w:spacing w:val="-2"/>
        <w:sz w:val="22"/>
        <w:szCs w:val="22"/>
      </w:rPr>
      <w:t xml:space="preserve"> editio</w:t>
    </w:r>
    <w:r w:rsidR="00140B1B">
      <w:rPr>
        <w:spacing w:val="-2"/>
        <w:sz w:val="22"/>
        <w:szCs w:val="22"/>
      </w:rPr>
      <w:t>n (2016)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42833"/>
    <w:multiLevelType w:val="hybridMultilevel"/>
    <w:tmpl w:val="BDFC036A"/>
    <w:lvl w:ilvl="0" w:tplc="14CC23D4">
      <w:start w:val="2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45F27"/>
    <w:multiLevelType w:val="hybridMultilevel"/>
    <w:tmpl w:val="260289F2"/>
    <w:lvl w:ilvl="0" w:tplc="641C04D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0E365240"/>
    <w:multiLevelType w:val="hybridMultilevel"/>
    <w:tmpl w:val="44A60592"/>
    <w:lvl w:ilvl="0" w:tplc="C830814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3E60525"/>
    <w:multiLevelType w:val="multilevel"/>
    <w:tmpl w:val="1E52B8F4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F81A3D"/>
    <w:multiLevelType w:val="singleLevel"/>
    <w:tmpl w:val="14CC23D4"/>
    <w:lvl w:ilvl="0">
      <w:start w:val="2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6">
    <w:nsid w:val="2DAB27D1"/>
    <w:multiLevelType w:val="hybridMultilevel"/>
    <w:tmpl w:val="59E89D24"/>
    <w:lvl w:ilvl="0" w:tplc="B528785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7F7F7F" w:themeColor="text1" w:themeTint="80"/>
        <w:sz w:val="22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0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FC4B2F"/>
    <w:multiLevelType w:val="hybridMultilevel"/>
    <w:tmpl w:val="1E946BD4"/>
    <w:lvl w:ilvl="0" w:tplc="5EAA21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17096"/>
    <w:multiLevelType w:val="multilevel"/>
    <w:tmpl w:val="1E946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C7887"/>
    <w:multiLevelType w:val="singleLevel"/>
    <w:tmpl w:val="55DC4A8C"/>
    <w:lvl w:ilvl="0">
      <w:start w:val="5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11">
    <w:nsid w:val="3C0679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955EF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857FF7"/>
    <w:multiLevelType w:val="hybridMultilevel"/>
    <w:tmpl w:val="DFF2D922"/>
    <w:lvl w:ilvl="0" w:tplc="F0EAD1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555E3"/>
    <w:multiLevelType w:val="hybridMultilevel"/>
    <w:tmpl w:val="4B9AADF2"/>
    <w:lvl w:ilvl="0" w:tplc="F0EAD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0935496"/>
    <w:multiLevelType w:val="singleLevel"/>
    <w:tmpl w:val="9E70D416"/>
    <w:lvl w:ilvl="0">
      <w:start w:val="6"/>
      <w:numFmt w:val="decimal"/>
      <w:lvlText w:val="%1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57791360"/>
    <w:multiLevelType w:val="hybridMultilevel"/>
    <w:tmpl w:val="1E0E4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9280E"/>
    <w:multiLevelType w:val="hybridMultilevel"/>
    <w:tmpl w:val="D43CA00C"/>
    <w:lvl w:ilvl="0" w:tplc="641C0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4D1340"/>
    <w:multiLevelType w:val="singleLevel"/>
    <w:tmpl w:val="6172E478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19">
    <w:nsid w:val="62A936AA"/>
    <w:multiLevelType w:val="hybridMultilevel"/>
    <w:tmpl w:val="91526894"/>
    <w:lvl w:ilvl="0" w:tplc="4CA6D2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2FA6174"/>
    <w:multiLevelType w:val="singleLevel"/>
    <w:tmpl w:val="D772D26A"/>
    <w:lvl w:ilvl="0">
      <w:start w:val="20"/>
      <w:numFmt w:val="decimal"/>
      <w:lvlText w:val="%1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1">
    <w:nsid w:val="649A2923"/>
    <w:multiLevelType w:val="singleLevel"/>
    <w:tmpl w:val="E1229B98"/>
    <w:lvl w:ilvl="0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2">
    <w:nsid w:val="669D7229"/>
    <w:multiLevelType w:val="multilevel"/>
    <w:tmpl w:val="CEEAA416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9E94E6B"/>
    <w:multiLevelType w:val="hybridMultilevel"/>
    <w:tmpl w:val="8098C81A"/>
    <w:lvl w:ilvl="0" w:tplc="80B4F4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F2D2C"/>
    <w:multiLevelType w:val="multilevel"/>
    <w:tmpl w:val="3A0A1822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C61B2D"/>
    <w:multiLevelType w:val="multilevel"/>
    <w:tmpl w:val="DFF2D92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795A00"/>
    <w:multiLevelType w:val="hybridMultilevel"/>
    <w:tmpl w:val="050A9F74"/>
    <w:lvl w:ilvl="0" w:tplc="641C04D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2207FAE"/>
    <w:multiLevelType w:val="singleLevel"/>
    <w:tmpl w:val="F5820FE0"/>
    <w:lvl w:ilvl="0">
      <w:start w:val="2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28">
    <w:nsid w:val="766F4A3E"/>
    <w:multiLevelType w:val="hybridMultilevel"/>
    <w:tmpl w:val="9774A4E4"/>
    <w:lvl w:ilvl="0" w:tplc="32A8B378">
      <w:start w:val="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9">
    <w:nsid w:val="7AF02072"/>
    <w:multiLevelType w:val="hybridMultilevel"/>
    <w:tmpl w:val="E9F61E7A"/>
    <w:lvl w:ilvl="0" w:tplc="547214E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7E5BA2"/>
    <w:multiLevelType w:val="hybridMultilevel"/>
    <w:tmpl w:val="4A9C8FB2"/>
    <w:lvl w:ilvl="0" w:tplc="54C8E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455D22"/>
    <w:multiLevelType w:val="singleLevel"/>
    <w:tmpl w:val="67767A14"/>
    <w:lvl w:ilvl="0">
      <w:start w:val="5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4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  <w:sz w:val="12"/>
          <w:szCs w:val="12"/>
        </w:rPr>
      </w:lvl>
    </w:lvlOverride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  <w:num w:numId="8">
    <w:abstractNumId w:val="12"/>
  </w:num>
  <w:num w:numId="9">
    <w:abstractNumId w:val="19"/>
  </w:num>
  <w:num w:numId="10">
    <w:abstractNumId w:val="10"/>
  </w:num>
  <w:num w:numId="11">
    <w:abstractNumId w:val="5"/>
  </w:num>
  <w:num w:numId="12">
    <w:abstractNumId w:val="15"/>
  </w:num>
  <w:num w:numId="13">
    <w:abstractNumId w:val="20"/>
  </w:num>
  <w:num w:numId="14">
    <w:abstractNumId w:val="2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16">
    <w:abstractNumId w:val="7"/>
  </w:num>
  <w:num w:numId="17">
    <w:abstractNumId w:val="3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16"/>
  </w:num>
  <w:num w:numId="22">
    <w:abstractNumId w:val="23"/>
  </w:num>
  <w:num w:numId="23">
    <w:abstractNumId w:val="1"/>
  </w:num>
  <w:num w:numId="24">
    <w:abstractNumId w:val="14"/>
  </w:num>
  <w:num w:numId="25">
    <w:abstractNumId w:val="13"/>
  </w:num>
  <w:num w:numId="26">
    <w:abstractNumId w:val="25"/>
  </w:num>
  <w:num w:numId="27">
    <w:abstractNumId w:val="8"/>
  </w:num>
  <w:num w:numId="28">
    <w:abstractNumId w:val="9"/>
  </w:num>
  <w:num w:numId="29">
    <w:abstractNumId w:val="30"/>
  </w:num>
  <w:num w:numId="30">
    <w:abstractNumId w:val="3"/>
  </w:num>
  <w:num w:numId="31">
    <w:abstractNumId w:val="2"/>
  </w:num>
  <w:num w:numId="32">
    <w:abstractNumId w:val="26"/>
  </w:num>
  <w:num w:numId="33">
    <w:abstractNumId w:val="17"/>
  </w:num>
  <w:num w:numId="34">
    <w:abstractNumId w:val="29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FB"/>
    <w:rsid w:val="000014CD"/>
    <w:rsid w:val="00001B01"/>
    <w:rsid w:val="000022B1"/>
    <w:rsid w:val="00007F65"/>
    <w:rsid w:val="0001564B"/>
    <w:rsid w:val="00015F14"/>
    <w:rsid w:val="000179B9"/>
    <w:rsid w:val="00021A27"/>
    <w:rsid w:val="000255B7"/>
    <w:rsid w:val="000313FE"/>
    <w:rsid w:val="00033B83"/>
    <w:rsid w:val="0003496D"/>
    <w:rsid w:val="000361B6"/>
    <w:rsid w:val="00037F05"/>
    <w:rsid w:val="0004569B"/>
    <w:rsid w:val="00047D9D"/>
    <w:rsid w:val="000505F1"/>
    <w:rsid w:val="00053734"/>
    <w:rsid w:val="0005396B"/>
    <w:rsid w:val="00056EA7"/>
    <w:rsid w:val="00061A99"/>
    <w:rsid w:val="000626E9"/>
    <w:rsid w:val="00062904"/>
    <w:rsid w:val="0006462C"/>
    <w:rsid w:val="00065C80"/>
    <w:rsid w:val="00065EBE"/>
    <w:rsid w:val="000701BE"/>
    <w:rsid w:val="00070EDA"/>
    <w:rsid w:val="00081DB5"/>
    <w:rsid w:val="00083378"/>
    <w:rsid w:val="00085F28"/>
    <w:rsid w:val="000860D3"/>
    <w:rsid w:val="0009052E"/>
    <w:rsid w:val="000907B2"/>
    <w:rsid w:val="0009339A"/>
    <w:rsid w:val="00094D55"/>
    <w:rsid w:val="0009676B"/>
    <w:rsid w:val="00096C12"/>
    <w:rsid w:val="000A02B6"/>
    <w:rsid w:val="000A1769"/>
    <w:rsid w:val="000A6068"/>
    <w:rsid w:val="000A6449"/>
    <w:rsid w:val="000A7454"/>
    <w:rsid w:val="000B1E2B"/>
    <w:rsid w:val="000B2634"/>
    <w:rsid w:val="000B2B60"/>
    <w:rsid w:val="000B4C6B"/>
    <w:rsid w:val="000B4D00"/>
    <w:rsid w:val="000C005F"/>
    <w:rsid w:val="000C12A5"/>
    <w:rsid w:val="000C272D"/>
    <w:rsid w:val="000C5184"/>
    <w:rsid w:val="000D05E6"/>
    <w:rsid w:val="000D1C38"/>
    <w:rsid w:val="000D3CC6"/>
    <w:rsid w:val="000D6815"/>
    <w:rsid w:val="000D740E"/>
    <w:rsid w:val="000E61FB"/>
    <w:rsid w:val="000E6568"/>
    <w:rsid w:val="000E6C17"/>
    <w:rsid w:val="000F0A89"/>
    <w:rsid w:val="000F485F"/>
    <w:rsid w:val="001002CC"/>
    <w:rsid w:val="00100A83"/>
    <w:rsid w:val="00101B36"/>
    <w:rsid w:val="00103DBB"/>
    <w:rsid w:val="00105DAD"/>
    <w:rsid w:val="001072CA"/>
    <w:rsid w:val="00110701"/>
    <w:rsid w:val="00113DFB"/>
    <w:rsid w:val="001143F9"/>
    <w:rsid w:val="00115F26"/>
    <w:rsid w:val="001169A6"/>
    <w:rsid w:val="00120077"/>
    <w:rsid w:val="00120D64"/>
    <w:rsid w:val="00122DF7"/>
    <w:rsid w:val="0013022B"/>
    <w:rsid w:val="00136499"/>
    <w:rsid w:val="00140B1B"/>
    <w:rsid w:val="001455E9"/>
    <w:rsid w:val="00156513"/>
    <w:rsid w:val="00157F96"/>
    <w:rsid w:val="00164614"/>
    <w:rsid w:val="0016553E"/>
    <w:rsid w:val="00165C61"/>
    <w:rsid w:val="001746FA"/>
    <w:rsid w:val="00186728"/>
    <w:rsid w:val="00186736"/>
    <w:rsid w:val="001925DB"/>
    <w:rsid w:val="0019395D"/>
    <w:rsid w:val="00194E9B"/>
    <w:rsid w:val="001A06F0"/>
    <w:rsid w:val="001A1D51"/>
    <w:rsid w:val="001A5F4D"/>
    <w:rsid w:val="001A6384"/>
    <w:rsid w:val="001B0DE9"/>
    <w:rsid w:val="001B1586"/>
    <w:rsid w:val="001B3772"/>
    <w:rsid w:val="001C3272"/>
    <w:rsid w:val="001C4BE8"/>
    <w:rsid w:val="001C4FDD"/>
    <w:rsid w:val="001D1362"/>
    <w:rsid w:val="001D137D"/>
    <w:rsid w:val="001D1A04"/>
    <w:rsid w:val="001E2411"/>
    <w:rsid w:val="001E3786"/>
    <w:rsid w:val="001E3ADA"/>
    <w:rsid w:val="001E4C01"/>
    <w:rsid w:val="001E5F65"/>
    <w:rsid w:val="001E7510"/>
    <w:rsid w:val="001F1493"/>
    <w:rsid w:val="001F2B53"/>
    <w:rsid w:val="001F379E"/>
    <w:rsid w:val="001F3D47"/>
    <w:rsid w:val="001F697D"/>
    <w:rsid w:val="002108D5"/>
    <w:rsid w:val="00210CB8"/>
    <w:rsid w:val="00211A76"/>
    <w:rsid w:val="00214D07"/>
    <w:rsid w:val="00216236"/>
    <w:rsid w:val="00216F16"/>
    <w:rsid w:val="00220E4C"/>
    <w:rsid w:val="00220F28"/>
    <w:rsid w:val="002227CF"/>
    <w:rsid w:val="00223451"/>
    <w:rsid w:val="00224B61"/>
    <w:rsid w:val="00231D83"/>
    <w:rsid w:val="002345D9"/>
    <w:rsid w:val="00236441"/>
    <w:rsid w:val="0023660B"/>
    <w:rsid w:val="00241DA3"/>
    <w:rsid w:val="00243DFD"/>
    <w:rsid w:val="00246B9A"/>
    <w:rsid w:val="00247845"/>
    <w:rsid w:val="0025093F"/>
    <w:rsid w:val="002535CC"/>
    <w:rsid w:val="0025571A"/>
    <w:rsid w:val="0025693D"/>
    <w:rsid w:val="0026059F"/>
    <w:rsid w:val="00261CF4"/>
    <w:rsid w:val="00261F0F"/>
    <w:rsid w:val="00262C34"/>
    <w:rsid w:val="0026459E"/>
    <w:rsid w:val="00264FEF"/>
    <w:rsid w:val="002678BD"/>
    <w:rsid w:val="00267B76"/>
    <w:rsid w:val="00271C75"/>
    <w:rsid w:val="00277B0E"/>
    <w:rsid w:val="00282E18"/>
    <w:rsid w:val="0028394C"/>
    <w:rsid w:val="002860D1"/>
    <w:rsid w:val="002863D9"/>
    <w:rsid w:val="00286F7F"/>
    <w:rsid w:val="00290A40"/>
    <w:rsid w:val="00291A23"/>
    <w:rsid w:val="00291B74"/>
    <w:rsid w:val="0029203C"/>
    <w:rsid w:val="002947EE"/>
    <w:rsid w:val="00294DE3"/>
    <w:rsid w:val="00295394"/>
    <w:rsid w:val="002A6258"/>
    <w:rsid w:val="002A7E1D"/>
    <w:rsid w:val="002B7F00"/>
    <w:rsid w:val="002C160D"/>
    <w:rsid w:val="002C3792"/>
    <w:rsid w:val="002C3B13"/>
    <w:rsid w:val="002C4031"/>
    <w:rsid w:val="002C4E6B"/>
    <w:rsid w:val="002C67AC"/>
    <w:rsid w:val="002C6CE3"/>
    <w:rsid w:val="002C78DE"/>
    <w:rsid w:val="002D14F0"/>
    <w:rsid w:val="002D4F59"/>
    <w:rsid w:val="002D5A00"/>
    <w:rsid w:val="002D6586"/>
    <w:rsid w:val="002E114C"/>
    <w:rsid w:val="002E2FE6"/>
    <w:rsid w:val="002F275A"/>
    <w:rsid w:val="002F3937"/>
    <w:rsid w:val="002F4743"/>
    <w:rsid w:val="002F730A"/>
    <w:rsid w:val="002F7476"/>
    <w:rsid w:val="002F7B54"/>
    <w:rsid w:val="002F7C08"/>
    <w:rsid w:val="003005A4"/>
    <w:rsid w:val="003033B3"/>
    <w:rsid w:val="00304D6D"/>
    <w:rsid w:val="00306CCF"/>
    <w:rsid w:val="00307A00"/>
    <w:rsid w:val="00307D61"/>
    <w:rsid w:val="00311349"/>
    <w:rsid w:val="00311FDB"/>
    <w:rsid w:val="003135BA"/>
    <w:rsid w:val="00325FCD"/>
    <w:rsid w:val="0032637D"/>
    <w:rsid w:val="00330D4A"/>
    <w:rsid w:val="0033230D"/>
    <w:rsid w:val="00332471"/>
    <w:rsid w:val="00332CE9"/>
    <w:rsid w:val="003337E8"/>
    <w:rsid w:val="00333AD6"/>
    <w:rsid w:val="003358E9"/>
    <w:rsid w:val="003368E6"/>
    <w:rsid w:val="00343F06"/>
    <w:rsid w:val="00345440"/>
    <w:rsid w:val="0035053E"/>
    <w:rsid w:val="0035219B"/>
    <w:rsid w:val="003536EB"/>
    <w:rsid w:val="00353E1F"/>
    <w:rsid w:val="00354B7C"/>
    <w:rsid w:val="003572DB"/>
    <w:rsid w:val="00364C97"/>
    <w:rsid w:val="003650CA"/>
    <w:rsid w:val="0037141D"/>
    <w:rsid w:val="00373144"/>
    <w:rsid w:val="0037580A"/>
    <w:rsid w:val="003809E3"/>
    <w:rsid w:val="00381550"/>
    <w:rsid w:val="00383A2C"/>
    <w:rsid w:val="0038608A"/>
    <w:rsid w:val="00387D40"/>
    <w:rsid w:val="00392A59"/>
    <w:rsid w:val="00393CD3"/>
    <w:rsid w:val="003A1C34"/>
    <w:rsid w:val="003A3FF7"/>
    <w:rsid w:val="003A4F6C"/>
    <w:rsid w:val="003B201E"/>
    <w:rsid w:val="003B3CA7"/>
    <w:rsid w:val="003B7A48"/>
    <w:rsid w:val="003C2680"/>
    <w:rsid w:val="003C292E"/>
    <w:rsid w:val="003D768B"/>
    <w:rsid w:val="003D7B87"/>
    <w:rsid w:val="003E01C6"/>
    <w:rsid w:val="003E07BD"/>
    <w:rsid w:val="003E2A31"/>
    <w:rsid w:val="003E3271"/>
    <w:rsid w:val="003E3812"/>
    <w:rsid w:val="003F4029"/>
    <w:rsid w:val="003F6517"/>
    <w:rsid w:val="003F6879"/>
    <w:rsid w:val="00402FA5"/>
    <w:rsid w:val="004034CC"/>
    <w:rsid w:val="00403592"/>
    <w:rsid w:val="004047A9"/>
    <w:rsid w:val="0040772D"/>
    <w:rsid w:val="00416CBC"/>
    <w:rsid w:val="00417016"/>
    <w:rsid w:val="00420807"/>
    <w:rsid w:val="0042148B"/>
    <w:rsid w:val="00423D0B"/>
    <w:rsid w:val="004272EE"/>
    <w:rsid w:val="00430077"/>
    <w:rsid w:val="00431E26"/>
    <w:rsid w:val="00436807"/>
    <w:rsid w:val="0044000F"/>
    <w:rsid w:val="00440B6C"/>
    <w:rsid w:val="0044103E"/>
    <w:rsid w:val="00441115"/>
    <w:rsid w:val="00442986"/>
    <w:rsid w:val="004454A4"/>
    <w:rsid w:val="00446376"/>
    <w:rsid w:val="00446F59"/>
    <w:rsid w:val="00451DB6"/>
    <w:rsid w:val="00452CF5"/>
    <w:rsid w:val="0045320E"/>
    <w:rsid w:val="00455F79"/>
    <w:rsid w:val="00456DCC"/>
    <w:rsid w:val="00457000"/>
    <w:rsid w:val="0046198F"/>
    <w:rsid w:val="00463E1A"/>
    <w:rsid w:val="00467B28"/>
    <w:rsid w:val="004739DB"/>
    <w:rsid w:val="004741D1"/>
    <w:rsid w:val="004754D3"/>
    <w:rsid w:val="004766F7"/>
    <w:rsid w:val="0048328E"/>
    <w:rsid w:val="004843ED"/>
    <w:rsid w:val="004938C4"/>
    <w:rsid w:val="00493BAD"/>
    <w:rsid w:val="0049427E"/>
    <w:rsid w:val="00494790"/>
    <w:rsid w:val="00496E9C"/>
    <w:rsid w:val="00497468"/>
    <w:rsid w:val="004976AC"/>
    <w:rsid w:val="004A3CD0"/>
    <w:rsid w:val="004B1092"/>
    <w:rsid w:val="004B24CC"/>
    <w:rsid w:val="004C058A"/>
    <w:rsid w:val="004C0E8E"/>
    <w:rsid w:val="004C3B10"/>
    <w:rsid w:val="004C44D7"/>
    <w:rsid w:val="004C62D4"/>
    <w:rsid w:val="004C7419"/>
    <w:rsid w:val="004D080C"/>
    <w:rsid w:val="004D2505"/>
    <w:rsid w:val="004D25DC"/>
    <w:rsid w:val="004D634D"/>
    <w:rsid w:val="004D7184"/>
    <w:rsid w:val="004E6BD3"/>
    <w:rsid w:val="004E73B2"/>
    <w:rsid w:val="004F3408"/>
    <w:rsid w:val="004F36D3"/>
    <w:rsid w:val="004F6001"/>
    <w:rsid w:val="004F66CD"/>
    <w:rsid w:val="00503CC3"/>
    <w:rsid w:val="00515BD7"/>
    <w:rsid w:val="00517C44"/>
    <w:rsid w:val="00520C06"/>
    <w:rsid w:val="005226F7"/>
    <w:rsid w:val="00522937"/>
    <w:rsid w:val="00525926"/>
    <w:rsid w:val="00526741"/>
    <w:rsid w:val="00526F0C"/>
    <w:rsid w:val="00527F83"/>
    <w:rsid w:val="005302FD"/>
    <w:rsid w:val="00530E98"/>
    <w:rsid w:val="00533853"/>
    <w:rsid w:val="005343A4"/>
    <w:rsid w:val="00543174"/>
    <w:rsid w:val="00544B42"/>
    <w:rsid w:val="00546165"/>
    <w:rsid w:val="00547A01"/>
    <w:rsid w:val="0055174D"/>
    <w:rsid w:val="005521C1"/>
    <w:rsid w:val="00552BE9"/>
    <w:rsid w:val="005567FE"/>
    <w:rsid w:val="005576FB"/>
    <w:rsid w:val="005603BE"/>
    <w:rsid w:val="00560ED8"/>
    <w:rsid w:val="00565035"/>
    <w:rsid w:val="00566FFD"/>
    <w:rsid w:val="00570DC4"/>
    <w:rsid w:val="005719F3"/>
    <w:rsid w:val="00574434"/>
    <w:rsid w:val="00575057"/>
    <w:rsid w:val="00575C4A"/>
    <w:rsid w:val="005770F0"/>
    <w:rsid w:val="00580F1A"/>
    <w:rsid w:val="00587E62"/>
    <w:rsid w:val="005904D2"/>
    <w:rsid w:val="005929AE"/>
    <w:rsid w:val="005953DD"/>
    <w:rsid w:val="005A1C3C"/>
    <w:rsid w:val="005A2C10"/>
    <w:rsid w:val="005A6903"/>
    <w:rsid w:val="005A7DB1"/>
    <w:rsid w:val="005B09DA"/>
    <w:rsid w:val="005B0D70"/>
    <w:rsid w:val="005B1486"/>
    <w:rsid w:val="005B4726"/>
    <w:rsid w:val="005B592C"/>
    <w:rsid w:val="005B7582"/>
    <w:rsid w:val="005C0BCF"/>
    <w:rsid w:val="005C342C"/>
    <w:rsid w:val="005C53CF"/>
    <w:rsid w:val="005C6F93"/>
    <w:rsid w:val="005D0B65"/>
    <w:rsid w:val="005D2D6F"/>
    <w:rsid w:val="005D3A12"/>
    <w:rsid w:val="005E23B0"/>
    <w:rsid w:val="005E30F9"/>
    <w:rsid w:val="005E384B"/>
    <w:rsid w:val="005E5B28"/>
    <w:rsid w:val="005F670A"/>
    <w:rsid w:val="00602317"/>
    <w:rsid w:val="006127AF"/>
    <w:rsid w:val="0061470A"/>
    <w:rsid w:val="006155B8"/>
    <w:rsid w:val="0062008A"/>
    <w:rsid w:val="00627090"/>
    <w:rsid w:val="00630233"/>
    <w:rsid w:val="00631E6E"/>
    <w:rsid w:val="0063373E"/>
    <w:rsid w:val="00635DAE"/>
    <w:rsid w:val="006406FE"/>
    <w:rsid w:val="00643474"/>
    <w:rsid w:val="00646CEB"/>
    <w:rsid w:val="0064739B"/>
    <w:rsid w:val="00647878"/>
    <w:rsid w:val="006546D5"/>
    <w:rsid w:val="00655405"/>
    <w:rsid w:val="00661B40"/>
    <w:rsid w:val="006626E7"/>
    <w:rsid w:val="0066526F"/>
    <w:rsid w:val="00665525"/>
    <w:rsid w:val="00670321"/>
    <w:rsid w:val="00673923"/>
    <w:rsid w:val="00676E5B"/>
    <w:rsid w:val="0068143D"/>
    <w:rsid w:val="00682A2D"/>
    <w:rsid w:val="0068508B"/>
    <w:rsid w:val="006905D4"/>
    <w:rsid w:val="00692037"/>
    <w:rsid w:val="00692809"/>
    <w:rsid w:val="00693E79"/>
    <w:rsid w:val="00695679"/>
    <w:rsid w:val="00695D8A"/>
    <w:rsid w:val="006A0122"/>
    <w:rsid w:val="006A0744"/>
    <w:rsid w:val="006A2240"/>
    <w:rsid w:val="006A570D"/>
    <w:rsid w:val="006B41AF"/>
    <w:rsid w:val="006B525B"/>
    <w:rsid w:val="006B533E"/>
    <w:rsid w:val="006B5C9F"/>
    <w:rsid w:val="006C591F"/>
    <w:rsid w:val="006C5E56"/>
    <w:rsid w:val="006C7705"/>
    <w:rsid w:val="006D068F"/>
    <w:rsid w:val="006D1DD2"/>
    <w:rsid w:val="006D599D"/>
    <w:rsid w:val="006D6FA8"/>
    <w:rsid w:val="006E05B0"/>
    <w:rsid w:val="006E1527"/>
    <w:rsid w:val="006E2902"/>
    <w:rsid w:val="006E5A19"/>
    <w:rsid w:val="006E67E9"/>
    <w:rsid w:val="006F5327"/>
    <w:rsid w:val="006F5A74"/>
    <w:rsid w:val="006F6882"/>
    <w:rsid w:val="0070367E"/>
    <w:rsid w:val="007059FB"/>
    <w:rsid w:val="00710269"/>
    <w:rsid w:val="00711B9A"/>
    <w:rsid w:val="007136A7"/>
    <w:rsid w:val="00713D7E"/>
    <w:rsid w:val="00716D6F"/>
    <w:rsid w:val="00727A7E"/>
    <w:rsid w:val="00732892"/>
    <w:rsid w:val="00734243"/>
    <w:rsid w:val="007347EB"/>
    <w:rsid w:val="007376B6"/>
    <w:rsid w:val="007407D3"/>
    <w:rsid w:val="00743938"/>
    <w:rsid w:val="007450D7"/>
    <w:rsid w:val="00746535"/>
    <w:rsid w:val="007533BB"/>
    <w:rsid w:val="00755EC4"/>
    <w:rsid w:val="00757141"/>
    <w:rsid w:val="00773E5F"/>
    <w:rsid w:val="00773F24"/>
    <w:rsid w:val="007763D5"/>
    <w:rsid w:val="007770CE"/>
    <w:rsid w:val="00783039"/>
    <w:rsid w:val="007839FC"/>
    <w:rsid w:val="00784660"/>
    <w:rsid w:val="0078687B"/>
    <w:rsid w:val="00787C52"/>
    <w:rsid w:val="007940A6"/>
    <w:rsid w:val="007971BB"/>
    <w:rsid w:val="007A26FC"/>
    <w:rsid w:val="007A2969"/>
    <w:rsid w:val="007A34BD"/>
    <w:rsid w:val="007A4BB9"/>
    <w:rsid w:val="007A769E"/>
    <w:rsid w:val="007B135F"/>
    <w:rsid w:val="007B3FF9"/>
    <w:rsid w:val="007C2D33"/>
    <w:rsid w:val="007C2E93"/>
    <w:rsid w:val="007C30ED"/>
    <w:rsid w:val="007C35A5"/>
    <w:rsid w:val="007C3F70"/>
    <w:rsid w:val="007C65E8"/>
    <w:rsid w:val="007C75D5"/>
    <w:rsid w:val="007C7BFF"/>
    <w:rsid w:val="007D22B1"/>
    <w:rsid w:val="007D5275"/>
    <w:rsid w:val="007D5604"/>
    <w:rsid w:val="007E13AB"/>
    <w:rsid w:val="007E2285"/>
    <w:rsid w:val="007E3AAB"/>
    <w:rsid w:val="007E6CFB"/>
    <w:rsid w:val="007E7AFF"/>
    <w:rsid w:val="007F0C44"/>
    <w:rsid w:val="007F291F"/>
    <w:rsid w:val="007F60C4"/>
    <w:rsid w:val="007F63C7"/>
    <w:rsid w:val="007F7C67"/>
    <w:rsid w:val="0080251A"/>
    <w:rsid w:val="0081104D"/>
    <w:rsid w:val="00811D13"/>
    <w:rsid w:val="00815257"/>
    <w:rsid w:val="008226EA"/>
    <w:rsid w:val="00826D03"/>
    <w:rsid w:val="008271C9"/>
    <w:rsid w:val="008278E0"/>
    <w:rsid w:val="0083046F"/>
    <w:rsid w:val="00831867"/>
    <w:rsid w:val="008341BD"/>
    <w:rsid w:val="008405D4"/>
    <w:rsid w:val="00840835"/>
    <w:rsid w:val="0084141D"/>
    <w:rsid w:val="008424A4"/>
    <w:rsid w:val="00843BBF"/>
    <w:rsid w:val="00844014"/>
    <w:rsid w:val="0085495D"/>
    <w:rsid w:val="00854AA7"/>
    <w:rsid w:val="008617DB"/>
    <w:rsid w:val="00861C26"/>
    <w:rsid w:val="008622F5"/>
    <w:rsid w:val="00864E8D"/>
    <w:rsid w:val="00865AA5"/>
    <w:rsid w:val="008664F0"/>
    <w:rsid w:val="00875876"/>
    <w:rsid w:val="00875977"/>
    <w:rsid w:val="0087794B"/>
    <w:rsid w:val="00880C06"/>
    <w:rsid w:val="008816B2"/>
    <w:rsid w:val="00882655"/>
    <w:rsid w:val="008828ED"/>
    <w:rsid w:val="00886750"/>
    <w:rsid w:val="00886C15"/>
    <w:rsid w:val="008879A0"/>
    <w:rsid w:val="008950F9"/>
    <w:rsid w:val="008961B6"/>
    <w:rsid w:val="008A0E32"/>
    <w:rsid w:val="008A7738"/>
    <w:rsid w:val="008B03FC"/>
    <w:rsid w:val="008B041D"/>
    <w:rsid w:val="008B110F"/>
    <w:rsid w:val="008B5552"/>
    <w:rsid w:val="008B68EB"/>
    <w:rsid w:val="008B6B1D"/>
    <w:rsid w:val="008C49CA"/>
    <w:rsid w:val="008C5509"/>
    <w:rsid w:val="008C551F"/>
    <w:rsid w:val="008C5670"/>
    <w:rsid w:val="008D1E11"/>
    <w:rsid w:val="008E1E64"/>
    <w:rsid w:val="008E3F23"/>
    <w:rsid w:val="008E411E"/>
    <w:rsid w:val="008E4211"/>
    <w:rsid w:val="008E49CD"/>
    <w:rsid w:val="008E527D"/>
    <w:rsid w:val="008E7523"/>
    <w:rsid w:val="008F1C24"/>
    <w:rsid w:val="008F357E"/>
    <w:rsid w:val="008F3B26"/>
    <w:rsid w:val="008F5D06"/>
    <w:rsid w:val="008F6808"/>
    <w:rsid w:val="008F6AF9"/>
    <w:rsid w:val="00906F06"/>
    <w:rsid w:val="0091386E"/>
    <w:rsid w:val="009142C0"/>
    <w:rsid w:val="009146A3"/>
    <w:rsid w:val="00917457"/>
    <w:rsid w:val="00923882"/>
    <w:rsid w:val="00923BBA"/>
    <w:rsid w:val="0092770B"/>
    <w:rsid w:val="009278BA"/>
    <w:rsid w:val="00934565"/>
    <w:rsid w:val="009349D5"/>
    <w:rsid w:val="00934D26"/>
    <w:rsid w:val="00941FEE"/>
    <w:rsid w:val="00947DB2"/>
    <w:rsid w:val="00951492"/>
    <w:rsid w:val="00952C81"/>
    <w:rsid w:val="0095312A"/>
    <w:rsid w:val="009537DA"/>
    <w:rsid w:val="00960614"/>
    <w:rsid w:val="0096126C"/>
    <w:rsid w:val="00966412"/>
    <w:rsid w:val="00972726"/>
    <w:rsid w:val="0097478F"/>
    <w:rsid w:val="00980C93"/>
    <w:rsid w:val="009834C3"/>
    <w:rsid w:val="00985001"/>
    <w:rsid w:val="00985072"/>
    <w:rsid w:val="00986B16"/>
    <w:rsid w:val="00986CF4"/>
    <w:rsid w:val="00986E4D"/>
    <w:rsid w:val="0098757A"/>
    <w:rsid w:val="00995B5A"/>
    <w:rsid w:val="009A155B"/>
    <w:rsid w:val="009B1034"/>
    <w:rsid w:val="009B1DC5"/>
    <w:rsid w:val="009B2010"/>
    <w:rsid w:val="009B2ED9"/>
    <w:rsid w:val="009B45E3"/>
    <w:rsid w:val="009C5441"/>
    <w:rsid w:val="009C701A"/>
    <w:rsid w:val="009D7ACD"/>
    <w:rsid w:val="009E1227"/>
    <w:rsid w:val="009E44D6"/>
    <w:rsid w:val="009E4F4F"/>
    <w:rsid w:val="009E5120"/>
    <w:rsid w:val="009E66DC"/>
    <w:rsid w:val="009F4C37"/>
    <w:rsid w:val="00A0497F"/>
    <w:rsid w:val="00A056FB"/>
    <w:rsid w:val="00A0583A"/>
    <w:rsid w:val="00A079D9"/>
    <w:rsid w:val="00A116EC"/>
    <w:rsid w:val="00A12B6B"/>
    <w:rsid w:val="00A15738"/>
    <w:rsid w:val="00A241FC"/>
    <w:rsid w:val="00A24411"/>
    <w:rsid w:val="00A24AB0"/>
    <w:rsid w:val="00A26D12"/>
    <w:rsid w:val="00A31511"/>
    <w:rsid w:val="00A31D9D"/>
    <w:rsid w:val="00A32800"/>
    <w:rsid w:val="00A335FC"/>
    <w:rsid w:val="00A351D2"/>
    <w:rsid w:val="00A438C2"/>
    <w:rsid w:val="00A47B1F"/>
    <w:rsid w:val="00A513F8"/>
    <w:rsid w:val="00A52908"/>
    <w:rsid w:val="00A5500B"/>
    <w:rsid w:val="00A624C7"/>
    <w:rsid w:val="00A641C2"/>
    <w:rsid w:val="00A67668"/>
    <w:rsid w:val="00A71EB1"/>
    <w:rsid w:val="00A77D5C"/>
    <w:rsid w:val="00A81166"/>
    <w:rsid w:val="00A82774"/>
    <w:rsid w:val="00A8284C"/>
    <w:rsid w:val="00A84785"/>
    <w:rsid w:val="00A85903"/>
    <w:rsid w:val="00A87EEC"/>
    <w:rsid w:val="00A9017B"/>
    <w:rsid w:val="00A905F9"/>
    <w:rsid w:val="00A92BB7"/>
    <w:rsid w:val="00A93B01"/>
    <w:rsid w:val="00A944F6"/>
    <w:rsid w:val="00A97E9A"/>
    <w:rsid w:val="00AA44C0"/>
    <w:rsid w:val="00AA4578"/>
    <w:rsid w:val="00AA46B6"/>
    <w:rsid w:val="00AA5A3E"/>
    <w:rsid w:val="00AA6D2A"/>
    <w:rsid w:val="00AB14ED"/>
    <w:rsid w:val="00AB7F07"/>
    <w:rsid w:val="00AC3B2E"/>
    <w:rsid w:val="00AC5882"/>
    <w:rsid w:val="00AC5CCB"/>
    <w:rsid w:val="00AC745F"/>
    <w:rsid w:val="00AD47F8"/>
    <w:rsid w:val="00AD7979"/>
    <w:rsid w:val="00AE0A62"/>
    <w:rsid w:val="00AE2E3C"/>
    <w:rsid w:val="00AE3F74"/>
    <w:rsid w:val="00AE5C2F"/>
    <w:rsid w:val="00AE607A"/>
    <w:rsid w:val="00AE64D8"/>
    <w:rsid w:val="00AE7F03"/>
    <w:rsid w:val="00AF4AFA"/>
    <w:rsid w:val="00B01698"/>
    <w:rsid w:val="00B01C1B"/>
    <w:rsid w:val="00B027B3"/>
    <w:rsid w:val="00B04C3D"/>
    <w:rsid w:val="00B04E9B"/>
    <w:rsid w:val="00B05B6C"/>
    <w:rsid w:val="00B05FFA"/>
    <w:rsid w:val="00B222B5"/>
    <w:rsid w:val="00B2266D"/>
    <w:rsid w:val="00B23508"/>
    <w:rsid w:val="00B24E0C"/>
    <w:rsid w:val="00B33DD0"/>
    <w:rsid w:val="00B3613C"/>
    <w:rsid w:val="00B36B5B"/>
    <w:rsid w:val="00B43251"/>
    <w:rsid w:val="00B573FF"/>
    <w:rsid w:val="00B602CC"/>
    <w:rsid w:val="00B606C1"/>
    <w:rsid w:val="00B627B7"/>
    <w:rsid w:val="00B63DD3"/>
    <w:rsid w:val="00B70102"/>
    <w:rsid w:val="00B7119E"/>
    <w:rsid w:val="00B72750"/>
    <w:rsid w:val="00B73FA1"/>
    <w:rsid w:val="00B801ED"/>
    <w:rsid w:val="00B806B1"/>
    <w:rsid w:val="00B861E1"/>
    <w:rsid w:val="00B86D69"/>
    <w:rsid w:val="00B87803"/>
    <w:rsid w:val="00B87C5F"/>
    <w:rsid w:val="00B913D3"/>
    <w:rsid w:val="00B9143F"/>
    <w:rsid w:val="00B94C7E"/>
    <w:rsid w:val="00B97CA2"/>
    <w:rsid w:val="00B97E5F"/>
    <w:rsid w:val="00BA5F0E"/>
    <w:rsid w:val="00BA739A"/>
    <w:rsid w:val="00BB1D5D"/>
    <w:rsid w:val="00BB3636"/>
    <w:rsid w:val="00BB545F"/>
    <w:rsid w:val="00BC351A"/>
    <w:rsid w:val="00BC5FEB"/>
    <w:rsid w:val="00BC629C"/>
    <w:rsid w:val="00BC7BC3"/>
    <w:rsid w:val="00BD040A"/>
    <w:rsid w:val="00BD0A80"/>
    <w:rsid w:val="00BD2D84"/>
    <w:rsid w:val="00BD4B21"/>
    <w:rsid w:val="00BD6B16"/>
    <w:rsid w:val="00BE0AED"/>
    <w:rsid w:val="00BE2010"/>
    <w:rsid w:val="00BE2E14"/>
    <w:rsid w:val="00BE5649"/>
    <w:rsid w:val="00BE5ACC"/>
    <w:rsid w:val="00BE68CB"/>
    <w:rsid w:val="00BF01EF"/>
    <w:rsid w:val="00BF056C"/>
    <w:rsid w:val="00BF1309"/>
    <w:rsid w:val="00BF66B2"/>
    <w:rsid w:val="00BF7953"/>
    <w:rsid w:val="00C0114A"/>
    <w:rsid w:val="00C01E93"/>
    <w:rsid w:val="00C024D3"/>
    <w:rsid w:val="00C03074"/>
    <w:rsid w:val="00C04052"/>
    <w:rsid w:val="00C045EE"/>
    <w:rsid w:val="00C047B5"/>
    <w:rsid w:val="00C061DB"/>
    <w:rsid w:val="00C06CA3"/>
    <w:rsid w:val="00C1577E"/>
    <w:rsid w:val="00C1606F"/>
    <w:rsid w:val="00C20268"/>
    <w:rsid w:val="00C25EBF"/>
    <w:rsid w:val="00C32DA0"/>
    <w:rsid w:val="00C33F3B"/>
    <w:rsid w:val="00C35147"/>
    <w:rsid w:val="00C41588"/>
    <w:rsid w:val="00C41DB2"/>
    <w:rsid w:val="00C46B58"/>
    <w:rsid w:val="00C508F8"/>
    <w:rsid w:val="00C51FA1"/>
    <w:rsid w:val="00C5426D"/>
    <w:rsid w:val="00C54D90"/>
    <w:rsid w:val="00C55D5F"/>
    <w:rsid w:val="00C63D78"/>
    <w:rsid w:val="00C650E9"/>
    <w:rsid w:val="00C65D51"/>
    <w:rsid w:val="00C7143A"/>
    <w:rsid w:val="00C730B4"/>
    <w:rsid w:val="00C7664B"/>
    <w:rsid w:val="00C76D71"/>
    <w:rsid w:val="00C77B1E"/>
    <w:rsid w:val="00C8070E"/>
    <w:rsid w:val="00C864C0"/>
    <w:rsid w:val="00C8786B"/>
    <w:rsid w:val="00C903FB"/>
    <w:rsid w:val="00C90FDD"/>
    <w:rsid w:val="00C9135F"/>
    <w:rsid w:val="00C921E2"/>
    <w:rsid w:val="00C97467"/>
    <w:rsid w:val="00CB243A"/>
    <w:rsid w:val="00CB5666"/>
    <w:rsid w:val="00CB695C"/>
    <w:rsid w:val="00CB6A6D"/>
    <w:rsid w:val="00CB7099"/>
    <w:rsid w:val="00CC003C"/>
    <w:rsid w:val="00CC26A1"/>
    <w:rsid w:val="00CC5715"/>
    <w:rsid w:val="00CD0051"/>
    <w:rsid w:val="00CD278D"/>
    <w:rsid w:val="00CD3825"/>
    <w:rsid w:val="00CE1C64"/>
    <w:rsid w:val="00CE2047"/>
    <w:rsid w:val="00CE3E25"/>
    <w:rsid w:val="00CE5C17"/>
    <w:rsid w:val="00CE6FE0"/>
    <w:rsid w:val="00CE784A"/>
    <w:rsid w:val="00CF2B38"/>
    <w:rsid w:val="00CF3A4A"/>
    <w:rsid w:val="00CF65C0"/>
    <w:rsid w:val="00CF677B"/>
    <w:rsid w:val="00D00C2C"/>
    <w:rsid w:val="00D027E7"/>
    <w:rsid w:val="00D12819"/>
    <w:rsid w:val="00D14191"/>
    <w:rsid w:val="00D2005A"/>
    <w:rsid w:val="00D21707"/>
    <w:rsid w:val="00D24543"/>
    <w:rsid w:val="00D24788"/>
    <w:rsid w:val="00D24FF6"/>
    <w:rsid w:val="00D25025"/>
    <w:rsid w:val="00D320C8"/>
    <w:rsid w:val="00D330B8"/>
    <w:rsid w:val="00D34464"/>
    <w:rsid w:val="00D37910"/>
    <w:rsid w:val="00D43DCF"/>
    <w:rsid w:val="00D5653A"/>
    <w:rsid w:val="00D574BD"/>
    <w:rsid w:val="00D60F20"/>
    <w:rsid w:val="00D638C0"/>
    <w:rsid w:val="00D67325"/>
    <w:rsid w:val="00D713B5"/>
    <w:rsid w:val="00D729EF"/>
    <w:rsid w:val="00D738BB"/>
    <w:rsid w:val="00D74D4E"/>
    <w:rsid w:val="00D77BD1"/>
    <w:rsid w:val="00D8185A"/>
    <w:rsid w:val="00D83C10"/>
    <w:rsid w:val="00D83E24"/>
    <w:rsid w:val="00D85810"/>
    <w:rsid w:val="00D85B0C"/>
    <w:rsid w:val="00D94690"/>
    <w:rsid w:val="00D94A40"/>
    <w:rsid w:val="00D95414"/>
    <w:rsid w:val="00D95E87"/>
    <w:rsid w:val="00D968A3"/>
    <w:rsid w:val="00DA164D"/>
    <w:rsid w:val="00DA2639"/>
    <w:rsid w:val="00DC01DE"/>
    <w:rsid w:val="00DC6892"/>
    <w:rsid w:val="00DC74D6"/>
    <w:rsid w:val="00DD4027"/>
    <w:rsid w:val="00DD482C"/>
    <w:rsid w:val="00DD489D"/>
    <w:rsid w:val="00DD49A4"/>
    <w:rsid w:val="00DD5169"/>
    <w:rsid w:val="00DD516C"/>
    <w:rsid w:val="00DD63CD"/>
    <w:rsid w:val="00DD6A37"/>
    <w:rsid w:val="00DD765E"/>
    <w:rsid w:val="00DD790B"/>
    <w:rsid w:val="00DD7983"/>
    <w:rsid w:val="00DE03D8"/>
    <w:rsid w:val="00DE32EA"/>
    <w:rsid w:val="00DE42D9"/>
    <w:rsid w:val="00DE5B46"/>
    <w:rsid w:val="00DE6FE1"/>
    <w:rsid w:val="00DE72D2"/>
    <w:rsid w:val="00DE7FD6"/>
    <w:rsid w:val="00DF0B1C"/>
    <w:rsid w:val="00DF1AB0"/>
    <w:rsid w:val="00DF2A20"/>
    <w:rsid w:val="00E022E5"/>
    <w:rsid w:val="00E05C48"/>
    <w:rsid w:val="00E10091"/>
    <w:rsid w:val="00E108D6"/>
    <w:rsid w:val="00E11638"/>
    <w:rsid w:val="00E2067A"/>
    <w:rsid w:val="00E20F3B"/>
    <w:rsid w:val="00E21813"/>
    <w:rsid w:val="00E21E90"/>
    <w:rsid w:val="00E24157"/>
    <w:rsid w:val="00E26107"/>
    <w:rsid w:val="00E2635B"/>
    <w:rsid w:val="00E309CB"/>
    <w:rsid w:val="00E31650"/>
    <w:rsid w:val="00E373E2"/>
    <w:rsid w:val="00E37DFD"/>
    <w:rsid w:val="00E4251F"/>
    <w:rsid w:val="00E435FF"/>
    <w:rsid w:val="00E4425E"/>
    <w:rsid w:val="00E51B7D"/>
    <w:rsid w:val="00E601E2"/>
    <w:rsid w:val="00E605DF"/>
    <w:rsid w:val="00E6293C"/>
    <w:rsid w:val="00E6598E"/>
    <w:rsid w:val="00E8064A"/>
    <w:rsid w:val="00E809EC"/>
    <w:rsid w:val="00E82898"/>
    <w:rsid w:val="00E82BFE"/>
    <w:rsid w:val="00E82E36"/>
    <w:rsid w:val="00E86591"/>
    <w:rsid w:val="00E90769"/>
    <w:rsid w:val="00E9112D"/>
    <w:rsid w:val="00E93CF9"/>
    <w:rsid w:val="00E968AB"/>
    <w:rsid w:val="00E96F3B"/>
    <w:rsid w:val="00EA04E8"/>
    <w:rsid w:val="00EA0589"/>
    <w:rsid w:val="00EA1495"/>
    <w:rsid w:val="00EA14B8"/>
    <w:rsid w:val="00EA2F6D"/>
    <w:rsid w:val="00EA6D20"/>
    <w:rsid w:val="00EA7B63"/>
    <w:rsid w:val="00EB0890"/>
    <w:rsid w:val="00EB0F34"/>
    <w:rsid w:val="00EB10A2"/>
    <w:rsid w:val="00EB191E"/>
    <w:rsid w:val="00EB4EFE"/>
    <w:rsid w:val="00EC4DC4"/>
    <w:rsid w:val="00EC5331"/>
    <w:rsid w:val="00EC66BA"/>
    <w:rsid w:val="00EC7BFF"/>
    <w:rsid w:val="00ED2329"/>
    <w:rsid w:val="00ED254B"/>
    <w:rsid w:val="00ED6744"/>
    <w:rsid w:val="00EE3F40"/>
    <w:rsid w:val="00EE43FA"/>
    <w:rsid w:val="00EE4B18"/>
    <w:rsid w:val="00EE7487"/>
    <w:rsid w:val="00EF1D00"/>
    <w:rsid w:val="00EF3CC1"/>
    <w:rsid w:val="00EF5CB9"/>
    <w:rsid w:val="00EF6284"/>
    <w:rsid w:val="00EF7948"/>
    <w:rsid w:val="00F02C6D"/>
    <w:rsid w:val="00F0766C"/>
    <w:rsid w:val="00F0768E"/>
    <w:rsid w:val="00F07692"/>
    <w:rsid w:val="00F11CAF"/>
    <w:rsid w:val="00F12379"/>
    <w:rsid w:val="00F1382C"/>
    <w:rsid w:val="00F204A1"/>
    <w:rsid w:val="00F21C5B"/>
    <w:rsid w:val="00F22E04"/>
    <w:rsid w:val="00F25536"/>
    <w:rsid w:val="00F256F6"/>
    <w:rsid w:val="00F31D70"/>
    <w:rsid w:val="00F31EDE"/>
    <w:rsid w:val="00F33262"/>
    <w:rsid w:val="00F401F7"/>
    <w:rsid w:val="00F4107B"/>
    <w:rsid w:val="00F47584"/>
    <w:rsid w:val="00F5226D"/>
    <w:rsid w:val="00F52A62"/>
    <w:rsid w:val="00F54DFC"/>
    <w:rsid w:val="00F56366"/>
    <w:rsid w:val="00F61DBB"/>
    <w:rsid w:val="00F61FC3"/>
    <w:rsid w:val="00F620B2"/>
    <w:rsid w:val="00F64265"/>
    <w:rsid w:val="00F663CF"/>
    <w:rsid w:val="00F671B0"/>
    <w:rsid w:val="00F730E9"/>
    <w:rsid w:val="00F737A4"/>
    <w:rsid w:val="00F778E5"/>
    <w:rsid w:val="00F80390"/>
    <w:rsid w:val="00F8158B"/>
    <w:rsid w:val="00F85EC9"/>
    <w:rsid w:val="00F85F24"/>
    <w:rsid w:val="00F90B33"/>
    <w:rsid w:val="00F91339"/>
    <w:rsid w:val="00F93EC1"/>
    <w:rsid w:val="00F9478C"/>
    <w:rsid w:val="00FA1BFC"/>
    <w:rsid w:val="00FA2DED"/>
    <w:rsid w:val="00FA2EF2"/>
    <w:rsid w:val="00FA3320"/>
    <w:rsid w:val="00FA4799"/>
    <w:rsid w:val="00FA4C30"/>
    <w:rsid w:val="00FA5662"/>
    <w:rsid w:val="00FA6958"/>
    <w:rsid w:val="00FB05EF"/>
    <w:rsid w:val="00FB075D"/>
    <w:rsid w:val="00FB481E"/>
    <w:rsid w:val="00FC0CFB"/>
    <w:rsid w:val="00FC0FA7"/>
    <w:rsid w:val="00FC1D51"/>
    <w:rsid w:val="00FC3F3D"/>
    <w:rsid w:val="00FC6BCC"/>
    <w:rsid w:val="00FD1BD9"/>
    <w:rsid w:val="00FD3D53"/>
    <w:rsid w:val="00FD5AEC"/>
    <w:rsid w:val="00FD5B2E"/>
    <w:rsid w:val="00FD7ED4"/>
    <w:rsid w:val="00FE16D2"/>
    <w:rsid w:val="00FE2502"/>
    <w:rsid w:val="00FE401F"/>
    <w:rsid w:val="00FE56FB"/>
    <w:rsid w:val="00FE5F8B"/>
    <w:rsid w:val="00FE6D04"/>
    <w:rsid w:val="00FE788C"/>
    <w:rsid w:val="00FF07EF"/>
    <w:rsid w:val="00FF264B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C68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B61"/>
    <w:pPr>
      <w:widowControl w:val="0"/>
      <w:tabs>
        <w:tab w:val="left" w:pos="720"/>
        <w:tab w:val="left" w:pos="1080"/>
      </w:tabs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1080"/>
        <w:tab w:val="left" w:pos="360"/>
      </w:tabs>
      <w:suppressAutoHyphens/>
      <w:spacing w:line="360" w:lineRule="auto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080"/>
        <w:tab w:val="left" w:pos="630"/>
        <w:tab w:val="right" w:pos="3240"/>
        <w:tab w:val="right" w:pos="4680"/>
        <w:tab w:val="right" w:pos="6120"/>
        <w:tab w:val="right" w:pos="7560"/>
        <w:tab w:val="right" w:pos="9000"/>
      </w:tabs>
      <w:ind w:left="63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360"/>
        <w:tab w:val="left" w:pos="14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1440"/>
        <w:tab w:val="left" w:pos="-720"/>
        <w:tab w:val="left" w:pos="360"/>
        <w:tab w:val="left" w:pos="1440"/>
      </w:tabs>
      <w:ind w:left="360" w:hanging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lear" w:pos="1080"/>
        <w:tab w:val="left" w:pos="360"/>
      </w:tabs>
      <w:jc w:val="both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360"/>
        <w:tab w:val="center" w:pos="4680"/>
      </w:tabs>
      <w:suppressAutoHyphens/>
      <w:ind w:left="360" w:right="360"/>
      <w:jc w:val="center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both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  <w:snapToGrid w:val="0"/>
      <w:sz w:val="24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  <w:snapToGrid w:val="0"/>
      <w:sz w:val="24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  <w:snapToGrid w:val="0"/>
      <w:sz w:val="24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  <w:snapToGrid w:val="0"/>
      <w:sz w:val="24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  <w:snapToGrid w:val="0"/>
      <w:sz w:val="24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  <w:snapToGrid w:val="0"/>
      <w:sz w:val="24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  <w:snapToGrid w:val="0"/>
      <w:sz w:val="24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  <w:spacing w:line="-240" w:lineRule="auto"/>
    </w:pPr>
    <w:rPr>
      <w:rFonts w:ascii="Courier New" w:hAnsi="Courier New"/>
      <w:snapToGrid w:val="0"/>
      <w:sz w:val="24"/>
    </w:rPr>
  </w:style>
  <w:style w:type="paragraph" w:customStyle="1" w:styleId="Standard">
    <w:name w:val="Standard"/>
    <w:pPr>
      <w:widowControl w:val="0"/>
      <w:tabs>
        <w:tab w:val="left" w:pos="-1440"/>
        <w:tab w:val="left" w:pos="260"/>
        <w:tab w:val="left" w:pos="941"/>
        <w:tab w:val="left" w:pos="1564"/>
        <w:tab w:val="right" w:pos="8934"/>
        <w:tab w:val="left" w:pos="1008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1">
    <w:name w:val="AbsNr. links 1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36"/>
    </w:rPr>
  </w:style>
  <w:style w:type="paragraph" w:customStyle="1" w:styleId="AbsNrlinks2">
    <w:name w:val="AbsNr. links 2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9"/>
    </w:rPr>
  </w:style>
  <w:style w:type="character" w:customStyle="1" w:styleId="Kursiv">
    <w:name w:val="Kursiv"/>
    <w:rPr>
      <w:rFonts w:ascii="Courier New" w:hAnsi="Courier New"/>
      <w:i/>
      <w:noProof w:val="0"/>
      <w:sz w:val="24"/>
      <w:lang w:val="en-US"/>
    </w:rPr>
  </w:style>
  <w:style w:type="paragraph" w:customStyle="1" w:styleId="AbsNrlinks3">
    <w:name w:val="AbsNr. links 3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paragraph" w:customStyle="1" w:styleId="AbsNrlinks4">
    <w:name w:val="AbsNr. links 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Rechts1">
    <w:name w:val="AbsNrRechts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character" w:customStyle="1" w:styleId="FormatInh8">
    <w:name w:val="FormatInh 8"/>
    <w:basedOn w:val="DefaultParagraphFont"/>
  </w:style>
  <w:style w:type="character" w:customStyle="1" w:styleId="FormatInh5">
    <w:name w:val="FormatInh 5"/>
    <w:basedOn w:val="DefaultParagraphFont"/>
  </w:style>
  <w:style w:type="character" w:customStyle="1" w:styleId="FormatInh6">
    <w:name w:val="FormatInh 6"/>
    <w:basedOn w:val="DefaultParagraphFont"/>
  </w:style>
  <w:style w:type="character" w:customStyle="1" w:styleId="FormatInh2">
    <w:name w:val="FormatInh 2"/>
    <w:rPr>
      <w:rFonts w:ascii="Courier New" w:hAnsi="Courier New"/>
      <w:noProof w:val="0"/>
      <w:sz w:val="24"/>
      <w:lang w:val="en-US"/>
    </w:rPr>
  </w:style>
  <w:style w:type="character" w:customStyle="1" w:styleId="FormatInh7">
    <w:name w:val="FormatInh 7"/>
    <w:basedOn w:val="DefaultParagraphFont"/>
  </w:style>
  <w:style w:type="character" w:customStyle="1" w:styleId="Bblgraphie">
    <w:name w:val="Bblgraphie"/>
    <w:basedOn w:val="DefaultParagraphFont"/>
  </w:style>
  <w:style w:type="paragraph" w:customStyle="1" w:styleId="AbsNrRechts2">
    <w:name w:val="AbsNrRechts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 New" w:hAnsi="Courier New"/>
      <w:snapToGrid w:val="0"/>
      <w:sz w:val="24"/>
    </w:rPr>
  </w:style>
  <w:style w:type="character" w:customStyle="1" w:styleId="FormatInh3">
    <w:name w:val="FormatInh 3"/>
    <w:rPr>
      <w:rFonts w:ascii="Courier New" w:hAnsi="Courier New"/>
      <w:noProof w:val="0"/>
      <w:sz w:val="24"/>
      <w:lang w:val="en-US"/>
    </w:rPr>
  </w:style>
  <w:style w:type="paragraph" w:customStyle="1" w:styleId="AbsNrRechts3">
    <w:name w:val="AbsNrRechts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 New" w:hAnsi="Courier New"/>
      <w:snapToGrid w:val="0"/>
      <w:sz w:val="24"/>
    </w:rPr>
  </w:style>
  <w:style w:type="paragraph" w:customStyle="1" w:styleId="AbsNrRechts4">
    <w:name w:val="AbsNrRechts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 New" w:hAnsi="Courier New"/>
      <w:snapToGrid w:val="0"/>
      <w:sz w:val="24"/>
    </w:rPr>
  </w:style>
  <w:style w:type="paragraph" w:customStyle="1" w:styleId="AbsNrRechts5">
    <w:name w:val="AbsNrRechts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 New" w:hAnsi="Courier New"/>
      <w:snapToGrid w:val="0"/>
      <w:sz w:val="24"/>
    </w:rPr>
  </w:style>
  <w:style w:type="paragraph" w:customStyle="1" w:styleId="AbsNrRechts6">
    <w:name w:val="AbsNrRechts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 New" w:hAnsi="Courier New"/>
      <w:snapToGrid w:val="0"/>
      <w:sz w:val="24"/>
    </w:rPr>
  </w:style>
  <w:style w:type="paragraph" w:customStyle="1" w:styleId="AbsNrRechts7">
    <w:name w:val="AbsNrRechts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 New" w:hAnsi="Courier New"/>
      <w:snapToGrid w:val="0"/>
      <w:sz w:val="24"/>
    </w:rPr>
  </w:style>
  <w:style w:type="paragraph" w:customStyle="1" w:styleId="AbsNrRechts8">
    <w:name w:val="AbsNrRechts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 New" w:hAnsi="Courier New"/>
      <w:snapToGrid w:val="0"/>
      <w:sz w:val="24"/>
    </w:rPr>
  </w:style>
  <w:style w:type="paragraph" w:customStyle="1" w:styleId="FormatInh1">
    <w:name w:val="FormatInh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FormatInh4">
    <w:name w:val="FormatInh 4"/>
    <w:rPr>
      <w:b/>
      <w:i/>
      <w:sz w:val="24"/>
    </w:rPr>
  </w:style>
  <w:style w:type="character" w:customStyle="1" w:styleId="MarkInhalt">
    <w:name w:val="MarkInhalt"/>
    <w:basedOn w:val="DefaultParagraphFont"/>
  </w:style>
  <w:style w:type="paragraph" w:customStyle="1" w:styleId="Funote">
    <w:name w:val="FuÀÀnote"/>
    <w:pPr>
      <w:widowControl w:val="0"/>
      <w:tabs>
        <w:tab w:val="left" w:pos="-1440"/>
        <w:tab w:val="left" w:pos="260"/>
        <w:tab w:val="left" w:pos="10080"/>
      </w:tabs>
      <w:suppressAutoHyphens/>
      <w:ind w:left="260" w:hanging="260"/>
    </w:pPr>
    <w:rPr>
      <w:rFonts w:ascii="Courier New" w:hAnsi="Courier New"/>
      <w:snapToGrid w:val="0"/>
      <w:sz w:val="19"/>
    </w:rPr>
  </w:style>
  <w:style w:type="paragraph" w:customStyle="1" w:styleId="1">
    <w:name w:val="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5">
    <w:name w:val="AbsNr. links 5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6">
    <w:name w:val="AbsNr. links 6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7">
    <w:name w:val="AbsNr. links 7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8">
    <w:name w:val="AbsNr. links 8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LehrstuhlName">
    <w:name w:val="Lehrstuhl Name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Lehrstuhl">
    <w:name w:val="Lehrstuhl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11">
    <w:name w:val="1 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paragraph" w:styleId="PlainText">
    <w:name w:val="Plain Text"/>
    <w:basedOn w:val="Normal"/>
    <w:link w:val="PlainTextChar"/>
    <w:pPr>
      <w:widowControl/>
      <w:tabs>
        <w:tab w:val="clear" w:pos="1080"/>
        <w:tab w:val="left" w:pos="357"/>
      </w:tabs>
      <w:spacing w:line="360" w:lineRule="auto"/>
      <w:jc w:val="both"/>
    </w:pPr>
  </w:style>
  <w:style w:type="paragraph" w:customStyle="1" w:styleId="Style">
    <w:name w:val="Style"/>
    <w:pPr>
      <w:widowControl w:val="0"/>
      <w:jc w:val="both"/>
    </w:pPr>
    <w:rPr>
      <w:snapToGrid w:val="0"/>
      <w:sz w:val="24"/>
    </w:rPr>
  </w:style>
  <w:style w:type="paragraph" w:styleId="BodyTextIndent2">
    <w:name w:val="Body Text Indent 2"/>
    <w:basedOn w:val="Normal"/>
    <w:pPr>
      <w:widowControl/>
      <w:tabs>
        <w:tab w:val="clear" w:pos="720"/>
        <w:tab w:val="clear" w:pos="1080"/>
        <w:tab w:val="left" w:pos="630"/>
      </w:tabs>
      <w:ind w:left="630" w:hanging="630"/>
    </w:pPr>
  </w:style>
  <w:style w:type="paragraph" w:styleId="BodyTextIndent3">
    <w:name w:val="Body Text Indent 3"/>
    <w:basedOn w:val="Normal"/>
    <w:pPr>
      <w:tabs>
        <w:tab w:val="clear" w:pos="720"/>
        <w:tab w:val="left" w:pos="450"/>
      </w:tabs>
      <w:ind w:left="450" w:hanging="450"/>
      <w:jc w:val="both"/>
    </w:pPr>
    <w:rPr>
      <w:spacing w:val="-3"/>
    </w:rPr>
  </w:style>
  <w:style w:type="paragraph" w:customStyle="1" w:styleId="DefinitionList">
    <w:name w:val="Definition List"/>
    <w:basedOn w:val="Normal"/>
    <w:next w:val="Normal"/>
    <w:pPr>
      <w:widowControl/>
      <w:tabs>
        <w:tab w:val="clear" w:pos="720"/>
        <w:tab w:val="clear" w:pos="1080"/>
      </w:tabs>
      <w:ind w:left="360"/>
    </w:pPr>
  </w:style>
  <w:style w:type="paragraph" w:customStyle="1" w:styleId="Opmaakprofiel7">
    <w:name w:val="Opmaakprofiel7"/>
    <w:basedOn w:val="Normal"/>
    <w:pPr>
      <w:widowControl/>
      <w:tabs>
        <w:tab w:val="clear" w:pos="1080"/>
        <w:tab w:val="left" w:pos="360"/>
      </w:tabs>
      <w:spacing w:line="360" w:lineRule="auto"/>
      <w:jc w:val="both"/>
    </w:pPr>
    <w:rPr>
      <w:snapToGrid/>
      <w:lang w:val="en-GB"/>
    </w:rPr>
  </w:style>
  <w:style w:type="paragraph" w:styleId="Title">
    <w:name w:val="Title"/>
    <w:basedOn w:val="Normal"/>
    <w:qFormat/>
    <w:pPr>
      <w:widowControl/>
      <w:tabs>
        <w:tab w:val="clear" w:pos="1080"/>
        <w:tab w:val="left" w:pos="360"/>
        <w:tab w:val="center" w:pos="4320"/>
      </w:tabs>
      <w:suppressAutoHyphens/>
      <w:jc w:val="center"/>
    </w:pPr>
    <w:rPr>
      <w:b/>
      <w:color w:val="0000FF"/>
      <w:sz w:val="36"/>
    </w:rPr>
  </w:style>
  <w:style w:type="paragraph" w:customStyle="1" w:styleId="Style1">
    <w:name w:val="Style1"/>
    <w:basedOn w:val="FootnoteText"/>
    <w:pPr>
      <w:keepLines/>
      <w:widowControl/>
      <w:tabs>
        <w:tab w:val="clear" w:pos="1080"/>
        <w:tab w:val="left" w:pos="360"/>
      </w:tabs>
      <w:jc w:val="both"/>
    </w:pPr>
  </w:style>
  <w:style w:type="paragraph" w:customStyle="1" w:styleId="Opmaakprofiel8">
    <w:name w:val="Opmaakprofiel8"/>
    <w:basedOn w:val="Normal"/>
    <w:pPr>
      <w:widowControl/>
      <w:tabs>
        <w:tab w:val="left" w:pos="360"/>
        <w:tab w:val="left" w:pos="1440"/>
      </w:tabs>
      <w:jc w:val="both"/>
    </w:pPr>
  </w:style>
  <w:style w:type="paragraph" w:styleId="BlockText">
    <w:name w:val="Block Text"/>
    <w:basedOn w:val="Normal"/>
    <w:pPr>
      <w:widowControl/>
      <w:tabs>
        <w:tab w:val="clear" w:pos="1080"/>
        <w:tab w:val="left" w:pos="360"/>
      </w:tabs>
      <w:ind w:left="360" w:right="900" w:hanging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C4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7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E25"/>
    <w:pPr>
      <w:widowControl/>
      <w:tabs>
        <w:tab w:val="clear" w:pos="720"/>
        <w:tab w:val="clear" w:pos="1080"/>
      </w:tabs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rsid w:val="007F7C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C6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7F7C67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C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C67"/>
    <w:rPr>
      <w:b/>
      <w:bCs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5320E"/>
    <w:rPr>
      <w:snapToGrid w:val="0"/>
      <w:sz w:val="24"/>
    </w:rPr>
  </w:style>
  <w:style w:type="character" w:customStyle="1" w:styleId="PlainTextChar">
    <w:name w:val="Plain Text Char"/>
    <w:basedOn w:val="DefaultParagraphFont"/>
    <w:link w:val="PlainText"/>
    <w:rsid w:val="00A5290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B61"/>
    <w:pPr>
      <w:widowControl w:val="0"/>
      <w:tabs>
        <w:tab w:val="left" w:pos="720"/>
        <w:tab w:val="left" w:pos="1080"/>
      </w:tabs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1080"/>
        <w:tab w:val="left" w:pos="360"/>
      </w:tabs>
      <w:suppressAutoHyphens/>
      <w:spacing w:line="360" w:lineRule="auto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080"/>
        <w:tab w:val="left" w:pos="630"/>
        <w:tab w:val="right" w:pos="3240"/>
        <w:tab w:val="right" w:pos="4680"/>
        <w:tab w:val="right" w:pos="6120"/>
        <w:tab w:val="right" w:pos="7560"/>
        <w:tab w:val="right" w:pos="9000"/>
      </w:tabs>
      <w:ind w:left="63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360"/>
        <w:tab w:val="left" w:pos="14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1440"/>
        <w:tab w:val="left" w:pos="-720"/>
        <w:tab w:val="left" w:pos="360"/>
        <w:tab w:val="left" w:pos="1440"/>
      </w:tabs>
      <w:ind w:left="360" w:hanging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lear" w:pos="1080"/>
        <w:tab w:val="left" w:pos="360"/>
      </w:tabs>
      <w:jc w:val="both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360"/>
        <w:tab w:val="center" w:pos="4680"/>
      </w:tabs>
      <w:suppressAutoHyphens/>
      <w:ind w:left="360" w:right="360"/>
      <w:jc w:val="center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both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  <w:snapToGrid w:val="0"/>
      <w:sz w:val="24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  <w:snapToGrid w:val="0"/>
      <w:sz w:val="24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  <w:snapToGrid w:val="0"/>
      <w:sz w:val="24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  <w:snapToGrid w:val="0"/>
      <w:sz w:val="24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  <w:snapToGrid w:val="0"/>
      <w:sz w:val="24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  <w:snapToGrid w:val="0"/>
      <w:sz w:val="24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  <w:snapToGrid w:val="0"/>
      <w:sz w:val="24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  <w:spacing w:line="-240" w:lineRule="auto"/>
    </w:pPr>
    <w:rPr>
      <w:rFonts w:ascii="Courier New" w:hAnsi="Courier New"/>
      <w:snapToGrid w:val="0"/>
      <w:sz w:val="24"/>
    </w:rPr>
  </w:style>
  <w:style w:type="paragraph" w:customStyle="1" w:styleId="Standard">
    <w:name w:val="Standard"/>
    <w:pPr>
      <w:widowControl w:val="0"/>
      <w:tabs>
        <w:tab w:val="left" w:pos="-1440"/>
        <w:tab w:val="left" w:pos="260"/>
        <w:tab w:val="left" w:pos="941"/>
        <w:tab w:val="left" w:pos="1564"/>
        <w:tab w:val="right" w:pos="8934"/>
        <w:tab w:val="left" w:pos="1008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1">
    <w:name w:val="AbsNr. links 1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36"/>
    </w:rPr>
  </w:style>
  <w:style w:type="paragraph" w:customStyle="1" w:styleId="AbsNrlinks2">
    <w:name w:val="AbsNr. links 2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9"/>
    </w:rPr>
  </w:style>
  <w:style w:type="character" w:customStyle="1" w:styleId="Kursiv">
    <w:name w:val="Kursiv"/>
    <w:rPr>
      <w:rFonts w:ascii="Courier New" w:hAnsi="Courier New"/>
      <w:i/>
      <w:noProof w:val="0"/>
      <w:sz w:val="24"/>
      <w:lang w:val="en-US"/>
    </w:rPr>
  </w:style>
  <w:style w:type="paragraph" w:customStyle="1" w:styleId="AbsNrlinks3">
    <w:name w:val="AbsNr. links 3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paragraph" w:customStyle="1" w:styleId="AbsNrlinks4">
    <w:name w:val="AbsNr. links 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Rechts1">
    <w:name w:val="AbsNrRechts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character" w:customStyle="1" w:styleId="FormatInh8">
    <w:name w:val="FormatInh 8"/>
    <w:basedOn w:val="DefaultParagraphFont"/>
  </w:style>
  <w:style w:type="character" w:customStyle="1" w:styleId="FormatInh5">
    <w:name w:val="FormatInh 5"/>
    <w:basedOn w:val="DefaultParagraphFont"/>
  </w:style>
  <w:style w:type="character" w:customStyle="1" w:styleId="FormatInh6">
    <w:name w:val="FormatInh 6"/>
    <w:basedOn w:val="DefaultParagraphFont"/>
  </w:style>
  <w:style w:type="character" w:customStyle="1" w:styleId="FormatInh2">
    <w:name w:val="FormatInh 2"/>
    <w:rPr>
      <w:rFonts w:ascii="Courier New" w:hAnsi="Courier New"/>
      <w:noProof w:val="0"/>
      <w:sz w:val="24"/>
      <w:lang w:val="en-US"/>
    </w:rPr>
  </w:style>
  <w:style w:type="character" w:customStyle="1" w:styleId="FormatInh7">
    <w:name w:val="FormatInh 7"/>
    <w:basedOn w:val="DefaultParagraphFont"/>
  </w:style>
  <w:style w:type="character" w:customStyle="1" w:styleId="Bblgraphie">
    <w:name w:val="Bblgraphie"/>
    <w:basedOn w:val="DefaultParagraphFont"/>
  </w:style>
  <w:style w:type="paragraph" w:customStyle="1" w:styleId="AbsNrRechts2">
    <w:name w:val="AbsNrRechts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 New" w:hAnsi="Courier New"/>
      <w:snapToGrid w:val="0"/>
      <w:sz w:val="24"/>
    </w:rPr>
  </w:style>
  <w:style w:type="character" w:customStyle="1" w:styleId="FormatInh3">
    <w:name w:val="FormatInh 3"/>
    <w:rPr>
      <w:rFonts w:ascii="Courier New" w:hAnsi="Courier New"/>
      <w:noProof w:val="0"/>
      <w:sz w:val="24"/>
      <w:lang w:val="en-US"/>
    </w:rPr>
  </w:style>
  <w:style w:type="paragraph" w:customStyle="1" w:styleId="AbsNrRechts3">
    <w:name w:val="AbsNrRechts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 New" w:hAnsi="Courier New"/>
      <w:snapToGrid w:val="0"/>
      <w:sz w:val="24"/>
    </w:rPr>
  </w:style>
  <w:style w:type="paragraph" w:customStyle="1" w:styleId="AbsNrRechts4">
    <w:name w:val="AbsNrRechts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 New" w:hAnsi="Courier New"/>
      <w:snapToGrid w:val="0"/>
      <w:sz w:val="24"/>
    </w:rPr>
  </w:style>
  <w:style w:type="paragraph" w:customStyle="1" w:styleId="AbsNrRechts5">
    <w:name w:val="AbsNrRechts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 New" w:hAnsi="Courier New"/>
      <w:snapToGrid w:val="0"/>
      <w:sz w:val="24"/>
    </w:rPr>
  </w:style>
  <w:style w:type="paragraph" w:customStyle="1" w:styleId="AbsNrRechts6">
    <w:name w:val="AbsNrRechts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 New" w:hAnsi="Courier New"/>
      <w:snapToGrid w:val="0"/>
      <w:sz w:val="24"/>
    </w:rPr>
  </w:style>
  <w:style w:type="paragraph" w:customStyle="1" w:styleId="AbsNrRechts7">
    <w:name w:val="AbsNrRechts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 New" w:hAnsi="Courier New"/>
      <w:snapToGrid w:val="0"/>
      <w:sz w:val="24"/>
    </w:rPr>
  </w:style>
  <w:style w:type="paragraph" w:customStyle="1" w:styleId="AbsNrRechts8">
    <w:name w:val="AbsNrRechts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 New" w:hAnsi="Courier New"/>
      <w:snapToGrid w:val="0"/>
      <w:sz w:val="24"/>
    </w:rPr>
  </w:style>
  <w:style w:type="paragraph" w:customStyle="1" w:styleId="FormatInh1">
    <w:name w:val="FormatInh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FormatInh4">
    <w:name w:val="FormatInh 4"/>
    <w:rPr>
      <w:b/>
      <w:i/>
      <w:sz w:val="24"/>
    </w:rPr>
  </w:style>
  <w:style w:type="character" w:customStyle="1" w:styleId="MarkInhalt">
    <w:name w:val="MarkInhalt"/>
    <w:basedOn w:val="DefaultParagraphFont"/>
  </w:style>
  <w:style w:type="paragraph" w:customStyle="1" w:styleId="Funote">
    <w:name w:val="FuÀÀnote"/>
    <w:pPr>
      <w:widowControl w:val="0"/>
      <w:tabs>
        <w:tab w:val="left" w:pos="-1440"/>
        <w:tab w:val="left" w:pos="260"/>
        <w:tab w:val="left" w:pos="10080"/>
      </w:tabs>
      <w:suppressAutoHyphens/>
      <w:ind w:left="260" w:hanging="260"/>
    </w:pPr>
    <w:rPr>
      <w:rFonts w:ascii="Courier New" w:hAnsi="Courier New"/>
      <w:snapToGrid w:val="0"/>
      <w:sz w:val="19"/>
    </w:rPr>
  </w:style>
  <w:style w:type="paragraph" w:customStyle="1" w:styleId="1">
    <w:name w:val="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5">
    <w:name w:val="AbsNr. links 5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6">
    <w:name w:val="AbsNr. links 6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7">
    <w:name w:val="AbsNr. links 7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8">
    <w:name w:val="AbsNr. links 8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LehrstuhlName">
    <w:name w:val="Lehrstuhl Name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Lehrstuhl">
    <w:name w:val="Lehrstuhl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11">
    <w:name w:val="1 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paragraph" w:styleId="PlainText">
    <w:name w:val="Plain Text"/>
    <w:basedOn w:val="Normal"/>
    <w:link w:val="PlainTextChar"/>
    <w:pPr>
      <w:widowControl/>
      <w:tabs>
        <w:tab w:val="clear" w:pos="1080"/>
        <w:tab w:val="left" w:pos="357"/>
      </w:tabs>
      <w:spacing w:line="360" w:lineRule="auto"/>
      <w:jc w:val="both"/>
    </w:pPr>
  </w:style>
  <w:style w:type="paragraph" w:customStyle="1" w:styleId="Style">
    <w:name w:val="Style"/>
    <w:pPr>
      <w:widowControl w:val="0"/>
      <w:jc w:val="both"/>
    </w:pPr>
    <w:rPr>
      <w:snapToGrid w:val="0"/>
      <w:sz w:val="24"/>
    </w:rPr>
  </w:style>
  <w:style w:type="paragraph" w:styleId="BodyTextIndent2">
    <w:name w:val="Body Text Indent 2"/>
    <w:basedOn w:val="Normal"/>
    <w:pPr>
      <w:widowControl/>
      <w:tabs>
        <w:tab w:val="clear" w:pos="720"/>
        <w:tab w:val="clear" w:pos="1080"/>
        <w:tab w:val="left" w:pos="630"/>
      </w:tabs>
      <w:ind w:left="630" w:hanging="630"/>
    </w:pPr>
  </w:style>
  <w:style w:type="paragraph" w:styleId="BodyTextIndent3">
    <w:name w:val="Body Text Indent 3"/>
    <w:basedOn w:val="Normal"/>
    <w:pPr>
      <w:tabs>
        <w:tab w:val="clear" w:pos="720"/>
        <w:tab w:val="left" w:pos="450"/>
      </w:tabs>
      <w:ind w:left="450" w:hanging="450"/>
      <w:jc w:val="both"/>
    </w:pPr>
    <w:rPr>
      <w:spacing w:val="-3"/>
    </w:rPr>
  </w:style>
  <w:style w:type="paragraph" w:customStyle="1" w:styleId="DefinitionList">
    <w:name w:val="Definition List"/>
    <w:basedOn w:val="Normal"/>
    <w:next w:val="Normal"/>
    <w:pPr>
      <w:widowControl/>
      <w:tabs>
        <w:tab w:val="clear" w:pos="720"/>
        <w:tab w:val="clear" w:pos="1080"/>
      </w:tabs>
      <w:ind w:left="360"/>
    </w:pPr>
  </w:style>
  <w:style w:type="paragraph" w:customStyle="1" w:styleId="Opmaakprofiel7">
    <w:name w:val="Opmaakprofiel7"/>
    <w:basedOn w:val="Normal"/>
    <w:pPr>
      <w:widowControl/>
      <w:tabs>
        <w:tab w:val="clear" w:pos="1080"/>
        <w:tab w:val="left" w:pos="360"/>
      </w:tabs>
      <w:spacing w:line="360" w:lineRule="auto"/>
      <w:jc w:val="both"/>
    </w:pPr>
    <w:rPr>
      <w:snapToGrid/>
      <w:lang w:val="en-GB"/>
    </w:rPr>
  </w:style>
  <w:style w:type="paragraph" w:styleId="Title">
    <w:name w:val="Title"/>
    <w:basedOn w:val="Normal"/>
    <w:qFormat/>
    <w:pPr>
      <w:widowControl/>
      <w:tabs>
        <w:tab w:val="clear" w:pos="1080"/>
        <w:tab w:val="left" w:pos="360"/>
        <w:tab w:val="center" w:pos="4320"/>
      </w:tabs>
      <w:suppressAutoHyphens/>
      <w:jc w:val="center"/>
    </w:pPr>
    <w:rPr>
      <w:b/>
      <w:color w:val="0000FF"/>
      <w:sz w:val="36"/>
    </w:rPr>
  </w:style>
  <w:style w:type="paragraph" w:customStyle="1" w:styleId="Style1">
    <w:name w:val="Style1"/>
    <w:basedOn w:val="FootnoteText"/>
    <w:pPr>
      <w:keepLines/>
      <w:widowControl/>
      <w:tabs>
        <w:tab w:val="clear" w:pos="1080"/>
        <w:tab w:val="left" w:pos="360"/>
      </w:tabs>
      <w:jc w:val="both"/>
    </w:pPr>
  </w:style>
  <w:style w:type="paragraph" w:customStyle="1" w:styleId="Opmaakprofiel8">
    <w:name w:val="Opmaakprofiel8"/>
    <w:basedOn w:val="Normal"/>
    <w:pPr>
      <w:widowControl/>
      <w:tabs>
        <w:tab w:val="left" w:pos="360"/>
        <w:tab w:val="left" w:pos="1440"/>
      </w:tabs>
      <w:jc w:val="both"/>
    </w:pPr>
  </w:style>
  <w:style w:type="paragraph" w:styleId="BlockText">
    <w:name w:val="Block Text"/>
    <w:basedOn w:val="Normal"/>
    <w:pPr>
      <w:widowControl/>
      <w:tabs>
        <w:tab w:val="clear" w:pos="1080"/>
        <w:tab w:val="left" w:pos="360"/>
      </w:tabs>
      <w:ind w:left="360" w:right="900" w:hanging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C4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7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E25"/>
    <w:pPr>
      <w:widowControl/>
      <w:tabs>
        <w:tab w:val="clear" w:pos="720"/>
        <w:tab w:val="clear" w:pos="1080"/>
      </w:tabs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rsid w:val="007F7C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C6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7F7C67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C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C67"/>
    <w:rPr>
      <w:b/>
      <w:bCs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5320E"/>
    <w:rPr>
      <w:snapToGrid w:val="0"/>
      <w:sz w:val="24"/>
    </w:rPr>
  </w:style>
  <w:style w:type="character" w:customStyle="1" w:styleId="PlainTextChar">
    <w:name w:val="Plain Text Char"/>
    <w:basedOn w:val="DefaultParagraphFont"/>
    <w:link w:val="PlainText"/>
    <w:rsid w:val="00A5290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8B8F-FD0F-4643-B6B8-8493A2ED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Preferred Customer</dc:creator>
  <cp:keywords>Ethan</cp:keywords>
  <cp:lastModifiedBy>Sharmila, Srinivasan</cp:lastModifiedBy>
  <cp:revision>4</cp:revision>
  <cp:lastPrinted>2001-02-20T15:08:00Z</cp:lastPrinted>
  <dcterms:created xsi:type="dcterms:W3CDTF">2016-03-31T07:54:00Z</dcterms:created>
  <dcterms:modified xsi:type="dcterms:W3CDTF">2016-05-12T10:11:00Z</dcterms:modified>
</cp:coreProperties>
</file>