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Studying g</w:t>
            </w:r>
            <w:r>
              <w:rPr>
                <w:rStyle w:val="DefaultParagraphFont"/>
                <w:rFonts w:ascii="Times New Roman" w:eastAsia="Times New Roman" w:hAnsi="Times New Roman" w:cs="Times New Roman"/>
                <w:b w:val="0"/>
                <w:bCs w:val="0"/>
                <w:i w:val="0"/>
                <w:iCs w:val="0"/>
                <w:smallCaps w:val="0"/>
                <w:color w:val="000000"/>
                <w:sz w:val="24"/>
                <w:szCs w:val="24"/>
                <w:bdr w:val="nil"/>
                <w:rtl w:val="0"/>
              </w:rPr>
              <w:t>lobal strategy is considered highly important for the consulting industry but optional for careers outside consulting.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Zoom employs a strategy of both planned deliberate actions and unplanned emergent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multinational enterprise rarely engages in foreign direct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typical “one-size-fits-all” strategy remains the most effective for firms “going global.”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are not sure why firms in emerging economies seem to suffer from lower-quality management and how they can catch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global economic pyramid, the top tier includes the 5 billion people whose annual per capita income is less than US$2,000.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 strategy has, in the past, been primarily focused on markets that consist of those people who are in the bottom tier of the global economic pyramid</w:t>
            </w:r>
            <w:r>
              <w:rPr>
                <w:rStyle w:val="DefaultParagraphFont"/>
                <w:rFonts w:ascii="Times New Roman" w:eastAsia="Times New Roman" w:hAnsi="Times New Roman" w:cs="Times New Roman"/>
                <w:b w:val="0"/>
                <w:bCs w:val="0"/>
                <w:i w:val="0"/>
                <w:iCs w:val="0"/>
                <w:smallCaps w:val="0"/>
                <w:color w:val="000000"/>
                <w:sz w:val="24"/>
                <w:szCs w:val="24"/>
                <w:bdr w:val="nil"/>
                <w:rtl w:val="0"/>
              </w:rPr>
              <w:t>, as they make up the largest portion of the population and have the most buying power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SWOT analysis resonates well with Sun Tzu’s teachings.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strategy (theory) is truly successful, it will work not just for one firm but for all others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If done well, a SWOT analysis will turn unrealized strategies into intended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two primary purposes of a theory are to explain the past and predict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strategy as integration means that strategy is a combination of planned deliberate actions and unplanned emergent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quality of management practices around the world is higher for more developed economies than emerging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strategy tripod represents a comprehensive view of strategy consisting of three leading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three key perspectives of strategy as a discipline include industry-based, resource-based, and </w:t>
            </w: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w:t>
            </w:r>
            <w:r>
              <w:rPr>
                <w:rStyle w:val="DefaultParagraphFont"/>
                <w:rFonts w:ascii="Times New Roman" w:eastAsia="Times New Roman" w:hAnsi="Times New Roman" w:cs="Times New Roman"/>
                <w:b w:val="0"/>
                <w:bCs w:val="0"/>
                <w:i w:val="0"/>
                <w:iCs w:val="0"/>
                <w:smallCaps w:val="0"/>
                <w:color w:val="000000"/>
                <w:sz w:val="24"/>
                <w:szCs w:val="24"/>
                <w:bdr w:val="nil"/>
                <w:rtl w:val="0"/>
              </w:rPr>
              <w:t>-based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Companies use balanced scorecards to summarize business information into a smaller number of critical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the scope of the firm involves not only growth of the firm but also contraction.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stresses that realism indicates that all companies should go global and endeavor to do so as quickly as possible in view of the vast opportunities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industry-based view posits that the degree of competitiveness in an industry largely determines firm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resource-based view suggests that firm-specific capabilities that differentiate successful companies from floundering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institution-based view argues that industry- and firm-level conditions alone determine why firms differ in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more traditional meaning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shd w:val="clear" w:color="auto" w:fill="FFFFFF"/>
                <w:rtl w:val="0"/>
              </w:rPr>
              <w:t>global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consists of offering standardized services and products on a worldwide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textbook’s goal is to approach global strategy as the way that both domestic firms and foreign entrants compete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 discussions of globalization, a case can be made for both extensive cultural integration as well as the promotion of inequality.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Although global strategy is associated with business, the term </w:t>
            </w:r>
            <w:r>
              <w:rPr>
                <w:rStyle w:val="DefaultParagraphFont"/>
                <w:rFonts w:ascii="Times New Roman" w:eastAsia="Times New Roman" w:hAnsi="Times New Roman" w:cs="Times New Roman"/>
                <w:b w:val="0"/>
                <w:bCs w:val="0"/>
                <w:i/>
                <w:iCs/>
                <w:smallCaps w:val="0"/>
                <w:color w:val="000000"/>
                <w:sz w:val="24"/>
                <w:szCs w:val="24"/>
                <w:bdr w:val="nil"/>
                <w:rtl w:val="0"/>
              </w:rPr>
              <w:t>globalization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 also refer 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closer integration of countries and peoples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earliest MNEs existed in some form thousands of years ago in the Assyrian, Phoenician, and Roman empires.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Reverse innovation follows the traditional flow from developed to developing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second half of the twentieth century, Hong Kong, Singapore, South Korea, and Taiwan, refused to participate in the global economy and became known as the “Four Toothless Tigers.”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1990s there was an increase in both global trade and opposition to global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Semiglobalization involves doing business in either the Northern or Southern Hemisphere but not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recession that began in 2008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demonstrated just how interconnected the global economy had become.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 xml:space="preserve">The pendulum view of globalization explains the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forces that increase and decrease the extent of globalization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China in the 1970s is an example of an emerging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Standardization in markets is the main goal of semiglobalization.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some may argue that globalization is currently in retreat, trade in services across national boundaries, and specifically digital services, is growing.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advantageous for an industry to be designated "strategic," as that often means it can qualify for government subsidies and bailouts.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need for face masks as a result of the 2020 coronavirus outbreak demonstrated how industries that were once thought insignificant can quickly be designated as "strategic."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a slack-laden corporation may become inefficient, some level of organizational slack can be valuable to protect against external shocks.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2020 coronavirus (COVID-19) pandemic is an example of a black swan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limitation of scenario planning is that it can be used to plan for only expected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Multinational enterprises (MNEs) are firms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 in foreign direct investment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control of value-adding activities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standardize strategies across all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rely on the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one-size-fits-all stragegy.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foreign direct investment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firm’s direct investment in production and/or service activities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purchases of foreign securities by people within the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purchases of U.S. securities by people from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Avoidance of brokers or other financial intermediaries when making foreign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crafting of a firm's strategy is known as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country was added when the label BRIC was changed to BRICS?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Switzerland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Singapore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accurately reflects recent research in emerging economies (or emerging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firms that are part of conglomerates experience lower profitability than independent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Conglomeration provides  measurable performance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relatively negative link between conglomeration as a strategy and firm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majority of firms in emerging economies are currently trying to divest and downsize.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BRIC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Brazil, Russia, India,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Bolivia, Romania, </w:t>
                  </w:r>
                  <w:r>
                    <w:rPr>
                      <w:rStyle w:val="DefaultParagraphFont"/>
                      <w:rFonts w:ascii="Times New Roman" w:eastAsia="Times New Roman" w:hAnsi="Times New Roman" w:cs="Times New Roman"/>
                      <w:b w:val="0"/>
                      <w:bCs w:val="0"/>
                      <w:i w:val="0"/>
                      <w:iCs w:val="0"/>
                      <w:smallCaps w:val="0"/>
                      <w:color w:val="000000"/>
                      <w:sz w:val="24"/>
                      <w:szCs w:val="24"/>
                      <w:bdr w:val="nil"/>
                      <w:rtl w:val="0"/>
                    </w:rPr>
                    <w:t>Indonesia</w:t>
                  </w:r>
                  <w:r>
                    <w:rPr>
                      <w:rStyle w:val="DefaultParagraphFont"/>
                      <w:rFonts w:ascii="Times New Roman" w:eastAsia="Times New Roman" w:hAnsi="Times New Roman" w:cs="Times New Roman"/>
                      <w:b w:val="0"/>
                      <w:bCs w:val="0"/>
                      <w:i w:val="0"/>
                      <w:iCs w:val="0"/>
                      <w:smallCaps w:val="0"/>
                      <w:color w:val="000000"/>
                      <w:sz w:val="24"/>
                      <w:szCs w:val="24"/>
                      <w:bdr w:val="nil"/>
                      <w:rtl w:val="0"/>
                    </w:rPr>
                    <w:t>, and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Bulgaria, Romania, </w:t>
                  </w:r>
                  <w:r>
                    <w:rPr>
                      <w:rStyle w:val="DefaultParagraphFont"/>
                      <w:rFonts w:ascii="Times New Roman" w:eastAsia="Times New Roman" w:hAnsi="Times New Roman" w:cs="Times New Roman"/>
                      <w:b w:val="0"/>
                      <w:bCs w:val="0"/>
                      <w:i w:val="0"/>
                      <w:iCs w:val="0"/>
                      <w:smallCaps w:val="0"/>
                      <w:color w:val="000000"/>
                      <w:sz w:val="24"/>
                      <w:szCs w:val="24"/>
                      <w:bdr w:val="nil"/>
                      <w:rtl w:val="0"/>
                    </w:rPr>
                    <w:t>Italy,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Bahrain, Russia, Iran, and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reflects the reality of how MNEs adapt their "global" strategies?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Zoom broke records in numbers of users in March and April of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Volkswagen Golf and Ford Mondeo are popular cars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Coca-Cola used a set of "world commercials" focused on a polar bear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recipe for Coke Classic is different around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of global strategy as one-size-fits-all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adds to local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the best way for companies to compete with domestic rivals as well as international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fails to adequately accommodate firms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looks primarily at how MNEs compete with their domestic rivals in foreign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looking at the global economy as a pyramid, MNEs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traditionally believed no money was to be made in base of the pyramid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based almost exclusively in the top 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little competition from emerging markets at any level of the pyramid.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tend to target the population at the base of the pyramid.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GE developed a portable electrocardiograph machine originally for doctors in India and China that is now being sold in the United States at a significantly lower price than comparable products. This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foreign direct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black swan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MNEs have found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strategy that works in their domestic market will most likely work best in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tailoring strategies for particular markets is costly and often ineffective.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ineffective to design advertising that appeals to worldwide values and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strategies targeted to emerging markets work best in developed markets as well.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worthwhile to study global strategy, even if one doesn't desire to become a consultant, because approximately _____ million people worldwide are employed by foreign-owned firms, including _____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applies to the concept of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It dates back to </w:t>
                  </w:r>
                  <w:r>
                    <w:rPr>
                      <w:rStyle w:val="DefaultParagraphFont"/>
                      <w:rFonts w:ascii="Times New Roman" w:eastAsia="Times New Roman" w:hAnsi="Times New Roman" w:cs="Times New Roman"/>
                      <w:b w:val="0"/>
                      <w:bCs w:val="0"/>
                      <w:i w:val="0"/>
                      <w:iCs w:val="0"/>
                      <w:smallCaps w:val="0"/>
                      <w:color w:val="000000"/>
                      <w:sz w:val="24"/>
                      <w:szCs w:val="24"/>
                      <w:bdr w:val="nil"/>
                      <w:rtl w:val="0"/>
                    </w:rPr>
                    <w:t>500 </w:t>
                  </w:r>
                  <w:r>
                    <w:rPr>
                      <w:rStyle w:val="DefaultParagraphFont"/>
                      <w:rFonts w:ascii="Times New Roman" w:eastAsia="Times New Roman" w:hAnsi="Times New Roman" w:cs="Times New Roman"/>
                      <w:b w:val="0"/>
                      <w:bCs w:val="0"/>
                      <w:i w:val="0"/>
                      <w:iCs w:val="0"/>
                      <w:smallCaps w:val="0"/>
                      <w:color w:val="000000"/>
                      <w:sz w:val="20"/>
                      <w:szCs w:val="20"/>
                      <w:bdr w:val="nil"/>
                      <w:rtl w:val="0"/>
                    </w:rPr>
                    <w:t>B.C.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work of the strategist Sun Tzu of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book about it was authored by Napoleon regarding military tactics.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business competition its principles distinctly differ from military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fairly recent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 hallmark of theory building and development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outcome of a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Essentially strategy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rulebook.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programmed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flexible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essentially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follows a one-size-fits-all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military concept rather than a business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 way a firm competes successfully from a “big picture”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 set of instructions that can apply across all types of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school of thought that views strategy as the outcome of rigorous formal planning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Carl von Clausewitz, a Prussian military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Sun Tzu’s book </w:t>
                  </w:r>
                  <w:r>
                    <w:rPr>
                      <w:rStyle w:val="DefaultParagraphFont"/>
                      <w:rFonts w:ascii="Times New Roman" w:eastAsia="Times New Roman" w:hAnsi="Times New Roman" w:cs="Times New Roman"/>
                      <w:b w:val="0"/>
                      <w:bCs w:val="0"/>
                      <w:i/>
                      <w:iCs/>
                      <w:smallCaps w:val="0"/>
                      <w:color w:val="000000"/>
                      <w:sz w:val="24"/>
                      <w:szCs w:val="24"/>
                      <w:bdr w:val="nil"/>
                      <w:rtl w:val="0"/>
                    </w:rPr>
                    <w:t>The Art of War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Mintzberg’s idea of bottom-up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Liddell Hart’s set of goal-oriented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Mintzberg advocated strategy as action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 is always superseded by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 can arise in addition to 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top-down planning is most conducive to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bottom-up planning and flexibility are avoided as part of 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Chandler advocated strategy as integration, a perspective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 is always superseded by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is neither solely about plan nor action but integrates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top-down planning integrates a “know yourself”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bottom-up planning and flexibility are avoided as part of 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“strategy as theory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integrates both planning and action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replications but no need for experimentations.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negates the difficulty of strategic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serves the single purpose of 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comes to strategic work as defined by A. G. Lafley, CEOs are primarily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overseeing the tactical aspects of a firm’s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shaping the values and standards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calling and presiding over strategy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delegating the responsibility for making strategic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considering the management quality scores, which country most closely matches the U.S. density for distribution of well-managed and poorly managed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Portugal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dimensions of a firm's triple bottom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internal,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social, 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competitor, innovator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Innovation, learning, 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 view primarily focuses on the _______ in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industry-based; 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resource-based; 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industry-based; S and 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resource-based; W and 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institution-based view of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informal rules of the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must be avoided because global business is not a mere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being replaced by formal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often require that the firm seek to change those rules rather than going along with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need to be understood by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captures the concept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diversification?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relatively new concept in Western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believed by Western media to destroy value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poor idea and results in low to no profitability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should be dismantled in emerging economies, based on recent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looking at strategy, which of the following is one of the fundamental four questions considered by the authors?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do firms differ?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 firm's performance measured by financial returns or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determines whether a firm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are our true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who can affect or be affected by the organization achieving its objectives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have recent studies found regarding the distribution of well-managed and poorly managed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usually has a tail of well-managed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quality is fairly consistent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Exceptional firms skew the data, making it difficult to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results in a bell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reviewing the diversity of management practices around the world, the quality of management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depends on the interpersonal relationships among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tightly related to size of firm, economic development of markets, and formal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seems to correlate with the level of economic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relies heavily on the assessment of external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resource-based view of strategy sees a firm’s success as primarily dependent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firm’s opportunities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firm’s strengths and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competitive forces of the firm’s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formal and informal rules of the game.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determining the success and failure of firms around the globe, strategic managers will look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to acquire, leverage, and sustain competitive advantage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 analysis of industry-based, resource-based, and institution-based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to best standardize a firm’s products and services on a worldwide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standardized balanced scorecard across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definition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 strategy” do the authors promote?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particular theory on how to compete that is relevant to the majority of MNEs active in any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Offering standardized products and services on a worldwide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of firms around the globe—essentially various firms’ theories about how to compete successfully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 another term for international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realistic and balanced view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force sweeping through the world in recent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long-run historical evolution since the dawn of human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pendulum that swings from one extreme to another from time to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headed in one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the first to express concern about international competition from low-cost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political leaders in the twenty 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Union leaders in the last half of the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first-century Roman emperor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King of England in the late 1700s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current era of globalization originated in the aftermath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Vietnam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Gulf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Those who view globalization as a “pendulum” realize the importance of the practice of _________________, which meansto identify and assess as well as minimize the effects of unfortunate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as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Viewing each country as a unique market and therefore somewhat isolated is known as _________, whereas ___________ sees market integration as subject to some barriers that do not totally insulate those markets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antiglobalization; localization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localization;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semiglobalization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localization; semiglobalization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push for hyperglobalization between 1991 and 2008 lead to in the following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positive attitudes towards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backlash against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end of the globalization 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interest in semiglobalization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maintains only days' or even hours' worth of inventory is most likely practicing what type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Just-in-time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Just-in-case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developed economies and emerging economies? Give examples of countries that would be considered to have developed economies and those that have emerging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tudents may point out that the distinction between the two types of economies is typical based on a country’s annual per capita income. They may further note that about 15% of the world’s population is in the top tier of the global economy pyramid with annual per capita income greater than US$20,000, whereas about 70% at the bottom of the pyramid have annual per capita income less than US$2,000. Countries that would be considered emerging, or fast-growing, economies would include BRIC (Brazil, Russia, India, and China). Developed economies can be found in North America, Europe, and Japan.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principles of military strategy be useful in developing a global business strategy? Explain by using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may point out that military strategy involves developing a clear idea of goals and objectives, an understanding of the barriers to achieving those objectives (such the opponents), the development of capabilities to overcome those barriers and the selection of the best alternative means of achieving the objectives under specific circumstances. Business firms can benefit by doing the same thing. They need to start by examining their current situation which includes an understanding of their internal strengths (S) and weaknesses (W) and how that can affect the strategy they use to deal with their external opportunities (O) and threats (T).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Liddell Hart’s “strategy as action” concept. Explain Mintzberg’s theory about strategy and how it is similar to Hart’s.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answer should attribute to Hart “strategy as a set of flexible goal-oriented actions,” in which strategy is reflected by a firm’s pattern of actions in which the firm uses rapid flexible actions to avoid direct confrontation with opponents. Mintzberg recognized that intended or planned strategy may not come about exactly as planned, and in such situations emergent strategy that comes more from the bottom up in the form of decisions and responses to situations are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points out that not all firms should go global. In view of the vast opportunities, why should some firms not pursue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will point out that success in one market or part of the world does not assure that the firm will be able to be successful with its product and strategy in some other part. Much depends on whether it will be able to modify its product or its strategy so as to be successful in the country it seeks to enter. Timing may also be off either in terms of market readiness or development of the firm’s capabilities.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strategy is not “a rulebook” but rather a theory. What advantages does “strategy as theory”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Many will point out that rulebooks are more rigid and set, less adaptable than businesses often need their strategy to be. Theory on the other hand, is an expression a collection of ideas on how to do something successfully, such as how to compete successfully in business. Effective theory-building does the following: integrates both planning and action schools; leverages the concept of theory that provides both explanation and prediction; can be replicated; and takes into consideration the difficulties of strategic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Having valuable, unique, and hard-to-imitate capabilities may be advantageous in doing business globally. However, what is the problem with trying to maintain that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possible ways to answer this question. Some may argue that it is much like being on a treadmill in which one must keep moving forward just to stay in place. What is valuable today may lose its value as changes occur in technology and markets. Other firms in other parts of the world may develop alternatives that imitate or even exceed one’s capabilities or render them no longer unique. As firms expand production around the world, they may in fact be helping to train others to compete with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way in which a firm might use a balanced scorecard.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here are many possible ways to answer this question. A balanced scorecard should effectively and efficiently convey to strategists a summary of information that answers the following questions, among other: How do customers see us? What must we excel at? Can we continue to improve and create value? How do we look to shareholders?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there a backlash against globalization, and how might aspects of that backlash actually enhance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text points out, many incorrectly assume that globalization is a new force that is enabling emerging economics to take away both low-end manufacturing jobs high-end jobs as well while enabling MNEs to destroy local companies, local cultures and values as well and the environment. At the same time, developments such as reverse innovation have boosted the emerging economies and demonstrated that the flow of innovation can go in both directions. To the extent that MNE’s can effectively counter misunderstandings and positively respond to valid concerns, they may be able prevent or overcome barriers to global trade and investment.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semiglobalization different from globalization and localization?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text points that semiglobalization is a perspective that suggests barriers to market integration at borders are high but not high enough to completely insulate countries from each other. It calls for more than one way of strategizing around the globe as opposed to the standardization that is characteristic of globalization and the isolation that is typical of localization. Semiglobalization does not advocate a single right strategy but engages markets on their terms.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As you examine the current political, social, and economic environment of your country and the world as of the moment you are reading the text, what is your estimate of the extent to which globalization will increase or decrease in the short run?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response is likely to be specific to the national and cultural background of the student and the major news events at the time the student is taking the course. The text has shown that there is a pendulum that tends to swing back and forth in regards to the acceptance or resistance of globalization but the long run trend appears to be moving toward greater globalization. However, the future is not always like the past and even long-term trends can be reversed. As a result, some students may have reasons why they feel that there will be increasing barriers to globalization in the future. Whatever the response, this question is one in which the answer is not as important as the thought process that goes into it.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Strategizing Around the Globe</w:t>
    </w:r>
    <w:r>
      <w:br/>
    </w:r>
    <w:r>
      <w:rPr>
        <w:rStyle w:val="DefaultParagraphFont"/>
        <w:rFonts w:ascii="Times New Roman" w:eastAsia="Times New Roman" w:hAnsi="Times New Roman" w:cs="Times New Roman"/>
        <w:b w:val="0"/>
        <w:bCs w:val="0"/>
        <w:color w:val="000000"/>
        <w:sz w:val="22"/>
        <w:szCs w:val="22"/>
        <w:bdr w:val="nil"/>
        <w:rtl w:val="0"/>
      </w:rPr>
      <w:t>TEST BANK</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Strategizing Around the Globe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