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A7B" w:rsidRDefault="00842A7B" w:rsidP="00F04C46">
      <w:pPr>
        <w:spacing w:before="372"/>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842A7B" w:rsidRDefault="00842A7B" w:rsidP="00F04C46">
      <w:pPr>
        <w:spacing w:before="372"/>
        <w:jc w:val="right"/>
      </w:pPr>
      <w:r>
        <w:rPr>
          <w:rFonts w:ascii="Arial Unicode MS" w:eastAsia="Arial Unicode MS" w:hAnsi="Arial Unicode MS" w:cs="Arial Unicode MS"/>
          <w:color w:val="000000"/>
          <w:sz w:val="28"/>
        </w:rPr>
        <w:t>Advertising and IMC Today</w:t>
      </w:r>
    </w:p>
    <w:p w:rsidR="00842A7B" w:rsidRDefault="00842A7B">
      <w:r>
        <w:rPr>
          <w:rFonts w:ascii="Arial Unicode MS" w:eastAsia="Arial Unicode MS" w:hAnsi="Arial Unicode MS" w:cs="Arial Unicode MS"/>
          <w:color w:val="000000"/>
          <w:sz w:val="18"/>
        </w:rPr>
        <w:t> </w:t>
      </w:r>
    </w:p>
    <w:p w:rsidR="00842A7B" w:rsidRDefault="00842A7B">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1.</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IMC helps companies adopt a consumer-centric, rather than marketer-centric, perspective in creating brand messages.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2.</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Marketing communications is a type of advertising that is used by companies to maintain contacts with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3.</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No amount of advertising can win back a customer lost from shoddy products or poor service.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4.</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Defensive marketing typically costs less than offensive marketing because it isn't easy to lure satisfied customers away from competitors.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5.</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In a basic transactional relationship, a company sells its product and encourages customers to call if they encounter any problems.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6.</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In an accountable relationship, a salesperson phones customers shortly after the sale to check whether the product meets expectations and asks for product improvement suggestions and any specific disappointments.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7.</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High profit margins per customer suggest that the marketer should pursue basic transactional relationships augmented by brand image advertising.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8.</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IMC is both a concept and a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9.</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Synergy is the principal benefit of IMC.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10.</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Integrated communications pertains to ensuring all elements of the marketing mix converge on a single idea.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11.</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Planned messages often have the least impact because they are seen as self-serving.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12.</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Messages from the product, price, or distribution elements are typically referred to as inferred messages.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13.</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Planned messages are "do" messages because they represent what a company does.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14.</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According to the interactive model of communication, marketers dominate the exchange of messages.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15.</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The sponsor does not usually produce the message.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16.</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The implied consumers are people in the real world who make up the ad's target audience and who critically evaluate the arguments made by the ad.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17.</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Of all the business functions, marketing is the only one whose primary role is to bring in revenue.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18.</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Most of the advertising we see in the mass media falls under the broad category of business advertising.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19.</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Companies aim trade advertising at resellers to obtain greater distribution of their products.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20.</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B2B advertising rarely uses consumer mass media and is typically invisible to consumers.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21.</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If two brands are equal in quality, the one with the highest price is the best value.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22.</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Image advertising, which creates a perception of a company or a personality for a brand, is rarely explicit about price.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23.</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In global advertising, messages are rarely consistent in ads placed around the world.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24.</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The objectives of awareness advertising are to create an image for a product and to position it competitively with the goal of getting readers or viewers to select the brand the next time they shop.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25.</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Media advertising is the only promotional tool that companies use to communicate information about themselves and their brands.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42A7B" w:rsidRDefault="00842A7B">
      <w:pPr>
        <w:keepLines/>
      </w:pPr>
      <w:r>
        <w:rPr>
          <w:rFonts w:ascii="Arial Unicode MS" w:eastAsia="Arial Unicode MS" w:hAnsi="Arial Unicode MS" w:cs="Arial Unicode MS"/>
          <w:color w:val="000000"/>
          <w:sz w:val="18"/>
        </w:rPr>
        <w:t> </w:t>
      </w:r>
    </w:p>
    <w:p w:rsidR="00842A7B" w:rsidRDefault="00842A7B">
      <w:r>
        <w:rPr>
          <w:rFonts w:ascii="Arial Unicode MS" w:eastAsia="Arial Unicode MS" w:hAnsi="Arial Unicode MS" w:cs="Arial Unicode MS"/>
          <w:color w:val="000000"/>
          <w:sz w:val="18"/>
        </w:rPr>
        <w:t> </w:t>
      </w:r>
    </w:p>
    <w:p w:rsidR="00842A7B" w:rsidRDefault="00842A7B">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26.</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When a company deliberately coordinates and integrates messages from a variety of sources about its products or brands, it is practicing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335"/>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Integrated marketing communications</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446"/>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Sales promotion</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2357"/>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Word-of-mouth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412"/>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Personal selling</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334"/>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Viral marketing</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27.</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_____ is a paid, mediated form of communication from an identifiable source, designed to persuade the receiver to take some action, now or in the future.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990"/>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2112"/>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Word-of-mouth publicity</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446"/>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Sales promotion</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456"/>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Direct marketing</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357"/>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Public relations</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28.</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_____ is creating, maintaining, and enhancing long-term bonds with customers and other stakeholders that result in exchanges of information and other things of mutual value.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135"/>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Transactional marketing</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2035"/>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Relationship marketing</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757"/>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Mass customization</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801"/>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Branding</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479"/>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Social marketing</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29.</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Companies that commit to relationship marketing are generally trying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536"/>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win back customers lost from shoddy products or poor service.</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4358"/>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make up for the cost of acquiring new customers.</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6904"/>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develop a full view of the customer by compiling and analyzing customer data.</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3891"/>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lure customers through offensive marketing.</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5814"/>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adopt a marketer-centric perspective in creating brand messages.</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30.</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To succeed, companies must focus on managing loyalty among carefully chosen customers and stakeholders because: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280"/>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it is easy to lure satisfied customers away from competitors.</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6830"/>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90 percent of a manufacturer's profit comes from trial or sporadic purchasers.</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5781"/>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offensive marketing typically costs less than defensive marketing.</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7804"/>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great advertising will not win back a customer lost from shoddy products or poor service.</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8394"/>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reducing customer defections by 25-85 percent can improve profit potential by about 5 percent.</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31.</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A company's first market should always be its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345"/>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new customers</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946"/>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sponsorial consumers</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457"/>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ideal consumers</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668"/>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implied consumers</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601"/>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current customers</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32.</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The primary benefit of focusing on relationships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159"/>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increased retention and optimized lifetime customer value.</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3669"/>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improved basic transactional relationship.</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2724"/>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enhanced offensive marketing.</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2713"/>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diminished consumer defense.</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2858"/>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controlled reactive relationships.</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33.</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When a company sells a product but does not follow up in any way is a(n) _____ relationship.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667"/>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primary</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657"/>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basic transactional</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701"/>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reactive</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079"/>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accountable</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812"/>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proactive</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34.</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In a(n) _____, a salesperson sells products and encourages customers to call if they encounter any problems.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158"/>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accountable relationship</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890"/>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proactive relationship</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779"/>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reactive relationship</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2735"/>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basic transactional relationship</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001"/>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partnership</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35.</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In a(n) _____, the salesperson phones customers shortly after the sale to check whether the product meets expectations and asks for product improvement suggestions and any specific disappointments.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002"/>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secondary relationship</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890"/>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proactive relationship</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2735"/>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basic transactional relationship</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2158"/>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accountable relationship</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779"/>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reactive relationship</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36.</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A(n) _____ is one in which the salesperson or company contacts customers from time to time with suggestions about improved product use or helpful new products.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779"/>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reactive relationship</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2158"/>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accountable relationship</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001"/>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partnership</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2735"/>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basic transactional relationship</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890"/>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proactive relationship</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37.</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In a(n) _____, the company works continuously with customers (and other stakeholders) to discover ways to deliver better value.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001"/>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partnership</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890"/>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proactive relationship</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2158"/>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accountable relationship</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779"/>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reactive relationship</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2735"/>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basic transactional relationship</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38.</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Which of the following is true about a company's stakeholders?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403"/>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An employee cannot be a stockholder.</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4725"/>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There is often significant overlap in stakeholder roles.</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4703"/>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Stakeholders uniformly require reactive relationships.</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5003"/>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The number of stakeholders is unimportant in marketing.</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7499"/>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Product messages have negligible influence on a stakeholder's relationship decision.</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39.</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Which of the following is the principal benefit of IMC?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912"/>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High profit</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234"/>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Accountability</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734"/>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Synergy</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701"/>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Customer retention</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023"/>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Partnership</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40.</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According to Nowak and Phelps, which of the following tactics does the IMC approach focus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803"/>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Decreasing reliance on targeted messages</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2335"/>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Reaching larger segments</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2524"/>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Lower use of consumer data</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4992"/>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Less emphasis on advertising relative to other strategies</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3902"/>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Extensive use of electronic and mass media</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41.</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Ensuring the various marketing mix elements such as advertising direct-response, sales promotions, and the like, work together is referred to as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301"/>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viral marketing</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857"/>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one voice</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968"/>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001"/>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partnership</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3480"/>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coordinated marketing communications</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42.</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Which of the following refer to traditional promotional messages?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702"/>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Planned messages</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657"/>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Product messages</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657"/>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Inferred messages</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634"/>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Service messages</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935"/>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Unplanned messages</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43.</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_____ messages often have the least impact because they are seen as self-serving.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690"/>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Product</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734"/>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Planned</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690"/>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Inferred</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667"/>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Service</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968"/>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Unplanned</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44.</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According to the integration triangle, which of the following are "say" messages?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634"/>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Service messages</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657"/>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Inferred messages</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702"/>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Planned messages</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657"/>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Product messages</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935"/>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Unplanned messages</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45.</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According to the integration triangle, which of the following are "confirm" messages?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702"/>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Planned messages</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657"/>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Inferred messages</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657"/>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Product messages</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935"/>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Unplanned messages</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634"/>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Service messages</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46.</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According to the integration triangle, which of the following are "do" messages?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702"/>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Planned messages</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746"/>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Event sponsorships</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557"/>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Publicity releases</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935"/>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Unplanned messages</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634"/>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Service messages</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47.</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The company that is advertising a product or idea is known as the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68"/>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author</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712"/>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sponsor</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723"/>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persona</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445"/>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actor</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545"/>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player</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48.</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A real or imaginary spokesperson who lends some voice or tone to the ad within the text of the ad is known as a(n)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79"/>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composer</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946"/>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benefactor</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723"/>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persona</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568"/>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author</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601"/>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source</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49.</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In _____, a third-person persona tells a story about others to an imagined audience.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435"/>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autobiographical messages</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779"/>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feedback messages</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534"/>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drama messages</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746"/>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narrative messages</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735"/>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personal messages</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50.</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The _____, who are addressed by the ad's spokesperson, are not real.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946"/>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sponsorial consumers</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568"/>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actual consumers</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101"/>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gatekeepers</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668"/>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implied consumers</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823"/>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personas</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51.</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The _____ are the gatekeepers who decide if the ad will run or not.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668"/>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authors</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568"/>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actual consumers</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668"/>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implied consumers</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823"/>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personas</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946"/>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sponsorial consumers</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52.</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The hundreds of other commercial and noncommercial messages a sponsor's advertising message must compete with every day is known as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79"/>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noise</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423"/>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clout</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556"/>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jargon</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812"/>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feedback</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323"/>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cue</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53.</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A bargain barn in the suburbs of Philadelphia placed an ad in the local newspaper to attract consumers with heavy discounts over the Thanksgiving weekend. But, most people missed the ad owing to a spate of promotional ads placed by a newly-opened pizzeria in the same locality. The ads of the pizzeria were colorful and attractive which distracted many potential consumers of the bargain barn. Consequently, there was much less footfall over the Thanksgiving weekend in the bargain barn than expected. The ads of the local pizzeria served as _____ for the bargain barn.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12"/>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feedback</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479"/>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noise</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813"/>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information overload</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312"/>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 source maze</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046"/>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 grapevine</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54.</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A horse stable operator comes across an ad for a worming medicine in the local newspaper. He decides to call the toll-free number provided in the ad to see if the company can deliver 40 doses of its worming medicine before Saturday morning. In the context of the advertising, this is a form of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090"/>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gatekeeping</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479"/>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noise</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812"/>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feedback</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323"/>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cue</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957"/>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relationship marketing</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55.</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A restaurant owner, who, in a magazine, came across an ad for an international trade show for people in the hospitality business, decided to request for further information on the show together with a registration form. In the context of advertising, this is a form of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79"/>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noise</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2690"/>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word-of-mouth communication</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2046"/>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social media marketing</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812"/>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feedback</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957"/>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relationship marketing</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56.</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Of all the business functions, _____ is the only one whose primary role is to bring in revenue.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79"/>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marketing</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2369"/>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research and development</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2646"/>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human relations management</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2213"/>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information management</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968"/>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accounting</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57.</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_____ is the activity, set of institutions, and processes for creating, communicating, delivering, and exchanging offerings that have value for customers, clients, partners, and society at large.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990"/>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445"/>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Market research</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279"/>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Profit planning</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001"/>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Distribution</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879"/>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Marketing</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58.</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A firm's advertising is always aimed at a particular segment of the population referred to as the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668"/>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implied consumers</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379"/>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target audience</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946"/>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sponsorial consumers</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145"/>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niche market</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824"/>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concentrated market</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59.</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A firm's marketing activities are always aimed at a particular segment of the population called the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145"/>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niche market</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457"/>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objective market</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179"/>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target market</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301"/>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implied market</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824"/>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concentrated market</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60.</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Which of the following is the most likely to be the potential target market for a clothes manufacturer who is licensed by a wrestling entertainment company to make Halloween costumes based on characters seen in its matches?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280"/>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Sports enthusiasts, who enjoy Olympic wrestling</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5236"/>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Pre-teen males who wish to emulate their favorite wrestlers</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6237"/>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Authors and researchers, who have published extensively on wrestling</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8005"/>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Parents who are wrestling enthusiasts and want their children to pursue the sport seriously</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501"/>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Retired wrestlers</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61.</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A TV ad for a soft drink falls under the category of _____ advertising.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790"/>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business</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079"/>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professional</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400"/>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farm</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845"/>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corporate</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879"/>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consumer</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62.</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_____ advertising is aimed at people who buy the product for their own or someone else's 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12"/>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Business</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523"/>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Trade</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923"/>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Consumer</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101"/>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Professional</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467"/>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Farm</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63.</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_____ tends to appear in specialized trade publications or professional journals, in direct-mail pieces sent to businesses, or in trade shows.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257"/>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Public service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835"/>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Business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946"/>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Consumer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535"/>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Retail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612"/>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Covert advertising</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64.</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Companies aim _____ at resellers to obtain greater distribution of their products.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690"/>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in-store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2102"/>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professional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2235"/>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public service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479"/>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trade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901"/>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consumer advertising</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65.</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Advertising targeted at pet-care stores to increase the distribution of pet food is an example of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479"/>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trade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2102"/>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professional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901"/>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consumer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2379"/>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noncommercial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423"/>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farm advertising</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66.</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The type of advertising published in psychiatry journals aimed at practicing psychiatrists is referred to as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479"/>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trade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2102"/>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professional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901"/>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consumer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2379"/>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noncommercial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457"/>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retail advertising</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67.</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Some products are publicized using _____, in which an ad claims the product is equal in quality to higher priced brands.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568"/>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image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457"/>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price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390"/>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sale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479"/>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trade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2102"/>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professional advertising</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68.</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Fresh Zone is a supermarket based in New York that has branches in two other states, Ohio and Illinois. It uses _____, in which ads are placed in the local media or territorial editions of the national media.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113"/>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international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435"/>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local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735"/>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regional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724"/>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national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557"/>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global advertising</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69.</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In 2002, a Swedish home electrical appliance manufacturer decided to use the same advertising message wherever it advertised around the world. In other words, the company decided to use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724"/>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national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2113"/>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international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557"/>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global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735"/>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regional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435"/>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local advertising</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70.</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Retailers that sell within one small trading area typically use _____ advertising often placed in direct mail.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701"/>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national</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890"/>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peripheral</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412"/>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local</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712"/>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regional</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534"/>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global</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71.</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In order to convey the benefits of sponsorship to a potential sponsor, a rodeo show would most likely use _____. This enables the marketer to answer the prospect's questions on the spot.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390"/>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personal selling</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2046"/>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social media marketing</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990"/>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cold calling</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2102"/>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professional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2235"/>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public service advertising</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72.</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The drawback to personal selling is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435"/>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its low frequency and reach</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057"/>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its high cost</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2880"/>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its inability to convey information</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2768"/>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its inability to consummate sale</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2991"/>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its inability to give demonstrations</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73.</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An ad promoting a company's mission or philosophy is called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990"/>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awareness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690"/>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product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2024"/>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nonproduct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2379"/>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noncommercial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557"/>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action advertising</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74.</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_____ is used around the world by governments and nonprofit organizations to seek donations, volunteer support, or changes in consumer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546"/>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Trade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713"/>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Product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2057"/>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Nonproduct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2413"/>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Noncommercial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2124"/>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Professional advertising</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75.</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A direct-mail ad exemplifies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568"/>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covert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2235"/>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public service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990"/>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awareness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2379"/>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noncommercial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557"/>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action advertising</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76.</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When an American fast-food chain entered the Chinese market in the 1990s, childhood obesity was threatening to become a major problem in the urban areas. As part of its responsibility for managing its relationships with its customers, the fast-food chain teamed with the Chinese education system and developed a program on nutrition for elementary school students featuring its mascot, Willy the clown. This helped in creating awareness and credibility for the firm at a relatively low cost and is an example of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112"/>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direct selling</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335"/>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public relations</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2379"/>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noncommercial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2402"/>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direct-response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390"/>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personal selling</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77.</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Which of the following types of advertising is considered good at creating awareness and credibility for a business firm at relatively low cost?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612"/>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Covert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2380"/>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Public relations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2435"/>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Direct-response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2057"/>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Nonproduct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2124"/>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Professional advertising</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78.</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A brochure about a ceiling fan, a pamphlet of recipes from the producers of cranberry juice products, and instructions that come with telephone systems are examples of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356"/>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sales gimmicks</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878"/>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premiums</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479"/>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noise</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146"/>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bonus goods</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668"/>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collateral materials</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79.</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At the reception of a hotel, Tom came across a brochure on the hotel's multi-cuisine restaurant. Which of the following has the hotel used to disseminate information about one of its services?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412"/>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Personal selling</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357"/>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Public relations</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856"/>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Trade fair</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712"/>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Collateral materials</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446"/>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Sales promotion</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80.</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A car dealer's advertisement inviting people for a test drive is an example of the use of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568"/>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A.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collateral material</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335"/>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B.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public relations</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390"/>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C.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personal selling</w:t>
                  </w:r>
                </w:p>
              </w:tc>
            </w:tr>
          </w:tbl>
          <w:p w:rsidR="00842A7B" w:rsidRPr="00837202" w:rsidRDefault="00842A7B">
            <w:pPr>
              <w:keepNext/>
              <w:keepLines/>
              <w:rPr>
                <w:sz w:val="2"/>
              </w:rPr>
            </w:pPr>
          </w:p>
          <w:tbl>
            <w:tblPr>
              <w:tblW w:w="0" w:type="auto"/>
              <w:tblCellMar>
                <w:left w:w="0" w:type="dxa"/>
                <w:right w:w="0" w:type="dxa"/>
              </w:tblCellMar>
              <w:tblLook w:val="0000"/>
            </w:tblPr>
            <w:tblGrid>
              <w:gridCol w:w="256"/>
              <w:gridCol w:w="1412"/>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D.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sales promotion</w:t>
                  </w:r>
                </w:p>
              </w:tc>
            </w:tr>
          </w:tbl>
          <w:p w:rsidR="00842A7B" w:rsidRPr="00837202" w:rsidRDefault="00842A7B">
            <w:pPr>
              <w:keepNext/>
              <w:keepLines/>
              <w:rPr>
                <w:sz w:val="2"/>
              </w:rPr>
            </w:pPr>
          </w:p>
          <w:tbl>
            <w:tblPr>
              <w:tblW w:w="0" w:type="auto"/>
              <w:tblCellMar>
                <w:left w:w="0" w:type="dxa"/>
                <w:right w:w="0" w:type="dxa"/>
              </w:tblCellMar>
              <w:tblLook w:val="0000"/>
            </w:tblPr>
            <w:tblGrid>
              <w:gridCol w:w="245"/>
              <w:gridCol w:w="1990"/>
            </w:tblGrid>
            <w:tr w:rsidR="00842A7B" w:rsidRPr="00837202">
              <w:tc>
                <w:tcPr>
                  <w:tcW w:w="0" w:type="auto"/>
                </w:tcPr>
                <w:p w:rsidR="00842A7B" w:rsidRPr="00837202" w:rsidRDefault="00842A7B">
                  <w:pPr>
                    <w:keepNext/>
                    <w:keepLines/>
                  </w:pPr>
                  <w:r>
                    <w:rPr>
                      <w:rFonts w:ascii="Arial Unicode MS" w:eastAsia="Arial Unicode MS" w:hAnsi="Arial Unicode MS" w:cs="Arial Unicode MS"/>
                      <w:color w:val="000000"/>
                      <w:sz w:val="20"/>
                    </w:rPr>
                    <w:t>E.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awareness advertising</w:t>
                  </w:r>
                </w:p>
              </w:tc>
            </w:tr>
          </w:tbl>
          <w:p w:rsidR="00842A7B" w:rsidRPr="00837202" w:rsidRDefault="00842A7B"/>
        </w:tc>
      </w:tr>
    </w:tbl>
    <w:p w:rsidR="00842A7B" w:rsidRDefault="00842A7B">
      <w:pPr>
        <w:keepLines/>
      </w:pPr>
      <w:r>
        <w:rPr>
          <w:rFonts w:ascii="Arial Unicode MS" w:eastAsia="Arial Unicode MS" w:hAnsi="Arial Unicode MS" w:cs="Arial Unicode MS"/>
          <w:color w:val="000000"/>
          <w:sz w:val="18"/>
        </w:rPr>
        <w:t> </w:t>
      </w:r>
    </w:p>
    <w:p w:rsidR="00842A7B" w:rsidRDefault="00842A7B">
      <w:r>
        <w:rPr>
          <w:rFonts w:ascii="Arial Unicode MS" w:eastAsia="Arial Unicode MS" w:hAnsi="Arial Unicode MS" w:cs="Arial Unicode MS"/>
          <w:color w:val="000000"/>
          <w:sz w:val="18"/>
        </w:rPr>
        <w:t> </w:t>
      </w:r>
    </w:p>
    <w:p w:rsidR="00842A7B" w:rsidRDefault="00842A7B">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81.</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Define integrated marketing communications.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82.</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State why companies practice IMC.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83.</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What is advertising?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84.</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How is advertising a kind of nonpersonal, or mass communication?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85.</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How does advertising reach people?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86.</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What is relationship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87.</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What are the three objectives that companies committed to relationship marketing try to accomplish?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88.</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How is IMC both a concept and a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89.</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According to Nowak and Phelps, what are the four related tactics the IMC approach focuses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90.</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What are the four sources of company/brand-related messages that Duncan and Moriarty describe?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91.</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What are the various brand message sources in the integration triangle developed by Duncan and Moriarty?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92.</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What are the three priorities for an organization's integration process suggested by Duncan?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93.</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What is noise in the communication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94.</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What are the three literary forms used in advertising messages?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95.</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Who are implied consumers?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96.</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Define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42A7B" w:rsidRDefault="00842A7B">
      <w:pPr>
        <w:keepLines/>
      </w:pPr>
      <w:r>
        <w:rPr>
          <w:rFonts w:ascii="Arial Unicode MS" w:eastAsia="Arial Unicode MS" w:hAnsi="Arial Unicode MS" w:cs="Arial Unicode MS"/>
          <w:color w:val="000000"/>
          <w:sz w:val="18"/>
        </w:rPr>
        <w:t> </w:t>
      </w:r>
    </w:p>
    <w:p w:rsidR="00842A7B" w:rsidRDefault="00842A7B">
      <w:r>
        <w:rPr>
          <w:rFonts w:ascii="Arial Unicode MS" w:eastAsia="Arial Unicode MS" w:hAnsi="Arial Unicode MS" w:cs="Arial Unicode MS"/>
          <w:color w:val="000000"/>
          <w:sz w:val="18"/>
        </w:rPr>
        <w:t> </w:t>
      </w:r>
    </w:p>
    <w:p w:rsidR="00842A7B" w:rsidRDefault="00842A7B">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97.</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According to Kotler and Keller, what are the five levels of relationships that can be formed between a company and its various stakeholders?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98.</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Describe the traditional human communication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99.</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What is the role played by the interactive media in the advertising communication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100.</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How does the human communication process relate to the advertising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101.</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List and briefly define the three dimensions of advertising communication identified by Barbara Stern.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102.</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What is the ultimate goal of the marketing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103.</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Describe how advertising fits into the marketing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104.</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What is the difference between consumer and business advertising?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42A7B" w:rsidRDefault="00842A7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842A7B" w:rsidRPr="00837202">
        <w:tc>
          <w:tcPr>
            <w:tcW w:w="200" w:type="pct"/>
          </w:tcPr>
          <w:p w:rsidR="00842A7B" w:rsidRPr="00837202" w:rsidRDefault="00842A7B">
            <w:pPr>
              <w:keepNext/>
              <w:keepLines/>
            </w:pPr>
            <w:r>
              <w:rPr>
                <w:rFonts w:ascii="Arial Unicode MS" w:eastAsia="Arial Unicode MS" w:hAnsi="Arial Unicode MS" w:cs="Arial Unicode MS"/>
                <w:color w:val="000000"/>
                <w:sz w:val="20"/>
              </w:rPr>
              <w:t>105.</w:t>
            </w:r>
          </w:p>
        </w:tc>
        <w:tc>
          <w:tcPr>
            <w:tcW w:w="4800" w:type="pct"/>
          </w:tcPr>
          <w:p w:rsidR="00842A7B" w:rsidRPr="00837202" w:rsidRDefault="00842A7B">
            <w:pPr>
              <w:keepNext/>
              <w:keepLines/>
            </w:pPr>
            <w:r>
              <w:rPr>
                <w:rFonts w:ascii="Arial Unicode MS" w:eastAsia="Arial Unicode MS" w:hAnsi="Arial Unicode MS" w:cs="Arial Unicode MS"/>
                <w:color w:val="000000"/>
                <w:sz w:val="20"/>
              </w:rPr>
              <w:t>What is the difference between global advertising and international advertising?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42A7B" w:rsidRPr="00837202" w:rsidRDefault="00842A7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42A7B" w:rsidRDefault="00842A7B">
      <w:pPr>
        <w:keepLines/>
      </w:pPr>
      <w:r>
        <w:rPr>
          <w:rFonts w:ascii="Arial Unicode MS" w:eastAsia="Arial Unicode MS" w:hAnsi="Arial Unicode MS" w:cs="Arial Unicode MS"/>
          <w:color w:val="000000"/>
          <w:sz w:val="18"/>
        </w:rPr>
        <w:t> </w:t>
      </w:r>
    </w:p>
    <w:p w:rsidR="00842A7B" w:rsidRDefault="00842A7B" w:rsidP="00F04C46">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t xml:space="preserve">Chapter 01 Advertising and IMC Today </w:t>
      </w:r>
      <w:r w:rsidRPr="00F04C46">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842A7B" w:rsidRDefault="00842A7B">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1.</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IMC helps companies adopt a consumer-centric, rather than marketer-centric, perspective in creating brand messages.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842A7B" w:rsidRPr="00837202" w:rsidRDefault="00842A7B">
            <w:pPr>
              <w:keepNext/>
              <w:keepLines/>
              <w:spacing w:before="266" w:after="266"/>
            </w:pPr>
            <w:r>
              <w:rPr>
                <w:rFonts w:ascii="Arial Unicode MS" w:eastAsia="Arial Unicode MS" w:hAnsi="Arial Unicode MS" w:cs="Arial Unicode MS"/>
                <w:color w:val="000000"/>
                <w:sz w:val="20"/>
              </w:rPr>
              <w:t>IMC helps companies adopt a consumer-centric, rather than marketer-centric, perspective in creating brand messages.</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integrated marketing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Key Concepts of Integrated Marketing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2.</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Marketing communications is a type of advertising that is used by companies to maintain contacts with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842A7B" w:rsidRPr="00837202" w:rsidRDefault="00842A7B">
            <w:pPr>
              <w:keepNext/>
              <w:keepLines/>
              <w:spacing w:before="266" w:after="266"/>
            </w:pPr>
            <w:r>
              <w:rPr>
                <w:rFonts w:ascii="Arial Unicode MS" w:eastAsia="Arial Unicode MS" w:hAnsi="Arial Unicode MS" w:cs="Arial Unicode MS"/>
                <w:color w:val="000000"/>
                <w:sz w:val="20"/>
              </w:rPr>
              <w:t>Advertising is one form of marketing communications.</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Clarify what advertising is and how it differs from other kinds of marketing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Define Advertising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3.</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No amount of advertising can win back a customer lost from shoddy products or poor service.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842A7B" w:rsidRPr="00837202" w:rsidRDefault="00842A7B">
            <w:pPr>
              <w:keepNext/>
              <w:keepLines/>
              <w:spacing w:before="266" w:after="266"/>
            </w:pPr>
            <w:r>
              <w:rPr>
                <w:rFonts w:ascii="Arial Unicode MS" w:eastAsia="Arial Unicode MS" w:hAnsi="Arial Unicode MS" w:cs="Arial Unicode MS"/>
                <w:color w:val="000000"/>
                <w:sz w:val="20"/>
              </w:rPr>
              <w:t>Great marketing will not back a customer lost from shoddy products or poor service.</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importance of relationship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with Target Audiences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4.</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Defensive marketing typically costs less than offensive marketing because it isn't easy to lure satisfied customers away from competitors.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842A7B" w:rsidRPr="00837202" w:rsidRDefault="00842A7B">
            <w:pPr>
              <w:keepNext/>
              <w:keepLines/>
              <w:spacing w:before="266" w:after="266"/>
            </w:pPr>
            <w:r>
              <w:rPr>
                <w:rFonts w:ascii="Arial Unicode MS" w:eastAsia="Arial Unicode MS" w:hAnsi="Arial Unicode MS" w:cs="Arial Unicode MS"/>
                <w:color w:val="000000"/>
                <w:sz w:val="20"/>
              </w:rPr>
              <w:t>Defensive marketing typically costs less than offensive marketing because it isn't easy to lure satisfied customers away from competitors. In fact, it costs five to eight times as much in marketing, advertising, and promotion to acquire a new customer as it does to keep an existing one.</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importance of relationship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with Target Audiences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5.</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In a basic transactional relationship, a company sells its product and encourages customers to call if they encounter any problems.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842A7B" w:rsidRPr="00837202" w:rsidRDefault="00842A7B">
            <w:pPr>
              <w:keepNext/>
              <w:keepLines/>
              <w:spacing w:before="266" w:after="266"/>
            </w:pPr>
            <w:r>
              <w:rPr>
                <w:rFonts w:ascii="Arial Unicode MS" w:eastAsia="Arial Unicode MS" w:hAnsi="Arial Unicode MS" w:cs="Arial Unicode MS"/>
                <w:color w:val="000000"/>
                <w:sz w:val="20"/>
              </w:rPr>
              <w:t>In a basic transactional relationship a company sells the product but does not follow up in any way.</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importance of relationship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with Target Audiences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6.</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In an accountable relationship, a salesperson phones customers shortly after the sale to check whether the product meets expectations and asks for product improvement suggestions and any specific disappointments.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842A7B" w:rsidRPr="00837202" w:rsidRDefault="00842A7B">
            <w:pPr>
              <w:keepNext/>
              <w:keepLines/>
              <w:spacing w:before="266" w:after="266"/>
            </w:pPr>
            <w:r>
              <w:rPr>
                <w:rFonts w:ascii="Arial Unicode MS" w:eastAsia="Arial Unicode MS" w:hAnsi="Arial Unicode MS" w:cs="Arial Unicode MS"/>
                <w:color w:val="000000"/>
                <w:sz w:val="20"/>
              </w:rPr>
              <w:t>In an accountable relationship, a salesperson phones customers shortly after the sale to check whether the product meets expectations and asks for product improvement suggestions and any specific disappointments.</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importance of relationship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with Target Audiences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7.</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High profit margins per customer suggest that the marketer should pursue basic transactional relationships augmented by brand image advertising.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842A7B" w:rsidRPr="00837202" w:rsidRDefault="00842A7B">
            <w:pPr>
              <w:keepNext/>
              <w:keepLines/>
              <w:spacing w:before="266" w:after="266"/>
            </w:pPr>
            <w:r>
              <w:rPr>
                <w:rFonts w:ascii="Arial Unicode MS" w:eastAsia="Arial Unicode MS" w:hAnsi="Arial Unicode MS" w:cs="Arial Unicode MS"/>
                <w:color w:val="000000"/>
                <w:sz w:val="20"/>
              </w:rPr>
              <w:t>Low profit margins per customer suggest that the marketer should pursue basic transactional relationships augmented by brand image advertising.</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importance of relationship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with Target Audiences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8.</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IMC is both a concept and a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842A7B" w:rsidRPr="00837202" w:rsidRDefault="00842A7B">
            <w:pPr>
              <w:keepNext/>
              <w:keepLines/>
              <w:spacing w:before="266" w:after="266"/>
            </w:pPr>
            <w:r>
              <w:rPr>
                <w:rFonts w:ascii="Arial Unicode MS" w:eastAsia="Arial Unicode MS" w:hAnsi="Arial Unicode MS" w:cs="Arial Unicode MS"/>
                <w:color w:val="000000"/>
                <w:sz w:val="20"/>
              </w:rPr>
              <w:t>IMC is both a concept and a process.</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importance of relationship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with Target Audiences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9.</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Synergy is the principal benefit of IMC.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842A7B" w:rsidRPr="00837202" w:rsidRDefault="00842A7B">
            <w:pPr>
              <w:keepNext/>
              <w:keepLines/>
              <w:spacing w:before="266" w:after="266"/>
            </w:pPr>
            <w:r>
              <w:rPr>
                <w:rFonts w:ascii="Arial Unicode MS" w:eastAsia="Arial Unicode MS" w:hAnsi="Arial Unicode MS" w:cs="Arial Unicode MS"/>
                <w:color w:val="000000"/>
                <w:sz w:val="20"/>
              </w:rPr>
              <w:t xml:space="preserve">The concept of integration is wholeness. Achieving this wholeness in communications creates synergy—the principal benefit of IMC—because each element of the communications mix reinforces the others for greater effect. </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importance of relationship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with Target Audiences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10.</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Integrated communications pertains to ensuring all elements of the marketing mix converge on a single idea.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842A7B" w:rsidRPr="00837202" w:rsidRDefault="00842A7B">
            <w:pPr>
              <w:keepNext/>
              <w:keepLines/>
              <w:spacing w:before="266" w:after="266"/>
            </w:pPr>
            <w:r>
              <w:rPr>
                <w:rFonts w:ascii="Arial Unicode MS" w:eastAsia="Arial Unicode MS" w:hAnsi="Arial Unicode MS" w:cs="Arial Unicode MS"/>
                <w:color w:val="000000"/>
                <w:sz w:val="20"/>
              </w:rPr>
              <w:t>Integrated communications means that advertising can and should achieve both action and awareness objectives simultaneously.</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importance of relationship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with Target Audiences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11.</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Planned messages often have the least impact because they are seen as self-serving.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842A7B" w:rsidRPr="00837202" w:rsidRDefault="00842A7B">
            <w:pPr>
              <w:keepNext/>
              <w:keepLines/>
              <w:spacing w:before="266" w:after="266"/>
            </w:pPr>
            <w:r>
              <w:rPr>
                <w:rFonts w:ascii="Arial Unicode MS" w:eastAsia="Arial Unicode MS" w:hAnsi="Arial Unicode MS" w:cs="Arial Unicode MS"/>
                <w:color w:val="000000"/>
                <w:sz w:val="20"/>
              </w:rPr>
              <w:t>Planned messages are the traditional promotional messages and often have the least impact because they are seen as self-serving.</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importance of relationship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with Target Audiences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12.</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Messages from the product, price, or distribution elements are typically referred to as inferred messages.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842A7B" w:rsidRPr="00837202" w:rsidRDefault="00842A7B">
            <w:pPr>
              <w:keepNext/>
              <w:keepLines/>
              <w:spacing w:before="266" w:after="266"/>
            </w:pPr>
            <w:r>
              <w:rPr>
                <w:rFonts w:ascii="Arial Unicode MS" w:eastAsia="Arial Unicode MS" w:hAnsi="Arial Unicode MS" w:cs="Arial Unicode MS"/>
                <w:color w:val="000000"/>
                <w:sz w:val="20"/>
              </w:rPr>
              <w:t>Messages from the product, price, or distribution elements are typically referred to as product (or inferred) messages.</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importance of relationship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with Target Audiences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13.</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Planned messages are "do" messages because they represent what a company does.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842A7B" w:rsidRPr="00837202" w:rsidRDefault="00842A7B">
            <w:pPr>
              <w:keepNext/>
              <w:keepLines/>
              <w:spacing w:before="266" w:after="266"/>
            </w:pPr>
            <w:r>
              <w:rPr>
                <w:rFonts w:ascii="Arial Unicode MS" w:eastAsia="Arial Unicode MS" w:hAnsi="Arial Unicode MS" w:cs="Arial Unicode MS"/>
                <w:color w:val="000000"/>
                <w:sz w:val="20"/>
              </w:rPr>
              <w:t>Planned messages are "say" messages—what companies say about themselves.</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importance of relationship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with Target Audiences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14.</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According to the interactive model of communication, marketers dominate the exchange of messages.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842A7B" w:rsidRPr="00837202" w:rsidRDefault="00842A7B">
            <w:pPr>
              <w:keepNext/>
              <w:keepLines/>
              <w:spacing w:before="266" w:after="266"/>
            </w:pPr>
            <w:r>
              <w:rPr>
                <w:rFonts w:ascii="Arial Unicode MS" w:eastAsia="Arial Unicode MS" w:hAnsi="Arial Unicode MS" w:cs="Arial Unicode MS"/>
                <w:color w:val="000000"/>
                <w:sz w:val="20"/>
              </w:rPr>
              <w:t>According to the interactive model of communication, marketers no longer dominate the exchange of messages.</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Depict the human communication process and demonstrate its usefulness in understanding how advertising communicates.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Basic Elements of the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15.</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The sponsor does not usually produce the message.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842A7B" w:rsidRPr="00837202" w:rsidRDefault="00842A7B">
            <w:pPr>
              <w:keepNext/>
              <w:keepLines/>
              <w:spacing w:before="266" w:after="266"/>
            </w:pPr>
            <w:r>
              <w:rPr>
                <w:rFonts w:ascii="Arial Unicode MS" w:eastAsia="Arial Unicode MS" w:hAnsi="Arial Unicode MS" w:cs="Arial Unicode MS"/>
                <w:color w:val="000000"/>
                <w:sz w:val="20"/>
              </w:rPr>
              <w:t>The sponsor does not usually produce the message. That is the typical role of the sponsor's ad agency.</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Depict the human communication process and demonstrate its usefulness in understanding how advertising communicates.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Models of the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16.</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The implied consumers are people in the real world who make up the ad's target audience and who critically evaluate the arguments made by the ad.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842A7B" w:rsidRPr="00837202" w:rsidRDefault="00842A7B">
            <w:pPr>
              <w:keepNext/>
              <w:keepLines/>
              <w:spacing w:before="266" w:after="266"/>
            </w:pPr>
            <w:r>
              <w:rPr>
                <w:rFonts w:ascii="Arial Unicode MS" w:eastAsia="Arial Unicode MS" w:hAnsi="Arial Unicode MS" w:cs="Arial Unicode MS"/>
                <w:color w:val="000000"/>
                <w:sz w:val="20"/>
              </w:rPr>
              <w:t>The implied consumers, who are addressed by the ad's persona, are not real. They are imagined by the ad's creators to be ideal consumers who accept uncritically the arguments made by the ad.</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Depict the human communication process and demonstrate its usefulness in understanding how advertising communicates.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Models of the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17.</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Of all the business functions, marketing is the only one whose primary role is to bring in revenue.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842A7B" w:rsidRPr="00837202" w:rsidRDefault="00842A7B">
            <w:pPr>
              <w:keepNext/>
              <w:keepLines/>
              <w:spacing w:before="266" w:after="266"/>
            </w:pPr>
            <w:r>
              <w:rPr>
                <w:rFonts w:ascii="Arial Unicode MS" w:eastAsia="Arial Unicode MS" w:hAnsi="Arial Unicode MS" w:cs="Arial Unicode MS"/>
                <w:color w:val="000000"/>
                <w:sz w:val="20"/>
              </w:rPr>
              <w:t>Of all the business functions, marketing is the only one whose primary role is to bring in revenue.</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Define marketing and identify the four elements of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Advertising in a Capitalistic Society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18.</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Most of the advertising we see in the mass media falls under the broad category of business advertising.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842A7B" w:rsidRPr="00837202" w:rsidRDefault="00842A7B">
            <w:pPr>
              <w:keepNext/>
              <w:keepLines/>
              <w:spacing w:before="266" w:after="266"/>
            </w:pPr>
            <w:r>
              <w:rPr>
                <w:rFonts w:ascii="Arial Unicode MS" w:eastAsia="Arial Unicode MS" w:hAnsi="Arial Unicode MS" w:cs="Arial Unicode MS"/>
                <w:color w:val="000000"/>
                <w:sz w:val="20"/>
              </w:rPr>
              <w:t>Most ads you encounter fall under the broad category of consumer advertising.</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Define marketing and identify the four elements of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Target Marketing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Market Segmentation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Positioning in an Integrated Marketing Communications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19.</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Companies aim trade advertising at resellers to obtain greater distribution of their products.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842A7B" w:rsidRPr="00837202" w:rsidRDefault="00842A7B">
            <w:pPr>
              <w:keepNext/>
              <w:keepLines/>
              <w:spacing w:before="266" w:after="266"/>
            </w:pPr>
            <w:r>
              <w:rPr>
                <w:rFonts w:ascii="Arial Unicode MS" w:eastAsia="Arial Unicode MS" w:hAnsi="Arial Unicode MS" w:cs="Arial Unicode MS"/>
                <w:color w:val="000000"/>
                <w:sz w:val="20"/>
              </w:rPr>
              <w:t>Companies aim trade advertising at resellers (wholesalers, dealers, and retailers) to obtain greater distribution of their products.</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Define marketing and identify the four elements of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Target Marketing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Market Segmentation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Positioning in an Integrated Marketing Communications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20.</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B2B advertising rarely uses consumer mass media and is typically invisible to consumers.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842A7B" w:rsidRPr="00837202" w:rsidRDefault="00842A7B">
            <w:pPr>
              <w:keepNext/>
              <w:keepLines/>
              <w:spacing w:before="266" w:after="266"/>
            </w:pPr>
            <w:r>
              <w:rPr>
                <w:rFonts w:ascii="Arial Unicode MS" w:eastAsia="Arial Unicode MS" w:hAnsi="Arial Unicode MS" w:cs="Arial Unicode MS"/>
                <w:color w:val="000000"/>
                <w:sz w:val="20"/>
              </w:rPr>
              <w:t>Since business advertising (also called business-to-business, or B2B, advertising) rarely uses consumer mass media, it is typically invisible to consumers.</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Define marketing and identify the four elements of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Target Marketing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Market Segmentation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Positioning in an Integrated Marketing Communications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21.</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If two brands are equal in quality, the one with the highest price is the best value.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842A7B" w:rsidRPr="00837202" w:rsidRDefault="00842A7B">
            <w:pPr>
              <w:keepNext/>
              <w:keepLines/>
              <w:spacing w:before="266" w:after="266"/>
            </w:pPr>
            <w:r>
              <w:rPr>
                <w:rFonts w:ascii="Arial Unicode MS" w:eastAsia="Arial Unicode MS" w:hAnsi="Arial Unicode MS" w:cs="Arial Unicode MS"/>
                <w:color w:val="000000"/>
                <w:sz w:val="20"/>
              </w:rPr>
              <w:t>If two brands are priced similarly, the one highest in quality is the better value. If two brands are equal in quality, the one with the lowest price is the best value.</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Illustrate advertising's role in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Target Marketing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Market Segmentation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Positioning in an Integrated Marketing Communications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22.</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Image advertising, which creates a perception of a company or a personality for a brand, is rarely explicit about price.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842A7B" w:rsidRPr="00837202" w:rsidRDefault="00842A7B">
            <w:pPr>
              <w:keepNext/>
              <w:keepLines/>
              <w:spacing w:before="266" w:after="266"/>
            </w:pPr>
            <w:r>
              <w:rPr>
                <w:rFonts w:ascii="Arial Unicode MS" w:eastAsia="Arial Unicode MS" w:hAnsi="Arial Unicode MS" w:cs="Arial Unicode MS"/>
                <w:color w:val="000000"/>
                <w:sz w:val="20"/>
              </w:rPr>
              <w:t>Image advertising, which creates a perception of a company or personality for a brand, is rarely explicit about price.</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Illustrate advertising's role in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Target Marketing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Market Segmentation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Positioning in an Integrated Marketing Communications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23.</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In global advertising, messages are rarely consistent in ads placed around the world.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842A7B" w:rsidRPr="00837202" w:rsidRDefault="00842A7B">
            <w:pPr>
              <w:keepNext/>
              <w:keepLines/>
              <w:spacing w:before="266" w:after="266"/>
            </w:pPr>
            <w:r>
              <w:rPr>
                <w:rFonts w:ascii="Arial Unicode MS" w:eastAsia="Arial Unicode MS" w:hAnsi="Arial Unicode MS" w:cs="Arial Unicode MS"/>
                <w:color w:val="000000"/>
                <w:sz w:val="20"/>
              </w:rPr>
              <w:t>In global advertising, messages are consistent in ads placed around the world.</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Illustrate advertising's role in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Local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National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Transnational Advertisers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24.</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The objectives of awareness advertising are to create an image for a product and to position it competitively with the goal of getting readers or viewers to select the brand the next time they shop.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842A7B" w:rsidRPr="00837202" w:rsidRDefault="00842A7B">
            <w:pPr>
              <w:keepNext/>
              <w:keepLines/>
              <w:spacing w:before="266" w:after="266"/>
            </w:pPr>
            <w:r>
              <w:rPr>
                <w:rFonts w:ascii="Arial Unicode MS" w:eastAsia="Arial Unicode MS" w:hAnsi="Arial Unicode MS" w:cs="Arial Unicode MS"/>
                <w:color w:val="000000"/>
                <w:sz w:val="20"/>
              </w:rPr>
              <w:t>The objectives of awareness advertising are to create an image for a product and to position it competitively with the goal of getting readers or viewers to select the brand the next time they shop.</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Identify important categories under promotion: the communication element of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Objectives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Strategies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Strategic Planning for Advertising and Promotion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25.</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Media advertising is the only promotional tool that companies use to communicate information about themselves and their brands.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842A7B" w:rsidRPr="00837202" w:rsidRDefault="00842A7B">
            <w:pPr>
              <w:keepNext/>
              <w:keepLines/>
              <w:spacing w:before="266" w:after="266"/>
            </w:pPr>
            <w:r>
              <w:rPr>
                <w:rFonts w:ascii="Arial Unicode MS" w:eastAsia="Arial Unicode MS" w:hAnsi="Arial Unicode MS" w:cs="Arial Unicode MS"/>
                <w:color w:val="000000"/>
                <w:sz w:val="20"/>
              </w:rPr>
              <w:t>Companies use a wide variety of promotional tools other than media advertising to communicate information about themselves and their brands. These collateral materials include fliers, brochures, catalogs, posters, sales kits, product specification sheets, instruction booklets, and so on.</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Identify important categories under promotion: the communication element of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Objectives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Strategies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Strategic Planning for Advertising and Promotion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r>
        <w:rPr>
          <w:rFonts w:ascii="Arial Unicode MS" w:eastAsia="Arial Unicode MS" w:hAnsi="Arial Unicode MS" w:cs="Arial Unicode MS"/>
          <w:color w:val="000000"/>
          <w:sz w:val="18"/>
        </w:rPr>
        <w:t> </w:t>
      </w:r>
    </w:p>
    <w:p w:rsidR="00842A7B" w:rsidRDefault="00842A7B">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26.</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When a company deliberately coordinates and integrates messages from a variety of sources about its products or brands, it is practicing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335"/>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Integrated marketing communications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446"/>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Sales promotion</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357"/>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Word-of-mouth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412"/>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Personal selling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334"/>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Viral marketing</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When a company deliberately coordinates and integrates messages from a variety of sources about its products or brands, it is practicing integrated marketing communications, or IMC.</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integrated marketing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Key Concepts of Integrated Marketing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27.</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_____ is a paid, mediated form of communication from an identifiable source, designed to persuade the receiver to take some action, now or in the future.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990"/>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112"/>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Word-of-mouth publicity</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446"/>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Sales promotion</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456"/>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Direct marketing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357"/>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Public relations</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Advertising is a paid, mediated form of communication from an identifiable source, designed to persuade the receiver to take some action, now or in the future.</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Clarify what advertising is and how it differs from other kinds of marketing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Define Advertising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28.</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_____ is creating, maintaining, and enhancing long-term bonds with customers and other stakeholders that result in exchanges of information and other things of mutual value.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135"/>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Transactional marketing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035"/>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Relationship marketing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757"/>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Mass customization</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801"/>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Branding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479"/>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Social marketing</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Customers, not products, are the lifeblood of the business. This realization has created a trend away from simple transactional marketing to relationship marketing—creating, maintaining, and enhancing long-term relationships with customers and other stakeholders that result in exchanges of information and other things of mutual value.</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importance of relationship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of Relationships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29.</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Companies that commit to relationship marketing are generally trying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536"/>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win back customers lost from shoddy products or poor service.</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4358"/>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make up for the cost of acquiring new customers.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6904"/>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develop a full view of the customer by compiling and analyzing customer data.</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3891"/>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lure customers through offensive marketing.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5814"/>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adopt a marketer-centric perspective in creating brand messages.</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Companies that commit to relationship marketing are generally trying to develop a full view of the customer by compiling and acquiring useful data.</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importance of relationship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of Relationships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30.</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To succeed, companies must focus on managing loyalty among carefully chosen customers and stakeholders because: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280"/>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it is easy to lure satisfied customers away from competitors.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6830"/>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90 percent of a manufacturer's profit comes from trial or sporadic purchasers.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5781"/>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offensive marketing typically costs less than defensive marketing.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7804"/>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great advertising will not win back a customer lost from shoddy products or poor service.</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8062"/>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reducing customer defections by 25-85 percent can improve profit potential by about 5 percent.</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To succeed, companies must focus on managing loyalty among carefully chosen customers and stakeholders for great advertising will not win back a customer lost from shoddy products or poor service. The real profit lost is the lifetime customer value (LTCV) to a firm.</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importance of relationship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with Target Audiences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31.</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A company's first market should always be its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345"/>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new customers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946"/>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sponsorial consumers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457"/>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ideal consumers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668"/>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implied consumers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601"/>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current customers</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A company's first market should always be its current customers. Successful marketers are shifting their resources to post-sale activities, making customer retention their first line of defense.</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importance of relationship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with Target Audiences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32.</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The primary benefit of focusing on relationships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159"/>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increased retention and optimized lifetime customer value.</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3669"/>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improved basic transactional relationship.</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724"/>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enhanced offensive marketing.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713"/>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diminished consumer defense.</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858"/>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controlled reactive relationships.</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Successful marketers are shifting their resources to post-sale activities, making customer retention their first line of defense. They have discovered the primary benefit of focusing on relationships: increasing retention and optimizing lifetime customer value.</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importance of relationship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with Target Audiences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33.</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When a company sells a product but does not follow up in any way is a(n) _____ relationship.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67"/>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primary</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657"/>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basic transactional</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701"/>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reactive</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079"/>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accountable</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812"/>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proactive</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Basic transactional relationship is when a company sells the product but does not follow up in any way.</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importance of relationship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with Target Audiences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34.</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In a(n) _____, a salesperson sells products and encourages customers to call if they encounter any problems.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158"/>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accountable relationship</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890"/>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proactive relationship</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779"/>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reactive relationship</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735"/>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basic transactional relationship</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001"/>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partnership</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In a reactive relationship, a company or salesperson sells products and encourages customers to call if they encounter any problems.</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importance of relationship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with Target Audiences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35.</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In a(n) _____, the salesperson phones customers shortly after the sale to check whether the product meets expectations and asks for product improvement suggestions and any specific disappointments.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002"/>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secondary relationship</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890"/>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proactive relationship</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735"/>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basic transactional relationship</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158"/>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accountable relationship</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779"/>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reactive relationship</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In an accountable relationship, the salesperson phones customers shortly after the sale to check whether the product meets expectations and asks for product improvement suggestions and any specific disappointments.</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importance of relationship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with Target Audiences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36.</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A(n) _____ is one in which the salesperson or company contacts customers from time to time with suggestions about improved product use or helpful new products.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779"/>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reactive relationship</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158"/>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accountable relationship</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001"/>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partnership</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735"/>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basic transactional relationship</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890"/>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proactive relationship</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A proactive relationship is one in which the salesperson or company contacts customers from time to time with suggestions about improved product use or helpful new products.</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importance of relationship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with Target Audiences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37.</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In a(n) _____, the company works continuously with customers (and other stakeholders) to discover ways to deliver better value.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001"/>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partnership</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890"/>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proactive relationship</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158"/>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accountable relationship</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779"/>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reactive relationship</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735"/>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basic transactional relationship</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In a partnership, the company works continuously with customers (and other stakeholders) to discover ways to deliver better value.</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importance of relationship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with Target Audiences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38.</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Which of the following is true about a company's stakeholders?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403"/>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An employee cannot be a stockholder.</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4725"/>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There is often significant overlap in stakeholder roles.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4703"/>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Stakeholders uniformly require reactive relationships.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5003"/>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The number of stakeholders is unimportant in marketing.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7499"/>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Product messages have negligible influence on a stakeholder's relationship decision.</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The relationship a company seeks with a customer is different from the one it seeks with its suppliers. However, there is often significant overlap in stakeholder roles. An employee may also be a customer and a stockholder.</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importance of relationship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with Target Audiences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39.</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Which of the following is the principal benefit of IMC?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912"/>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High profit</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234"/>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Accountability</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734"/>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Synergy</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701"/>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Customer retention</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023"/>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Partnership</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Achieving wholeness in communications creates synergy—the principal benefit of IMC—because each element of the communications mix reinforces the others for greater effect.</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importance of relationship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with Target Audiences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40.</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According to Nowak and Phelps, which of the following tactics does the IMC approach focus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803"/>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Decreasing reliance on targeted messages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335"/>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Reaching larger segments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524"/>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Lower use of consumer data</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4992"/>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Less emphasis on advertising relative to other strategies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3902"/>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Extensive use of electronic and mass media</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The IMC approach, according to Nowak and Phelps, focuses on four related tactics: (1) less emphasis on advertising relative to other promotional tools, (2) heavier reliance on targeted messages and on reaching smaller segments, (3) increased use of consumer data, and (4) changed expectations for marketing communications suppliers.</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importance of relationship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with Target Audiences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41.</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Ensuring the various marketing mix elements such as advertising direct-response, sales promotions, and the like, work together is referred to as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301"/>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viral marketing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857"/>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one voice</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968"/>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001"/>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partnership</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3480"/>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coordinated marketing communications</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Ensuring the various marketing mix elements such as advertising direct-response, sales promotions, and the like, work together is coordinated marketing communications.</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importance of relationship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with Target Audiences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42.</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Which of the following refer to traditional promotional messages?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702"/>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Planned messages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657"/>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Product messages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657"/>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Inferred messages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634"/>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Service messages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935"/>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Unplanned messages</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Planned messages are traditional promotional messages—advertising, sales promotion, personal selling, merchandising materials, publicity releases, event sponsorships.</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importance of relationship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with Target Audiences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43.</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_____ messages often have the least impact because they are seen as self-serving.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90"/>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Product</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734"/>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Planned</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690"/>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Inferred</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667"/>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Service</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968"/>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Unplanned</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Planned messages often have the least impact because they are seen as self-serving.</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importance of relationship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with Target Audiences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44.</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According to the integration triangle, which of the following are "say" messages?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634"/>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Service messages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657"/>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Inferred messages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702"/>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Planned messages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657"/>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Product messages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935"/>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Unplanned messages</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Planned messages are "say" messages—what companies say about themselves.</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importance of relationship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with Target Audiences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45.</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According to the integration triangle, which of the following are "confirm" messages?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702"/>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Planned messages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657"/>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Inferred messages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657"/>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Product messages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935"/>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Unplanned messages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634"/>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Service messages</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Unplanned messages are "confirm" messages because that's what others say and confirm (or not) about what the company says and does.</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importance of relationship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with Target Audiences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46.</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According to the integration triangle, which of the following are "do" messages?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702"/>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Planned messages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746"/>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Event sponsorships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557"/>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Publicity releases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935"/>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Unplanned messages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634"/>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Service messages</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Product and service messages are "do" messages because they represent what a company does.</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importance of relationship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with Target Audiences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47.</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The company that is advertising a product or idea is known as the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68"/>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author</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712"/>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sponsor</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723"/>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persona</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445"/>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actor</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545"/>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player</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The company that is advertising a product or idea is the sponsor.</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Depict the human communication process and demonstrate its usefulness in understanding how advertising communicates.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Models of the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48.</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A real or imaginary spokesperson who lends some voice or tone to the ad within the text of the ad is known as a(n)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79"/>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composer</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946"/>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benefactor</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723"/>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persona</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568"/>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author</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601"/>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source</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A real or imaginary spokesperson who lends some voice or tone to the ad within the text of the ad is known as a persona.</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Depict the human communication process and demonstrate its usefulness in understanding how advertising communicates.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Models of the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49.</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In _____, a third-person persona tells a story about others to an imagined audience.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435"/>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autobiographical messages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779"/>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feedback messages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534"/>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drama messages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746"/>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narrative messages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735"/>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personal messages</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Ads use narrative messages in which a third-person persona tells a story about others to an imagined audience.</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Depict the human communication process and demonstrate its usefulness in understanding how advertising communicates.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Models of the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50.</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The _____, who are addressed by the ad's spokesperson, are not real.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946"/>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sponsorial consumers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568"/>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actual consumers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101"/>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gatekeepers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668"/>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implied consumers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823"/>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personas</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The receivers of advertising are also multidimensional. Within the text, every ad or commercial presumes an audience. These implied consumers, who are addressed by the ad's persona, are not real.</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Depict the human communication process and demonstrate its usefulness in understanding how advertising communicates.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Models of the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51.</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The _____ are the gatekeepers who decide if the ad will run or not.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68"/>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authors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568"/>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actual consumers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668"/>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implied consumers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823"/>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personas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946"/>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sponsorial consumers</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When we move outside the text of the ad the first audience is, in fact, a group of decision makers at the sponsor or advertiser. These sponsorial consumers are the gatekeepers who decide if the ad will run or not.</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Depict the human communication process and demonstrate its usefulness in understanding how advertising communicates.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Models of the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52.</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The hundreds of other commercial and noncommercial messages a sponsor's advertising message must compete with every day is known as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79"/>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noise</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423"/>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clout</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556"/>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jargon</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812"/>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feedback</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323"/>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cue</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A sponsor's advertising message must compete with hundreds of other commercial and noncommercial messages every day. This is referred to as noise.</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Depict the human communication process and demonstrate its usefulness in understanding how advertising communicates.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Models of the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53.</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A bargain barn in the suburbs of Philadelphia placed an ad in the local newspaper to attract consumers with heavy discounts over the Thanksgiving weekend. But, most people missed the ad owing to a spate of promotional ads placed by a newly-opened pizzeria in the same locality. The ads of the pizzeria were colorful and attractive which distracted many potential consumers of the bargain barn. Consequently, there was much less footfall over the Thanksgiving weekend in the bargain barn than expected. The ads of the local pizzeria served as _____ for the bargain barn.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12"/>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feedback</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479"/>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noise</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813"/>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information overload</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312"/>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 source maze</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046"/>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 grapevine</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Advertising messages must compete with hundreds of other commercial and noncommercial messages every day. This is referred to as noise.</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Depict the human communication process and demonstrate its usefulness in understanding how advertising communicates.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Models of the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54.</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A horse stable operator comes across an ad for a worming medicine in the local newspaper. He decides to call the toll-free number provided in the ad to see if the company can deliver 40 doses of its worming medicine before Saturday morning. In the context of the advertising, this is a form of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090"/>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gatekeeping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479"/>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noise</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812"/>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feedback</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323"/>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cue</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957"/>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relationship marketing</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In advertising, feedback can take many forms: redeemed coupons, Web site visits, phone inquiries, visits to a store, requests for more information, increased sales, responses to a survey, or e-mail inquiries.</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Depict the human communication process and demonstrate its usefulness in understanding how advertising communicates.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Models of the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55.</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A restaurant owner, who, in a magazine, came across an ad for an international trade show for people in the hospitality business, decided to request for further information on the show together with a registration form. In the context of advertising, this is a form of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79"/>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noise</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690"/>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word-of-mouth communication</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046"/>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social media marketing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812"/>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feedback</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957"/>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relationship marketing</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In advertising, feedback can take many forms: redeemed coupons, Web site visits, phone inquiries, visits to a store, requests for more information, increased sales, responses to a survey, or e-mail inquiries.</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Depict the human communication process and demonstrate its usefulness in understanding how advertising communicates.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Models of the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56.</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Of all the business functions, _____ is the only one whose primary role is to bring in revenue.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79"/>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marketing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369"/>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research and development</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646"/>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human relations management</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213"/>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information management</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968"/>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accounting</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Of all the business functions, marketing is the only one whose primary role is to bring in revenue.</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Define marketing and identify the four elements of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Advertising in a Capitalistic Society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57.</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_____ is the activity, set of institutions, and processes for creating, communicating, delivering, and exchanging offerings that have value for customers, clients, partners, and society at large.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990"/>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445"/>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Market research</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279"/>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Profit planning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001"/>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Distribution</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879"/>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Marketing</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Marketing is the activity, set of institutions, and processes for creating, communicating, delivering, and exchanging offerings that have value for customers, clients, partners, and society at large.</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Define marketing and identify the four elements of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Basic Marketing Terminology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58.</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A firm's advertising is always aimed at a particular segment of the population referred to as the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668"/>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implied consumers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379"/>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target audience</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946"/>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sponsorial consumers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145"/>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niche market</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824"/>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concentrated market</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A firm's marketing activities are always aimed at a particular segment of the population—its target market. Likewise, advertising is aimed at a particular group called the target audience.</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Define marketing and identify the four elements of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Target Marketing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Market Segmentation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Positioning in an Integrated Marketing Communications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59.</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A firm's marketing activities are always aimed at a particular segment of the population called the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145"/>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niche market</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457"/>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objective market</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179"/>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target market</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301"/>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implied market</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824"/>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concentrated market</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A firm's marketing activities are always aimed at a particular segment of the population—its target market.</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Define marketing and identify the four elements of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Target Marketing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Market Segmentation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Positioning in an Integrated Marketing Communications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60.</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Which of the following is the most likely to be the potential target market for a clothes manufacturer who is licensed by a wrestling entertainment company to make Halloween costumes based on characters seen in its matches?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280"/>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Sports enthusiasts, who enjoy Olympic wrestling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5236"/>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Pre-teen males who wish to emulate their favorite wrestlers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6237"/>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Authors and researchers, who have published extensively on wrestling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8005"/>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Parents who are wrestling enthusiasts and want their children to pursue the sport seriously</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501"/>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Retired wrestlers</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A firm's marketing activities are always aimed at a particular segment of the population - its target market.</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Define marketing and identify the four elements of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Target Marketing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Market Segmentation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Positioning in an Integrated Marketing Communications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61.</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A TV ad for a soft drink falls under the category of _____ advertising.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790"/>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business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079"/>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professional</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400"/>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farm</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845"/>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corporate</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879"/>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consumer</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A firm's marketing activities are always aimed at a particular segment of the population—its target market. Likewise, advertising is aimed at a particular group called the target audience.</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Define marketing and identify the four elements of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Target Marketing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Market Segmentation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Positioning in an Integrated Marketing Communications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62.</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_____ advertising is aimed at people who buy the product for their own or someone else's 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12"/>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Business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523"/>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Trade</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923"/>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Consumer</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101"/>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Professional</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467"/>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Farm</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Usually sponsored by the producer (or manufacturer) of the product or service, these ads are typically directed at consumers, people who buy the product for their own or someone else's personal use.</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Define marketing and identify the four elements of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Target Marketing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Market Segmentation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Positioning in an Integrated Marketing Communications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63.</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_____ tends to appear in specialized trade publications or professional journals, in direct-mail pieces sent to businesses, or in trade shows.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257"/>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Public service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835"/>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Business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946"/>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Consumer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535"/>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Retail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612"/>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Covert advertising</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Companies use business advertising to reach people who buy or specify goods and services for business use. It tends to appear in specialized business publications or professional journals, in direct-mail pieces sent to businesses, or in trade shows.</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Define marketing and identify the four elements of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Target Marketing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Market Segmentation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Positioning in an Integrated Marketing Communications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64.</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Companies aim _____ at resellers to obtain greater distribution of their products.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690"/>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in-store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102"/>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professional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235"/>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public service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479"/>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trade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901"/>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consumer advertising</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Companies aim trade advertising at resellers (wholesalers, dealers, and retailers) to obtain greater distribution of their products.</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Define marketing and identify the four elements of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Target Marketing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Market Segmentation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Positioning in an Integrated Marketing Communications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65.</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Advertising targeted at pet-care stores to increase the distribution of pet food is an example of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479"/>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trade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102"/>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professional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901"/>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consumer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379"/>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noncommercial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423"/>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farm advertising</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Companies aim trade advertising at resellers (wholesalers, dealers, and retailers) to obtain greater distribution of their products.</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Define marketing and identify the four elements of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Target Marketing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Market Segmentation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Positioning in an Integrated Marketing Communications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66.</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The type of advertising published in psychiatry journals aimed at practicing psychiatrists is referred to as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479"/>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trade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102"/>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professional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901"/>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consumer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379"/>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noncommercial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457"/>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retail advertising</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Advertising aimed at teachers, accountants, doctors, dentists, architects, engineers, lawyers, and the like is called professional advertising and typically appears in official publications of professional societies.</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Define marketing and identify the four elements of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Target Marketing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Market Segmentation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Positioning in an Integrated Marketing Communications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67.</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Some products are publicized using _____, in which an ad claims the product is equal in quality to higher priced brands.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568"/>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image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457"/>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price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390"/>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sale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479"/>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trade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102"/>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professional advertising</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Some products are publicized using price advertising, in which an ad claims the product is equal in quality to higher priced brands. Other goods and services, which do not attempt to compete on price, emphasize product quality.</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Illustrate advertising's role in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Target Marketing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Market Segmentation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Positioning in an Integrated Marketing Communications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68.</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Fresh Zone is a supermarket based in New York that has branches in two other states, Ohio and Illinois. It uses _____, in which ads are placed in the local media or territorial editions of the national media.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113"/>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international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435"/>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local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735"/>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regional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724"/>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national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557"/>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global advertising</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Some companies sell only in one part of the country or in two or three states. They use regional advertising, placing their ads in local media or regional editions of national media.</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Illustrate advertising's role in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Local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National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Transnational Advertisers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69.</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In 2002, a Swedish home electrical appliance manufacturer decided to use the same advertising message wherever it advertised around the world. In other words, the company decided to use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724"/>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national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113"/>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international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557"/>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global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735"/>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regional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435"/>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local advertising</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Global marketers may use global advertising, in which messages are consistent in ads placed around the world.</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Illustrate advertising's role in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Local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National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Transnational Advertisers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70.</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Retailers that sell within one small trading area typically use _____ advertising often placed in direct mail.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701"/>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national</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890"/>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peripheral</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412"/>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local</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712"/>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regional</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534"/>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global</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Businesses and retailers that sell within one small trading area typically use local advertising placed in local media or direct mail.</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Illustrate advertising's role in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Local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National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Transnational Advertisers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71.</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In order to convey the benefits of sponsorship to a potential sponsor, a rodeo show would most likely use _____. This enables the marketer to answer the prospect's questions on the spot.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390"/>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personal selling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046"/>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social media marketing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990"/>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cold calling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102"/>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professional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235"/>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public service advertising</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In personal selling, salespeople deal directly with customers either face-to-face or via telemarketing. This offers the flexibility possible only through human interaction. Personal selling is ideal for conveying information, giving demonstrations, and consummating the sale.</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Identify important categories under promotion: the communication element of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Objectives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Strategies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Strategic Planning for Advertising and Promotion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72.</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The drawback to personal selling is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435"/>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its low frequency and reach</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057"/>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its high cost</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880"/>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its inability to convey information</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768"/>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its inability to consummate sale</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991"/>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its inability to give demonstrations</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The drawback to personal selling is its high cost, so companies that emphasize personal selling in their marketing mix often spend a lower percentage of sales on advertising than other firms.</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Identify important categories under promotion: the communication element of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Objectives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Strategies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Strategic Planning for Advertising and Promotion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73.</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An ad promoting a company's mission or philosophy is called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990"/>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awareness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690"/>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product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024"/>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nonproduct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379"/>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noncommercial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557"/>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action advertising</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To sell ideas, organizations use nonproduct advertising.</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Identify important categories under promotion: the communication element of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Objectives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Strategies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Strategic Planning for Advertising and Promotion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74.</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_____ is used around the world by governments and nonprofit organizations to seek donations, volunteer support, or changes in consumer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546"/>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Trade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713"/>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Product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057"/>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Nonproduct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413"/>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Noncommercial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124"/>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Professional advertising</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Noncommercial advertising is used around the world by governments and nonprofit organizations to seek donations, volunteer support, or changes in consumer behavior.</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Identify important categories under promotion: the communication element of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Objectives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Strategies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Strategic Planning for Advertising and Promotion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75.</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A direct-mail ad exemplifies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568"/>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covert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235"/>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public service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990"/>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awareness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379"/>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noncommercial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557"/>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action advertising</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A direct-mail ad exemplifies action (or direct-response) advertising because it seeks an immediate, direct response from the reader.</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Identify important categories under promotion: the communication element of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Objectives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Strategies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Strategic Planning for Advertising and Promotion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76.</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When an American fast-food chain entered the Chinese market in the 1990s, childhood obesity was threatening to become a major problem in the urban areas. As part of its responsibility for managing its relationships with its customers, the fast-food chain teamed with the Chinese education system and developed a program on nutrition for elementary school students featuring its mascot, Willy the clown. This helped in creating awareness and credibility for the firm at a relatively low cost and is an example of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112"/>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direct selling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335"/>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public relations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379"/>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noncommercial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402"/>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direct-response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390"/>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personal selling</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Public relations (PR) is an umbrella process—much like marketing—responsible for managing the firm's relationships with its various publics. These publics may include customers but are not limited to them. Public relations is also concerned with employees, stockholders, vendors and suppliers, government regulators, interest groups, and the press. So PR is much larger than just a tool of marketing communications. However, as part of their marketing mix, marketers use a number of public relations activities because they are so good at creating awareness and credibility for the firm at relatively low cost.</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Identify important categories under promotion: the communication element of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Objectives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Strategies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Strategic Planning for Advertising and Promotion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77.</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Which of the following types of advertising is considered good at creating awareness and credibility for a business firm at relatively low cost?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612"/>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Covert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380"/>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Public relations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435"/>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Direct-response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057"/>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Nonproduct advertising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2124"/>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Professional advertising</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Marketers use a number of public relations advertising because they are so good at creating awareness and credibility for the firm at relatively low cost.</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Identify important categories under promotion: the communication element of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Objectives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Strategies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Strategic Planning for Advertising and Promotion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78.</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A brochure about a ceiling fan, a pamphlet of recipes from the producers of cranberry juice products, and instructions that come with telephone systems are examples of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356"/>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sales gimmicks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878"/>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premiums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479"/>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noise</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146"/>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bonus goods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668"/>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collateral materials</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Companies use a wide variety of promotional tools other than media advertising to communicate information about themselves and their brands. These collateral materials include fliers, brochures, catalogs, posters, sales kits, product specification sheets, instruction booklets, and so on.</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Identify important categories under promotion: the communication element of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Objectives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Strategies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Strategic Planning for Advertising and Promotion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79.</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At the reception of a hotel, Tom came across a brochure on the hotel's multi-cuisine restaurant. Which of the following has the hotel used to disseminate information about one of its services?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412"/>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Personal selling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357"/>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Public relations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856"/>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Trade fair</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712"/>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Collateral materials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446"/>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Sales promotion</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Collateral materials include fliers, brochures, catalogs, posters, sales kits, product specification sheets, instruction booklets, and so on.</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Identify important categories under promotion: the communication element of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Objectives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Strategies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Strategic Planning for Advertising and Promotion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80.</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A car dealer's advertisement inviting people for a test drive is an example of the use of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568"/>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collateral material</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335"/>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public relations</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390"/>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personal selling</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412"/>
            </w:tblGrid>
            <w:tr w:rsidR="00842A7B" w:rsidRPr="00837202">
              <w:tc>
                <w:tcPr>
                  <w:tcW w:w="308" w:type="dxa"/>
                </w:tcPr>
                <w:p w:rsidR="00842A7B" w:rsidRPr="00837202" w:rsidRDefault="00842A7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sales promotion</w:t>
                  </w:r>
                </w:p>
              </w:tc>
            </w:tr>
          </w:tbl>
          <w:p w:rsidR="00842A7B" w:rsidRPr="00837202" w:rsidRDefault="00842A7B">
            <w:pPr>
              <w:keepNext/>
              <w:keepLines/>
              <w:rPr>
                <w:sz w:val="2"/>
              </w:rPr>
            </w:pPr>
          </w:p>
          <w:tbl>
            <w:tblPr>
              <w:tblW w:w="0" w:type="auto"/>
              <w:tblCellMar>
                <w:left w:w="0" w:type="dxa"/>
                <w:right w:w="0" w:type="dxa"/>
              </w:tblCellMar>
              <w:tblLook w:val="0000"/>
            </w:tblPr>
            <w:tblGrid>
              <w:gridCol w:w="308"/>
              <w:gridCol w:w="1990"/>
            </w:tblGrid>
            <w:tr w:rsidR="00842A7B" w:rsidRPr="00837202">
              <w:tc>
                <w:tcPr>
                  <w:tcW w:w="308" w:type="dxa"/>
                </w:tcPr>
                <w:p w:rsidR="00842A7B" w:rsidRPr="00837202" w:rsidRDefault="00842A7B">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42A7B" w:rsidRPr="00837202" w:rsidRDefault="00842A7B">
                  <w:pPr>
                    <w:keepNext/>
                    <w:keepLines/>
                  </w:pPr>
                  <w:r>
                    <w:rPr>
                      <w:rFonts w:ascii="Arial Unicode MS" w:eastAsia="Arial Unicode MS" w:hAnsi="Arial Unicode MS" w:cs="Arial Unicode MS"/>
                      <w:color w:val="000000"/>
                      <w:sz w:val="20"/>
                    </w:rPr>
                    <w:t>awareness advertising</w:t>
                  </w:r>
                </w:p>
              </w:tc>
            </w:tr>
          </w:tbl>
          <w:p w:rsidR="00842A7B" w:rsidRPr="00837202" w:rsidRDefault="00842A7B">
            <w:pPr>
              <w:keepNext/>
              <w:keepLines/>
              <w:spacing w:before="266" w:after="266"/>
            </w:pPr>
            <w:r>
              <w:rPr>
                <w:rFonts w:ascii="Arial Unicode MS" w:eastAsia="Arial Unicode MS" w:hAnsi="Arial Unicode MS" w:cs="Arial Unicode MS"/>
                <w:color w:val="000000"/>
                <w:sz w:val="20"/>
              </w:rPr>
              <w:t>Sales promotion is a communication tool that offers special incentives to motivate people to act right away. The incentives may be coupons, free samples, contests, or rebates on the purchase price.</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Identify important categories under promotion: the communication element of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Objectives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Strategies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Strategic Planning for Advertising and Promotion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r>
        <w:rPr>
          <w:rFonts w:ascii="Arial Unicode MS" w:eastAsia="Arial Unicode MS" w:hAnsi="Arial Unicode MS" w:cs="Arial Unicode MS"/>
          <w:color w:val="000000"/>
          <w:sz w:val="18"/>
        </w:rPr>
        <w:t> </w:t>
      </w:r>
    </w:p>
    <w:p w:rsidR="00842A7B" w:rsidRDefault="00842A7B">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81.</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Define integrated marketing communications.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66" w:after="266"/>
            </w:pPr>
            <w:r>
              <w:rPr>
                <w:rFonts w:ascii="Arial Unicode MS" w:eastAsia="Arial Unicode MS" w:hAnsi="Arial Unicode MS" w:cs="Arial Unicode MS"/>
                <w:color w:val="000000"/>
                <w:sz w:val="20"/>
              </w:rPr>
              <w:t>Smart organizations work hard to ensure that all company- or brand-related messages reinforce a strategically designed idea. When a company deliberately coordinates and integrates messages from a variety of sources about its products or brands, it is practicing integrated marketing communications, or IMC.</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integrated marketing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Key Concepts of Integrated Marketing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82.</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State why companies practice IMC.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66" w:after="266"/>
            </w:pPr>
            <w:r>
              <w:rPr>
                <w:rFonts w:ascii="Arial Unicode MS" w:eastAsia="Arial Unicode MS" w:hAnsi="Arial Unicode MS" w:cs="Arial Unicode MS"/>
                <w:color w:val="000000"/>
                <w:sz w:val="20"/>
              </w:rPr>
              <w:t>Companies practice IMC because IMC helps companies adopt a consumer-centric, rather than marketer-centric, perspective in creating brand messages. IMC helps companies to initiate, develop, and nurture relationships with important groups, especially customers.</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integrated marketing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Key Concepts of Integrated Marketing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83.</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What is advertising?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66" w:after="266"/>
            </w:pPr>
            <w:r>
              <w:rPr>
                <w:rFonts w:ascii="Arial Unicode MS" w:eastAsia="Arial Unicode MS" w:hAnsi="Arial Unicode MS" w:cs="Arial Unicode MS"/>
                <w:color w:val="000000"/>
                <w:sz w:val="20"/>
              </w:rPr>
              <w:t>Advertising is a paid, mediated form of communication from an identifiable source, designed to persuade the receiver to take some action, now or in the future.</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Clarify what advertising is and how it differs from other kinds of marketing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Define Advertising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84.</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How is advertising a kind of nonpersonal, or mass communication?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66" w:after="266"/>
            </w:pPr>
            <w:r>
              <w:rPr>
                <w:rFonts w:ascii="Arial Unicode MS" w:eastAsia="Arial Unicode MS" w:hAnsi="Arial Unicode MS" w:cs="Arial Unicode MS"/>
                <w:color w:val="000000"/>
                <w:sz w:val="20"/>
              </w:rPr>
              <w:t>Advertising is directed to groups of people, usually referred to as audiences, rather than to individuals. These people could be consumers, who buy products like cars, deodorant, or food for their personal use. Or they might be businesspeople who buy fleets of cars for commercial or government use. The messages are delivered via media, such as television or the Internet, rather than through direct, personal contact between a seller and a buyer. Advertising is, therefore, a kind of nonpersonal, or mass communication.</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Clarify what advertising is and how it differs from other kinds of marketing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Define Advertising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85.</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How does advertising reach people?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66" w:after="266"/>
            </w:pPr>
            <w:r>
              <w:rPr>
                <w:rFonts w:ascii="Arial Unicode MS" w:eastAsia="Arial Unicode MS" w:hAnsi="Arial Unicode MS" w:cs="Arial Unicode MS"/>
                <w:color w:val="000000"/>
                <w:sz w:val="20"/>
              </w:rPr>
              <w:t>Advertising reaches people through a channel of communication referred to as a medium. An advertising medium is any nonpersonal means used to present an ad to a large audience.</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Clarify what advertising is and how it differs from other kinds of marketing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Define Advertising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86.</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What is relationship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66" w:after="266"/>
            </w:pPr>
            <w:r>
              <w:rPr>
                <w:rFonts w:ascii="Arial Unicode MS" w:eastAsia="Arial Unicode MS" w:hAnsi="Arial Unicode MS" w:cs="Arial Unicode MS"/>
                <w:color w:val="000000"/>
                <w:sz w:val="20"/>
              </w:rPr>
              <w:t>Relationship marketing is creating, maintaining, and enhancing long-term relationships with customers and other stakeholders that result in exchanges of information and other things of mutual value.</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importance of relationship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of Relationships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87.</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What are the three objectives that companies committed to relationship marketing try to accomplish?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66" w:after="266"/>
            </w:pPr>
            <w:r>
              <w:rPr>
                <w:rFonts w:ascii="Arial Unicode MS" w:eastAsia="Arial Unicode MS" w:hAnsi="Arial Unicode MS" w:cs="Arial Unicode MS"/>
                <w:color w:val="000000"/>
                <w:sz w:val="20"/>
              </w:rPr>
              <w:t>Companies that commit to relationship marketing are generally trying to accomplish three things: (1) identify, satisfy, retain, and maximize the value of profitable customers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manage the contacts between the customer and the company to ensure their effectiveness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(3) develop a full view of the customer by compiling and acquiring useful data.</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importance of relationship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of Relationships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88.</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How is IMC both a concept and a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66" w:after="266"/>
            </w:pPr>
            <w:r>
              <w:rPr>
                <w:rFonts w:ascii="Arial Unicode MS" w:eastAsia="Arial Unicode MS" w:hAnsi="Arial Unicode MS" w:cs="Arial Unicode MS"/>
                <w:color w:val="000000"/>
                <w:sz w:val="20"/>
              </w:rPr>
              <w:t xml:space="preserve">IMC is both a concept and a process. The concept of integration is wholeness. Achieving this wholeness in communications creates synergy—the principal benefit of IMC—because each element of the communications mix reinforces the others for greater effect. IMC is also a process in which communication becomes the driving, integrating force in the marketing mix and throughout the organization. When a company commits to IMC, it is doing more than adopting a catchy slogan that appears in every message. It is adopting a core principle that affects the service, product, and pricing decisions at the company. </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importance of relationship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with Target Audiences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89.</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According to Nowak and Phelps, what are the four related tactics the IMC approach focuses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66" w:after="266"/>
            </w:pPr>
            <w:r>
              <w:rPr>
                <w:rFonts w:ascii="Arial Unicode MS" w:eastAsia="Arial Unicode MS" w:hAnsi="Arial Unicode MS" w:cs="Arial Unicode MS"/>
                <w:color w:val="000000"/>
                <w:sz w:val="20"/>
              </w:rPr>
              <w:t>The IMC approach, according to Nowak and Phelps, focuses on four related tactics: (1) less emphasis on advertising relative to other promotional tools, (2) heavier reliance on targeted messages and on reaching smaller segments, (3) increased use of consumer data, and (4) changed expectations for marketing communications suppliers.</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importance of relationship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with Target Audiences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90.</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What are the four sources of company/brand-related messages that Duncan and Moriarty describe?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66" w:after="266"/>
            </w:pPr>
            <w:r>
              <w:rPr>
                <w:rFonts w:ascii="Arial Unicode MS" w:eastAsia="Arial Unicode MS" w:hAnsi="Arial Unicode MS" w:cs="Arial Unicode MS"/>
                <w:color w:val="000000"/>
                <w:sz w:val="20"/>
              </w:rPr>
              <w:t>Duncan and Moriarty describe four sources of company/brand-related messages stakeholders receive: planned, product, service, and unplanned. Each of these influences a stakeholder's relationship decision, so marketers must know where these messages originate, what effect they have, and the costs to influence them.</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importance of relationship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with Target Audiences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91.</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What are the various brand message sources in the integration triangle developed by Duncan and Moriarty?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66" w:after="266"/>
            </w:pPr>
            <w:r>
              <w:rPr>
                <w:rFonts w:ascii="Arial Unicode MS" w:eastAsia="Arial Unicode MS" w:hAnsi="Arial Unicode MS" w:cs="Arial Unicode MS"/>
                <w:color w:val="000000"/>
                <w:sz w:val="20"/>
              </w:rPr>
              <w:t>Planned messages are "say" messages—what companies say about themselves. Product and service messages are "do" messages because they represent what a company does. Unplanned messages are "confirm" messages because that's what others say and confirm (or not) about what the company says and does.</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importance of relationship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with Target Audiences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92.</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What are the three priorities for an organization's integration process suggested by Duncan?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66" w:after="266"/>
            </w:pPr>
            <w:r>
              <w:rPr>
                <w:rFonts w:ascii="Arial Unicode MS" w:eastAsia="Arial Unicode MS" w:hAnsi="Arial Unicode MS" w:cs="Arial Unicode MS"/>
                <w:color w:val="000000"/>
                <w:sz w:val="20"/>
              </w:rPr>
              <w:t>To maximize the synergy benefits of IMC, Duncan suggests three priorities for an organization's integration process. It should first ensure consistent positioning, then facilitate purposeful interactivity between the company and its customers or other stakeholders, and finally actively incorporate a socially responsible mission in its relationships with its stakeholders.</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importance of relationship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Key Concepts of Integrated Marketing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93.</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What is noise in the communication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66" w:after="266"/>
            </w:pPr>
            <w:r>
              <w:rPr>
                <w:rFonts w:ascii="Arial Unicode MS" w:eastAsia="Arial Unicode MS" w:hAnsi="Arial Unicode MS" w:cs="Arial Unicode MS"/>
                <w:color w:val="000000"/>
                <w:sz w:val="20"/>
              </w:rPr>
              <w:t>Noise refers to the distracting cacophony of many other messages being sent at the same time by other sources.</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Depict the human communication process and demonstrate its usefulness in understanding how advertising communicates.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Basic Elements of the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94.</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What are the three literary forms used in advertising messages?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66" w:after="266"/>
            </w:pPr>
            <w:r>
              <w:rPr>
                <w:rFonts w:ascii="Arial Unicode MS" w:eastAsia="Arial Unicode MS" w:hAnsi="Arial Unicode MS" w:cs="Arial Unicode MS"/>
                <w:color w:val="000000"/>
                <w:sz w:val="20"/>
              </w:rPr>
              <w:t>Advertising messages typically use one or a blend of three literary forms: autobiography, narrative, or drama.</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Depict the human communication process and demonstrate its usefulness in understanding how advertising communicates.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Models of the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95.</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Who are implied consumers?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66" w:after="266"/>
            </w:pPr>
            <w:r>
              <w:rPr>
                <w:rFonts w:ascii="Arial Unicode MS" w:eastAsia="Arial Unicode MS" w:hAnsi="Arial Unicode MS" w:cs="Arial Unicode MS"/>
                <w:color w:val="000000"/>
                <w:sz w:val="20"/>
              </w:rPr>
              <w:t>The receivers of advertising are also multidimensional. Within the text, every ad or commercial presumes an audience. These implied consumers, who are addressed by the ad's persona, are not real. They are imagined by the ad's creators to be ideal consumers who accept uncritically the arguments made by the ad.</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Depict the human communication process and demonstrate its usefulness in understanding how advertising communicates.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Models of the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96.</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Define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66" w:after="266"/>
            </w:pPr>
            <w:r>
              <w:rPr>
                <w:rFonts w:ascii="Arial Unicode MS" w:eastAsia="Arial Unicode MS" w:hAnsi="Arial Unicode MS" w:cs="Arial Unicode MS"/>
                <w:color w:val="000000"/>
                <w:sz w:val="20"/>
              </w:rPr>
              <w:t>Marketing is the activity, set of institutions, and processes for creating, communicating, delivering, and exchanging offerings that have value for customers, clients, partners, and society at large.</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Define marketing and identify the four elements of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Basic Marketing Terminology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r>
        <w:rPr>
          <w:rFonts w:ascii="Arial Unicode MS" w:eastAsia="Arial Unicode MS" w:hAnsi="Arial Unicode MS" w:cs="Arial Unicode MS"/>
          <w:color w:val="000000"/>
          <w:sz w:val="18"/>
        </w:rPr>
        <w:t> </w:t>
      </w:r>
    </w:p>
    <w:p w:rsidR="00842A7B" w:rsidRDefault="00842A7B">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97.</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According to Kotler and Keller, what are the five levels of relationships that can be formed between a company and its various stakeholders?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66" w:after="266"/>
            </w:pPr>
            <w:r>
              <w:rPr>
                <w:rFonts w:ascii="Arial Unicode MS" w:eastAsia="Arial Unicode MS" w:hAnsi="Arial Unicode MS" w:cs="Arial Unicode MS"/>
                <w:color w:val="000000"/>
                <w:sz w:val="20"/>
              </w:rPr>
              <w:t>Basic transactional relationship: The company sells the product but does not follow up in any way.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Reactive relationship: The company (or salesperson) sells the product and encourages customers to call if they encounter any problems.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Accountable relationship: The salesperson phones customers shortly after the sale to check whether the product meets expectations and asks for product improvement suggestions and any specific disappointments. This information helps the company continuously improve its offering.</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Proactive relationship: The salesperson or company contacts customers from time to time with suggestions about improved product use or helpful new products. Partnership-The company works continuously with customers (and other stakeholders) to discover ways to deliver better value. </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importance of relationship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Communicating with Target Audiences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98.</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Describe the traditional human communication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66" w:after="266"/>
            </w:pPr>
            <w:r>
              <w:rPr>
                <w:rFonts w:ascii="Arial Unicode MS" w:eastAsia="Arial Unicode MS" w:hAnsi="Arial Unicode MS" w:cs="Arial Unicode MS"/>
                <w:color w:val="000000"/>
                <w:sz w:val="20"/>
              </w:rPr>
              <w:t xml:space="preserve">The process begins when one party, called the source, formulates an idea, encodes it as a message, and sends it via some channel to another party, called the receiver. The receiver must decode the message in order to understand it. To respond, the receiver formulates a new idea, encodes it, and then sends the new message back through some channel. A message that acknowledges or responds to the original message constitutes feedback, which also affects the encoding of a new message. And, of course, all this takes place in an environment characterized by noise—the distracting cacophony of many other messages being sent at the same time by other sources. </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Depict the human communication process and demonstrate its usefulness in understanding how advertising communicates.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Basic Elements of the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99.</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What is the role played by the interactive media in the advertising communication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66" w:after="266"/>
            </w:pPr>
            <w:r>
              <w:rPr>
                <w:rFonts w:ascii="Arial Unicode MS" w:eastAsia="Arial Unicode MS" w:hAnsi="Arial Unicode MS" w:cs="Arial Unicode MS"/>
                <w:color w:val="000000"/>
                <w:sz w:val="20"/>
              </w:rPr>
              <w:t xml:space="preserve">The interactive media allows consumers to participate in the communication by extracting the information they need, manipulating what they see on their computers or TV screens in real time, and responding in real time. </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Depict the human communication process and demonstrate its usefulness in understanding how advertising communicates.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Basic Elements of the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100.</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How does the human communication process relate to the advertising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66" w:after="266"/>
            </w:pPr>
            <w:r>
              <w:rPr>
                <w:rFonts w:ascii="Arial Unicode MS" w:eastAsia="Arial Unicode MS" w:hAnsi="Arial Unicode MS" w:cs="Arial Unicode MS"/>
                <w:color w:val="000000"/>
                <w:sz w:val="20"/>
              </w:rPr>
              <w:t>Applying this model to advertising, we could say that the source is the sponsor, the message is the ad, the channel is the medium, the receiver is the customer or prospect, and the noise is the din of competing messages, including other ads.</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Depict the human communication process and demonstrate its usefulness in understanding how advertising communicates.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Basic Elements of the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101.</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List and briefly define the three dimensions of advertising communication identified by Barbara Stern.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66" w:after="266"/>
            </w:pPr>
            <w:r>
              <w:rPr>
                <w:rFonts w:ascii="Arial Unicode MS" w:eastAsia="Arial Unicode MS" w:hAnsi="Arial Unicode MS" w:cs="Arial Unicode MS"/>
                <w:color w:val="000000"/>
                <w:sz w:val="20"/>
              </w:rPr>
              <w:t>(1) The source dimension includes the sponsor, who is legally responsible for the communication, the author, who is typically either a copywriter or an art director, and the persona or the person who lends some voice or tome to the ads. (2) The message dimension includes how the ad uses or blends the autobiographical message, the narrative message, and the drama message. (3) The receiver dimension includes the implied consumers, who are addressed by the persona, the sponsorial consumers, who decide if the ad will run or not, and the actual consumers, who are equivalent to the receivers in oral communications.</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Depict the human communication process and demonstrate its usefulness in understanding how advertising communicates.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Models of the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102.</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What is the ultimate goal of the marketing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66" w:after="266"/>
            </w:pPr>
            <w:r>
              <w:rPr>
                <w:rFonts w:ascii="Arial Unicode MS" w:eastAsia="Arial Unicode MS" w:hAnsi="Arial Unicode MS" w:cs="Arial Unicode MS"/>
                <w:color w:val="000000"/>
                <w:sz w:val="20"/>
              </w:rPr>
              <w:t>The ultimate goal of the marketing process is to earn a profit by consummating the exchange of goods or services with those customers who need or want them.</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Define marketing and identify the four elements of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Basic Marketing Terminology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103.</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Describe how advertising fits into the marketing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66" w:after="266"/>
            </w:pPr>
            <w:r>
              <w:rPr>
                <w:rFonts w:ascii="Arial Unicode MS" w:eastAsia="Arial Unicode MS" w:hAnsi="Arial Unicode MS" w:cs="Arial Unicode MS"/>
                <w:color w:val="000000"/>
                <w:sz w:val="20"/>
              </w:rPr>
              <w:t>Advertising helps the organization achieve its marketing goals. Marketing functions such as marketing research have an impact on the type of advertising a company employs. Companies and organizations use many different types of advertising, depending on their particular marketing strategy. The marketing strategy will determine who the targets of advertising are, where the advertising should appear, what media should be used, and what purposes the advertising should accomplish.</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Define marketing and identify the four elements of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Key Concepts of Integrated Marketing Communications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104.</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What is the difference between consumer and business advertising?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66" w:after="266"/>
            </w:pPr>
            <w:r>
              <w:rPr>
                <w:rFonts w:ascii="Arial Unicode MS" w:eastAsia="Arial Unicode MS" w:hAnsi="Arial Unicode MS" w:cs="Arial Unicode MS"/>
                <w:color w:val="000000"/>
                <w:sz w:val="20"/>
              </w:rPr>
              <w:t>Usually sponsored by the producer (or manufacturer) of the product or service, consumer ads are typically directed at people who buy the product for their own or someone else's personal use. Companies use business advertising to reach people who buy or specify goods and services for business use. It tends to appear in specialized business publications or professional journals, in direct mail pieces sent to businesses, or in trade shows. Since business advertising rarely uses consumer mass media, it is typically invisible to consumers.</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Define marketing and identify the four elements of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Target Marketing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Market Segmentation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Positioning in an Integrated Marketing Communications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pPr>
        <w:keepNext/>
        <w:keepLines/>
        <w:rPr>
          <w:sz w:val="2"/>
        </w:rPr>
      </w:pPr>
    </w:p>
    <w:tbl>
      <w:tblPr>
        <w:tblW w:w="5000" w:type="pct"/>
        <w:tblCellMar>
          <w:left w:w="0" w:type="dxa"/>
          <w:right w:w="0" w:type="dxa"/>
        </w:tblCellMar>
        <w:tblLook w:val="0000"/>
      </w:tblPr>
      <w:tblGrid>
        <w:gridCol w:w="630"/>
        <w:gridCol w:w="8370"/>
      </w:tblGrid>
      <w:tr w:rsidR="00842A7B" w:rsidRPr="00837202">
        <w:tc>
          <w:tcPr>
            <w:tcW w:w="350" w:type="pct"/>
          </w:tcPr>
          <w:p w:rsidR="00842A7B" w:rsidRPr="00837202" w:rsidRDefault="00842A7B">
            <w:pPr>
              <w:keepNext/>
              <w:keepLines/>
            </w:pPr>
            <w:r>
              <w:rPr>
                <w:rFonts w:ascii="Arial Unicode MS" w:eastAsia="Arial Unicode MS" w:hAnsi="Arial Unicode MS" w:cs="Arial Unicode MS"/>
                <w:color w:val="000000"/>
                <w:sz w:val="20"/>
              </w:rPr>
              <w:t>105.</w:t>
            </w:r>
          </w:p>
        </w:tc>
        <w:tc>
          <w:tcPr>
            <w:tcW w:w="4650" w:type="pct"/>
          </w:tcPr>
          <w:p w:rsidR="00842A7B" w:rsidRPr="00837202" w:rsidRDefault="00842A7B">
            <w:pPr>
              <w:keepNext/>
              <w:keepLines/>
            </w:pPr>
            <w:r>
              <w:rPr>
                <w:rFonts w:ascii="Arial Unicode MS" w:eastAsia="Arial Unicode MS" w:hAnsi="Arial Unicode MS" w:cs="Arial Unicode MS"/>
                <w:color w:val="000000"/>
                <w:sz w:val="20"/>
              </w:rPr>
              <w:t>What is the difference between global advertising and international advertising?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842A7B" w:rsidRPr="00837202" w:rsidRDefault="00842A7B">
            <w:pPr>
              <w:keepNext/>
              <w:keepLines/>
              <w:spacing w:before="266" w:after="266"/>
            </w:pPr>
            <w:r>
              <w:rPr>
                <w:rFonts w:ascii="Arial Unicode MS" w:eastAsia="Arial Unicode MS" w:hAnsi="Arial Unicode MS" w:cs="Arial Unicode MS"/>
                <w:color w:val="000000"/>
                <w:sz w:val="20"/>
              </w:rPr>
              <w:t>Global advertising uses messages that are consistent around the world. On the other hand, international advertising may contain different messages and even be created in each geographic market.</w:t>
            </w:r>
          </w:p>
        </w:tc>
      </w:tr>
    </w:tbl>
    <w:p w:rsidR="00842A7B" w:rsidRDefault="00842A7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842A7B" w:rsidRPr="00837202">
        <w:tc>
          <w:tcPr>
            <w:tcW w:w="0" w:type="auto"/>
          </w:tcPr>
          <w:p w:rsidR="00842A7B" w:rsidRPr="00837202" w:rsidRDefault="00842A7B">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Illustrate advertising's role in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Local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National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Transnational Advertisers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42A7B" w:rsidRDefault="00842A7B" w:rsidP="00CB3177">
      <w:pPr>
        <w:spacing w:before="239" w:after="239"/>
      </w:pPr>
      <w:r>
        <w:br/>
      </w:r>
    </w:p>
    <w:sectPr w:rsidR="00842A7B" w:rsidSect="00F04C4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80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A7B" w:rsidRDefault="00842A7B">
      <w:r>
        <w:separator/>
      </w:r>
    </w:p>
  </w:endnote>
  <w:endnote w:type="continuationSeparator" w:id="0">
    <w:p w:rsidR="00842A7B" w:rsidRDefault="00842A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A7B" w:rsidRDefault="00842A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A7B" w:rsidRPr="00F04C46" w:rsidRDefault="00842A7B" w:rsidP="00F04C46">
    <w:pPr>
      <w:pStyle w:val="Footer"/>
      <w:jc w:val="center"/>
      <w:rPr>
        <w:rFonts w:ascii="Times New Roman" w:hAnsi="Times New Roman"/>
        <w:sz w:val="16"/>
      </w:rPr>
    </w:pPr>
    <w:r w:rsidRPr="00F04C46">
      <w:rPr>
        <w:rFonts w:ascii="Times New Roman" w:hAnsi="Times New Roman"/>
        <w:sz w:val="16"/>
      </w:rPr>
      <w:t>1-</w:t>
    </w:r>
    <w:r w:rsidRPr="00F04C46">
      <w:rPr>
        <w:rFonts w:ascii="Times New Roman" w:hAnsi="Times New Roman"/>
        <w:sz w:val="16"/>
      </w:rPr>
      <w:fldChar w:fldCharType="begin"/>
    </w:r>
    <w:r w:rsidRPr="00F04C46">
      <w:rPr>
        <w:rFonts w:ascii="Times New Roman" w:hAnsi="Times New Roman"/>
        <w:sz w:val="16"/>
      </w:rPr>
      <w:instrText xml:space="preserve"> PAGE </w:instrText>
    </w:r>
    <w:r w:rsidRPr="00F04C46">
      <w:rPr>
        <w:rFonts w:ascii="Times New Roman" w:hAnsi="Times New Roman"/>
        <w:sz w:val="16"/>
      </w:rPr>
      <w:fldChar w:fldCharType="separate"/>
    </w:r>
    <w:r>
      <w:rPr>
        <w:rFonts w:ascii="Times New Roman" w:hAnsi="Times New Roman"/>
        <w:noProof/>
        <w:sz w:val="16"/>
      </w:rPr>
      <w:t>85</w:t>
    </w:r>
    <w:r w:rsidRPr="00F04C46">
      <w:rPr>
        <w:rFonts w:ascii="Times New Roman" w:hAnsi="Times New Roman"/>
        <w:sz w:val="16"/>
      </w:rPr>
      <w:fldChar w:fldCharType="end"/>
    </w:r>
  </w:p>
  <w:p w:rsidR="00842A7B" w:rsidRPr="00F04C46" w:rsidRDefault="00842A7B" w:rsidP="00F04C46">
    <w:pPr>
      <w:pStyle w:val="Footer"/>
      <w:jc w:val="center"/>
      <w:rPr>
        <w:rFonts w:ascii="Times New Roman" w:hAnsi="Times New Roman"/>
        <w:sz w:val="16"/>
      </w:rPr>
    </w:pPr>
    <w:r w:rsidRPr="00F04C46">
      <w:rPr>
        <w:rFonts w:ascii="Times New Roman" w:hAnsi="Times New Roman"/>
        <w:sz w:val="16"/>
      </w:rPr>
      <w:t>Copyright © 2017 McGraw-Hill Education. All rights reserved. No reproduction or distribution without the prior written consent of McGraw-Hill Education.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A7B" w:rsidRDefault="00842A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A7B" w:rsidRDefault="00842A7B">
      <w:r>
        <w:separator/>
      </w:r>
    </w:p>
  </w:footnote>
  <w:footnote w:type="continuationSeparator" w:id="0">
    <w:p w:rsidR="00842A7B" w:rsidRDefault="00842A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A7B" w:rsidRDefault="00842A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A7B" w:rsidRPr="00F04C46" w:rsidRDefault="00842A7B" w:rsidP="00F04C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A7B" w:rsidRDefault="00842A7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626E"/>
    <w:rsid w:val="00837202"/>
    <w:rsid w:val="00842A7B"/>
    <w:rsid w:val="008B626E"/>
    <w:rsid w:val="008F7B37"/>
    <w:rsid w:val="00CA4CA1"/>
    <w:rsid w:val="00CB3177"/>
    <w:rsid w:val="00CB58AF"/>
    <w:rsid w:val="00EB3F87"/>
    <w:rsid w:val="00F04C4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F87"/>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4C46"/>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rsid w:val="00F04C4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87</Pages>
  <Words>13417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chitra.rajan</cp:lastModifiedBy>
  <cp:revision>3</cp:revision>
  <dcterms:created xsi:type="dcterms:W3CDTF">2015-12-10T04:31:00Z</dcterms:created>
  <dcterms:modified xsi:type="dcterms:W3CDTF">2015-12-10T07:11:00Z</dcterms:modified>
</cp:coreProperties>
</file>