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C1C" w:rsidRDefault="00D25C1C">
      <w:pPr>
        <w:pStyle w:val="ChTitle"/>
        <w:rPr>
          <w:sz w:val="36"/>
        </w:rPr>
      </w:pPr>
      <w:r>
        <w:t>Chapter 1</w:t>
      </w:r>
    </w:p>
    <w:p w:rsidR="00D25C1C" w:rsidRDefault="00D25C1C">
      <w:pPr>
        <w:pStyle w:val="ChTitle"/>
      </w:pPr>
      <w:r>
        <w:t>Accounting and the Business Environment</w:t>
      </w:r>
    </w:p>
    <w:p w:rsidR="00D25C1C" w:rsidRDefault="00D25C1C">
      <w:pPr>
        <w:pStyle w:val="Subtitle"/>
        <w:pBdr>
          <w:bottom w:val="single" w:sz="18" w:space="1" w:color="auto"/>
        </w:pBdr>
      </w:pPr>
    </w:p>
    <w:p w:rsidR="00D25C1C" w:rsidRDefault="00D25C1C">
      <w:pPr>
        <w:jc w:val="center"/>
        <w:rPr>
          <w:b/>
        </w:rPr>
      </w:pPr>
    </w:p>
    <w:p w:rsidR="00D25C1C" w:rsidRDefault="00D25C1C">
      <w:pPr>
        <w:pStyle w:val="H1"/>
      </w:pPr>
      <w:r>
        <w:t>Chapter Overview</w:t>
      </w:r>
    </w:p>
    <w:p w:rsidR="00D25C1C" w:rsidRDefault="00D25C1C" w:rsidP="00856497">
      <w:pPr>
        <w:pStyle w:val="BodyText"/>
        <w:rPr>
          <w:highlight w:val="yellow"/>
        </w:rPr>
      </w:pPr>
      <w:r>
        <w:t xml:space="preserve">The chapter begins with an introduction to accounting, and a brief description on why accounting is important.  The differences between financial and managerial accounting are discussed very briefly.  The text discusses how accounting information is needed by various users—individuals, businesses, investors, creditors, and taxing </w:t>
      </w:r>
      <w:r w:rsidRPr="00B07823">
        <w:t xml:space="preserve">authorities. The accounting profession and career paths available to accounting majors are briefly described.  The sole proprietorship, partnership, corporations, and limited liability companies (LLCs) forms of business are briefly described.  </w:t>
      </w:r>
      <w:r>
        <w:t xml:space="preserve">However, the focus of this text is the accounting for corporations.  </w:t>
      </w:r>
      <w:r w:rsidRPr="00B07823">
        <w:t>The role of governing organizations such as the Financial Accounting Standards Board (FASB), Securities and Exchange Commission (SEC), and International Accounting Standards Board (IASB) are explained.  Generally accepted accounting principles (GAAP) and international</w:t>
      </w:r>
      <w:r>
        <w:t xml:space="preserve"> financial reporting standards (IFRS) are introduced.  The economic entity assumption, cost principle, going concern assumption, and monetary unit assumption are explained.  The role of ethics in accounting is described.  The </w:t>
      </w:r>
      <w:smartTag w:uri="urn:schemas-microsoft-com:office:smarttags" w:element="place">
        <w:smartTag w:uri="urn:schemas-microsoft-com:office:smarttags" w:element="country-region">
          <w:r>
            <w:t>U.S.</w:t>
          </w:r>
        </w:smartTag>
      </w:smartTag>
      <w:r>
        <w:t xml:space="preserve"> government’s passing of the Sarbanes-Oxley Act (SOX), as well as the creation of the Public Company Accounting Oversight Board (PCAOB), are presented.  </w:t>
      </w:r>
    </w:p>
    <w:p w:rsidR="00D25C1C" w:rsidRDefault="00D25C1C" w:rsidP="00856497">
      <w:pPr>
        <w:rPr>
          <w:highlight w:val="yellow"/>
        </w:rPr>
      </w:pPr>
    </w:p>
    <w:p w:rsidR="00D25C1C" w:rsidRDefault="00D25C1C" w:rsidP="00856497">
      <w:r>
        <w:t>The next section of the chapter introduces the accounting equation: Assets = Liabilities + Equity.  Each element of the equation is defined. Examples of a variety of transactions are analyzed, and their impact on the accounting equation is discussed.  The financial statements—income statement, statement of retained earnings, balance sheet, and statement of cash flows are illustrated.  The interrelationship of the financial statements is emphasized.  An ethics sidebar helps give perspective on real world ethical dilemmas.  Financial statements and return on assets (ROA) are used to evaluate business performance.  A decisions sidebar helps students see how financial statements and ROA can be used to make real world decisions.  A review highlights the information students should have acquired from the chapter.  A summary problem allows students to record the effect of transactions on the accounting equation, prepare financial statements, and calculate ROA.  A quick check gives students a chance to assess their knowledge of the chapter learning objectives.</w:t>
      </w:r>
    </w:p>
    <w:p w:rsidR="00D25C1C" w:rsidRDefault="00D25C1C" w:rsidP="00B964E7">
      <w:pPr>
        <w:pStyle w:val="BodyText"/>
        <w:rPr>
          <w:u w:val="single"/>
        </w:rPr>
      </w:pPr>
    </w:p>
    <w:p w:rsidR="00D25C1C" w:rsidRDefault="00D25C1C">
      <w:pPr>
        <w:pStyle w:val="BodyText"/>
        <w:jc w:val="center"/>
        <w:rPr>
          <w:u w:val="single"/>
        </w:rPr>
      </w:pPr>
    </w:p>
    <w:p w:rsidR="00D25C1C" w:rsidRDefault="00D25C1C" w:rsidP="00A11965">
      <w:pPr>
        <w:pStyle w:val="BodyText"/>
        <w:rPr>
          <w:b/>
          <w:sz w:val="28"/>
          <w:szCs w:val="28"/>
        </w:rPr>
      </w:pPr>
      <w:r>
        <w:rPr>
          <w:b/>
          <w:sz w:val="28"/>
          <w:szCs w:val="28"/>
        </w:rPr>
        <w:t>Learning Objectives</w:t>
      </w:r>
    </w:p>
    <w:p w:rsidR="00D25C1C" w:rsidRDefault="00D25C1C" w:rsidP="00A11965">
      <w:pPr>
        <w:pStyle w:val="BodyText"/>
        <w:rPr>
          <w:b/>
          <w:sz w:val="28"/>
          <w:szCs w:val="28"/>
        </w:rPr>
      </w:pPr>
    </w:p>
    <w:p w:rsidR="00D25C1C" w:rsidRPr="00A11965" w:rsidRDefault="00D25C1C" w:rsidP="00BB2DB7">
      <w:pPr>
        <w:pStyle w:val="BodyText"/>
        <w:numPr>
          <w:ilvl w:val="0"/>
          <w:numId w:val="45"/>
          <w:numberingChange w:id="0" w:author="Unknown" w:date="2013-06-04T15:12:00Z" w:original="%1:1:0:."/>
        </w:numPr>
        <w:rPr>
          <w:szCs w:val="22"/>
        </w:rPr>
      </w:pPr>
      <w:r w:rsidRPr="00A11965">
        <w:rPr>
          <w:szCs w:val="22"/>
        </w:rPr>
        <w:t>Explain why accounting is important and list the users of accounting information</w:t>
      </w:r>
    </w:p>
    <w:p w:rsidR="00D25C1C" w:rsidRPr="00A11965" w:rsidRDefault="00D25C1C" w:rsidP="00BB2DB7">
      <w:pPr>
        <w:pStyle w:val="BodyText"/>
        <w:ind w:left="720" w:hanging="360"/>
        <w:rPr>
          <w:szCs w:val="22"/>
        </w:rPr>
      </w:pPr>
    </w:p>
    <w:p w:rsidR="00D25C1C" w:rsidRPr="00A11965" w:rsidRDefault="00D25C1C" w:rsidP="00BB2DB7">
      <w:pPr>
        <w:pStyle w:val="BodyText"/>
        <w:numPr>
          <w:ilvl w:val="0"/>
          <w:numId w:val="45"/>
          <w:numberingChange w:id="1" w:author="Unknown" w:date="2013-06-04T15:12:00Z" w:original="%1:2:0:."/>
        </w:numPr>
        <w:rPr>
          <w:szCs w:val="22"/>
        </w:rPr>
      </w:pPr>
      <w:r w:rsidRPr="00A11965">
        <w:rPr>
          <w:szCs w:val="22"/>
        </w:rPr>
        <w:t>Describe the organizations and rules that govern accounting</w:t>
      </w:r>
    </w:p>
    <w:p w:rsidR="00D25C1C" w:rsidRPr="00A11965" w:rsidRDefault="00D25C1C" w:rsidP="00BB2DB7">
      <w:pPr>
        <w:pStyle w:val="ListParagraph"/>
        <w:ind w:hanging="360"/>
      </w:pPr>
    </w:p>
    <w:p w:rsidR="00D25C1C" w:rsidRPr="00A11965" w:rsidRDefault="00D25C1C" w:rsidP="00BB2DB7">
      <w:pPr>
        <w:pStyle w:val="BodyText"/>
        <w:numPr>
          <w:ilvl w:val="0"/>
          <w:numId w:val="45"/>
          <w:numberingChange w:id="2" w:author="Unknown" w:date="2013-06-04T15:12:00Z" w:original="%1:3:0:."/>
        </w:numPr>
        <w:rPr>
          <w:szCs w:val="22"/>
        </w:rPr>
      </w:pPr>
      <w:r w:rsidRPr="00A11965">
        <w:rPr>
          <w:szCs w:val="22"/>
        </w:rPr>
        <w:t>Describe the accounting equation, and define assets, liabilities, and equity</w:t>
      </w:r>
    </w:p>
    <w:p w:rsidR="00D25C1C" w:rsidRPr="00A11965" w:rsidRDefault="00D25C1C" w:rsidP="00BB2DB7">
      <w:pPr>
        <w:pStyle w:val="ListParagraph"/>
        <w:ind w:hanging="360"/>
      </w:pPr>
    </w:p>
    <w:p w:rsidR="00D25C1C" w:rsidRPr="00A11965" w:rsidRDefault="00D25C1C" w:rsidP="00BB2DB7">
      <w:pPr>
        <w:pStyle w:val="BodyText"/>
        <w:numPr>
          <w:ilvl w:val="0"/>
          <w:numId w:val="45"/>
          <w:numberingChange w:id="3" w:author="Unknown" w:date="2013-06-04T15:12:00Z" w:original="%1:4:0:."/>
        </w:numPr>
        <w:rPr>
          <w:szCs w:val="22"/>
        </w:rPr>
      </w:pPr>
      <w:r w:rsidRPr="00A11965">
        <w:rPr>
          <w:szCs w:val="22"/>
        </w:rPr>
        <w:t>Use the accounting equation to analyze transactions</w:t>
      </w:r>
    </w:p>
    <w:p w:rsidR="00D25C1C" w:rsidRPr="00A11965" w:rsidRDefault="00D25C1C" w:rsidP="00BB2DB7">
      <w:pPr>
        <w:pStyle w:val="ListParagraph"/>
        <w:ind w:hanging="360"/>
      </w:pPr>
    </w:p>
    <w:p w:rsidR="00D25C1C" w:rsidRPr="00A11965" w:rsidRDefault="00D25C1C" w:rsidP="00BB2DB7">
      <w:pPr>
        <w:pStyle w:val="BodyText"/>
        <w:numPr>
          <w:ilvl w:val="0"/>
          <w:numId w:val="45"/>
          <w:numberingChange w:id="4" w:author="Unknown" w:date="2013-06-04T15:12:00Z" w:original="%1:5:0:."/>
        </w:numPr>
        <w:rPr>
          <w:szCs w:val="22"/>
        </w:rPr>
      </w:pPr>
      <w:r w:rsidRPr="00A11965">
        <w:rPr>
          <w:szCs w:val="22"/>
        </w:rPr>
        <w:t>Prepare financial statements</w:t>
      </w:r>
    </w:p>
    <w:p w:rsidR="00D25C1C" w:rsidRPr="00A11965" w:rsidRDefault="00D25C1C" w:rsidP="00BB2DB7">
      <w:pPr>
        <w:pStyle w:val="ListParagraph"/>
        <w:ind w:hanging="360"/>
      </w:pPr>
    </w:p>
    <w:p w:rsidR="00D25C1C" w:rsidRPr="00A11965" w:rsidRDefault="00D25C1C" w:rsidP="00BB2DB7">
      <w:pPr>
        <w:pStyle w:val="BodyText"/>
        <w:numPr>
          <w:ilvl w:val="0"/>
          <w:numId w:val="45"/>
          <w:numberingChange w:id="5" w:author="Unknown" w:date="2013-06-04T15:12:00Z" w:original="%1:6:0:."/>
        </w:numPr>
        <w:rPr>
          <w:szCs w:val="22"/>
        </w:rPr>
      </w:pPr>
      <w:r w:rsidRPr="00A11965">
        <w:rPr>
          <w:szCs w:val="22"/>
        </w:rPr>
        <w:t>Use financial statements and return on assets (ROA) to evaluate business performance</w:t>
      </w:r>
    </w:p>
    <w:p w:rsidR="00D25C1C" w:rsidRDefault="00D25C1C" w:rsidP="00856497">
      <w:pPr>
        <w:pStyle w:val="ListParagraph"/>
        <w:rPr>
          <w:sz w:val="28"/>
          <w:szCs w:val="28"/>
        </w:rPr>
      </w:pPr>
    </w:p>
    <w:p w:rsidR="00D25C1C" w:rsidRPr="00856497" w:rsidRDefault="00D25C1C" w:rsidP="00856497">
      <w:pPr>
        <w:pStyle w:val="BodyText"/>
        <w:ind w:left="450"/>
        <w:rPr>
          <w:sz w:val="28"/>
          <w:szCs w:val="28"/>
        </w:rPr>
      </w:pPr>
    </w:p>
    <w:p w:rsidR="00D25C1C" w:rsidRDefault="00D25C1C">
      <w:pPr>
        <w:pStyle w:val="BodyText"/>
        <w:rPr>
          <w:b/>
          <w:sz w:val="32"/>
          <w:szCs w:val="32"/>
        </w:rPr>
      </w:pPr>
    </w:p>
    <w:p w:rsidR="00D25C1C" w:rsidRDefault="00D25C1C">
      <w:pPr>
        <w:pStyle w:val="BodyText"/>
        <w:jc w:val="center"/>
        <w:rPr>
          <w:b/>
          <w:sz w:val="28"/>
          <w:szCs w:val="28"/>
        </w:rPr>
      </w:pPr>
    </w:p>
    <w:p w:rsidR="00D25C1C" w:rsidRDefault="00D25C1C">
      <w:pPr>
        <w:pStyle w:val="BodyText"/>
        <w:jc w:val="center"/>
        <w:rPr>
          <w:b/>
          <w:sz w:val="28"/>
          <w:szCs w:val="28"/>
        </w:rPr>
      </w:pPr>
    </w:p>
    <w:p w:rsidR="00D25C1C" w:rsidRDefault="00D25C1C">
      <w:pPr>
        <w:pStyle w:val="BodyText"/>
        <w:jc w:val="center"/>
        <w:rPr>
          <w:b/>
          <w:sz w:val="28"/>
          <w:szCs w:val="28"/>
        </w:rPr>
      </w:pPr>
      <w:r>
        <w:rPr>
          <w:b/>
          <w:sz w:val="28"/>
          <w:szCs w:val="28"/>
        </w:rPr>
        <w:t>Chapter 1: Teaching Outline</w:t>
      </w:r>
    </w:p>
    <w:p w:rsidR="00D25C1C" w:rsidRDefault="00D25C1C">
      <w:pPr>
        <w:pStyle w:val="BodyText"/>
        <w:jc w:val="center"/>
        <w:rPr>
          <w:b/>
          <w:sz w:val="32"/>
          <w:szCs w:val="32"/>
        </w:rPr>
      </w:pPr>
    </w:p>
    <w:p w:rsidR="00D25C1C" w:rsidRDefault="00D25C1C">
      <w:pPr>
        <w:pStyle w:val="BodyText"/>
        <w:numPr>
          <w:ilvl w:val="0"/>
          <w:numId w:val="11"/>
          <w:numberingChange w:id="6" w:author="Unknown" w:date="2013-06-04T15:12:00Z" w:original="%1:1:0:)"/>
        </w:numPr>
        <w:spacing w:line="480" w:lineRule="auto"/>
      </w:pPr>
      <w:r>
        <w:t>Explain why accounting is important and list the users of accounting information</w:t>
      </w:r>
    </w:p>
    <w:p w:rsidR="00D25C1C" w:rsidRDefault="00D25C1C">
      <w:pPr>
        <w:pStyle w:val="BodyText"/>
        <w:numPr>
          <w:ilvl w:val="1"/>
          <w:numId w:val="11"/>
          <w:numberingChange w:id="7" w:author="Unknown" w:date="2013-06-04T15:12:00Z" w:original="%2:1:4:)"/>
        </w:numPr>
        <w:spacing w:line="480" w:lineRule="auto"/>
      </w:pPr>
      <w:r>
        <w:t xml:space="preserve">Define the term accounting </w:t>
      </w:r>
    </w:p>
    <w:p w:rsidR="00D25C1C" w:rsidRDefault="00D25C1C">
      <w:pPr>
        <w:pStyle w:val="BodyText"/>
        <w:numPr>
          <w:ilvl w:val="1"/>
          <w:numId w:val="11"/>
          <w:numberingChange w:id="8" w:author="Unknown" w:date="2013-06-04T15:12:00Z" w:original="%2:2:4:)"/>
        </w:numPr>
        <w:spacing w:line="480" w:lineRule="auto"/>
      </w:pPr>
      <w:r>
        <w:t xml:space="preserve">Exhibit 1-1  Decision Making: Financial versus Managerial Accounting </w:t>
      </w:r>
    </w:p>
    <w:p w:rsidR="00D25C1C" w:rsidRDefault="00D25C1C">
      <w:pPr>
        <w:pStyle w:val="BodyText"/>
        <w:numPr>
          <w:ilvl w:val="1"/>
          <w:numId w:val="11"/>
          <w:numberingChange w:id="9" w:author="Unknown" w:date="2013-06-04T15:12:00Z" w:original="%2:3:4:)"/>
        </w:numPr>
        <w:spacing w:line="480" w:lineRule="auto"/>
      </w:pPr>
      <w:r>
        <w:t>Define the following users of financial information:</w:t>
      </w:r>
    </w:p>
    <w:p w:rsidR="00D25C1C" w:rsidRDefault="00D25C1C">
      <w:pPr>
        <w:pStyle w:val="BodyText"/>
        <w:numPr>
          <w:ilvl w:val="2"/>
          <w:numId w:val="11"/>
          <w:numberingChange w:id="10" w:author="Unknown" w:date="2013-06-04T15:12:00Z" w:original="%3:1:2:)"/>
        </w:numPr>
        <w:spacing w:line="480" w:lineRule="auto"/>
      </w:pPr>
      <w:r>
        <w:t>Individuals</w:t>
      </w:r>
    </w:p>
    <w:p w:rsidR="00D25C1C" w:rsidRDefault="00D25C1C">
      <w:pPr>
        <w:pStyle w:val="BodyText"/>
        <w:numPr>
          <w:ilvl w:val="2"/>
          <w:numId w:val="11"/>
          <w:numberingChange w:id="11" w:author="Unknown" w:date="2013-06-04T15:12:00Z" w:original="%3:2:2:)"/>
        </w:numPr>
        <w:spacing w:line="480" w:lineRule="auto"/>
      </w:pPr>
      <w:r>
        <w:t>Businesses</w:t>
      </w:r>
    </w:p>
    <w:p w:rsidR="00D25C1C" w:rsidRDefault="00D25C1C">
      <w:pPr>
        <w:pStyle w:val="BodyText"/>
        <w:numPr>
          <w:ilvl w:val="2"/>
          <w:numId w:val="11"/>
          <w:numberingChange w:id="12" w:author="Unknown" w:date="2013-06-04T15:12:00Z" w:original="%3:3:2:)"/>
        </w:numPr>
        <w:spacing w:line="480" w:lineRule="auto"/>
      </w:pPr>
      <w:r>
        <w:t>Investors</w:t>
      </w:r>
    </w:p>
    <w:p w:rsidR="00D25C1C" w:rsidRDefault="00D25C1C">
      <w:pPr>
        <w:pStyle w:val="BodyText"/>
        <w:numPr>
          <w:ilvl w:val="2"/>
          <w:numId w:val="11"/>
          <w:numberingChange w:id="13" w:author="Unknown" w:date="2013-06-04T15:12:00Z" w:original="%3:4:2:)"/>
        </w:numPr>
        <w:spacing w:line="480" w:lineRule="auto"/>
      </w:pPr>
      <w:r>
        <w:t>Creditors</w:t>
      </w:r>
    </w:p>
    <w:p w:rsidR="00D25C1C" w:rsidRDefault="00D25C1C">
      <w:pPr>
        <w:pStyle w:val="BodyText"/>
        <w:numPr>
          <w:ilvl w:val="2"/>
          <w:numId w:val="11"/>
          <w:numberingChange w:id="14" w:author="Unknown" w:date="2013-06-04T15:12:00Z" w:original="%3:5:2:)"/>
        </w:numPr>
        <w:spacing w:line="480" w:lineRule="auto"/>
      </w:pPr>
      <w:r>
        <w:t>Taxing Authorities</w:t>
      </w:r>
    </w:p>
    <w:p w:rsidR="00D25C1C" w:rsidRDefault="00D25C1C">
      <w:pPr>
        <w:pStyle w:val="BodyText"/>
        <w:numPr>
          <w:ilvl w:val="1"/>
          <w:numId w:val="11"/>
          <w:numberingChange w:id="15" w:author="Unknown" w:date="2013-06-04T15:12:00Z" w:original="%2:4:4:)"/>
        </w:numPr>
        <w:spacing w:line="480" w:lineRule="auto"/>
      </w:pPr>
      <w:r>
        <w:t>Describe career options and certifications available to accounting majors</w:t>
      </w:r>
    </w:p>
    <w:p w:rsidR="00D25C1C" w:rsidRDefault="00D25C1C" w:rsidP="003E5ADF">
      <w:pPr>
        <w:pStyle w:val="BodyText"/>
        <w:spacing w:line="480" w:lineRule="auto"/>
        <w:ind w:left="720"/>
      </w:pPr>
      <w:r>
        <w:t xml:space="preserve">i)  Exhibit 1-2  Comparison of Accounting Positions </w:t>
      </w:r>
    </w:p>
    <w:p w:rsidR="00D25C1C" w:rsidRDefault="00D25C1C">
      <w:pPr>
        <w:pStyle w:val="BodyText"/>
        <w:numPr>
          <w:ilvl w:val="0"/>
          <w:numId w:val="11"/>
          <w:numberingChange w:id="16" w:author="Unknown" w:date="2013-06-04T15:12:00Z" w:original="%1:2:0:)"/>
        </w:numPr>
        <w:spacing w:line="480" w:lineRule="auto"/>
      </w:pPr>
      <w:r>
        <w:t>Describe the organizations and rules that govern accounting</w:t>
      </w:r>
    </w:p>
    <w:p w:rsidR="00D25C1C" w:rsidRDefault="00D25C1C" w:rsidP="00A52A98">
      <w:pPr>
        <w:pStyle w:val="BodyText"/>
        <w:numPr>
          <w:ilvl w:val="1"/>
          <w:numId w:val="11"/>
          <w:numberingChange w:id="17" w:author="Unknown" w:date="2013-06-04T15:12:00Z" w:original="%2:1:4:)"/>
        </w:numPr>
        <w:spacing w:line="480" w:lineRule="auto"/>
      </w:pPr>
      <w:r>
        <w:t>Identify the different types of business organizations</w:t>
      </w:r>
    </w:p>
    <w:p w:rsidR="00D25C1C" w:rsidRDefault="00D25C1C" w:rsidP="00A52A98">
      <w:pPr>
        <w:pStyle w:val="BodyText"/>
        <w:numPr>
          <w:ilvl w:val="2"/>
          <w:numId w:val="11"/>
          <w:numberingChange w:id="18" w:author="Unknown" w:date="2013-06-04T15:12:00Z" w:original="%3:1:2:)"/>
        </w:numPr>
        <w:spacing w:line="480" w:lineRule="auto"/>
      </w:pPr>
      <w:r>
        <w:t xml:space="preserve"> Sole Proprietorship</w:t>
      </w:r>
    </w:p>
    <w:p w:rsidR="00D25C1C" w:rsidRDefault="00D25C1C" w:rsidP="00A52A98">
      <w:pPr>
        <w:pStyle w:val="BodyText"/>
        <w:numPr>
          <w:ilvl w:val="2"/>
          <w:numId w:val="11"/>
          <w:numberingChange w:id="19" w:author="Unknown" w:date="2013-06-04T15:12:00Z" w:original="%3:2:2:)"/>
        </w:numPr>
        <w:spacing w:line="480" w:lineRule="auto"/>
      </w:pPr>
      <w:r>
        <w:t xml:space="preserve"> Partnership</w:t>
      </w:r>
    </w:p>
    <w:p w:rsidR="00D25C1C" w:rsidRDefault="00D25C1C" w:rsidP="00A52A98">
      <w:pPr>
        <w:pStyle w:val="BodyText"/>
        <w:numPr>
          <w:ilvl w:val="2"/>
          <w:numId w:val="11"/>
          <w:numberingChange w:id="20" w:author="Unknown" w:date="2013-06-04T15:12:00Z" w:original="%3:3:2:)"/>
        </w:numPr>
        <w:spacing w:line="480" w:lineRule="auto"/>
      </w:pPr>
      <w:r>
        <w:t xml:space="preserve"> Corporation</w:t>
      </w:r>
    </w:p>
    <w:p w:rsidR="00D25C1C" w:rsidRDefault="00D25C1C" w:rsidP="00A52A98">
      <w:pPr>
        <w:pStyle w:val="BodyText"/>
        <w:numPr>
          <w:ilvl w:val="2"/>
          <w:numId w:val="11"/>
          <w:numberingChange w:id="21" w:author="Unknown" w:date="2013-06-04T15:12:00Z" w:original="%3:4:2:)"/>
        </w:numPr>
        <w:spacing w:line="480" w:lineRule="auto"/>
      </w:pPr>
      <w:r>
        <w:t xml:space="preserve"> Limited-Liability Company (LLC) </w:t>
      </w:r>
    </w:p>
    <w:p w:rsidR="00D25C1C" w:rsidRDefault="00D25C1C" w:rsidP="00A52A98">
      <w:pPr>
        <w:pStyle w:val="BodyText"/>
        <w:numPr>
          <w:ilvl w:val="2"/>
          <w:numId w:val="11"/>
          <w:numberingChange w:id="22" w:author="Unknown" w:date="2013-06-04T15:12:00Z" w:original="%3:5:2:)"/>
        </w:numPr>
        <w:spacing w:line="480" w:lineRule="auto"/>
      </w:pPr>
      <w:r>
        <w:t xml:space="preserve"> Exhibit 1-3  Business Organizations</w:t>
      </w:r>
    </w:p>
    <w:p w:rsidR="00D25C1C" w:rsidRDefault="00D25C1C">
      <w:pPr>
        <w:pStyle w:val="BodyText"/>
        <w:numPr>
          <w:ilvl w:val="1"/>
          <w:numId w:val="11"/>
          <w:numberingChange w:id="23" w:author="Unknown" w:date="2013-06-04T15:12:00Z" w:original="%2:2:4:)"/>
        </w:numPr>
        <w:spacing w:line="480" w:lineRule="auto"/>
      </w:pPr>
      <w:r>
        <w:t xml:space="preserve">Define the Governing Organizations </w:t>
      </w:r>
    </w:p>
    <w:p w:rsidR="00D25C1C" w:rsidRDefault="00D25C1C">
      <w:pPr>
        <w:pStyle w:val="BodyText"/>
        <w:numPr>
          <w:ilvl w:val="2"/>
          <w:numId w:val="11"/>
          <w:numberingChange w:id="24" w:author="Unknown" w:date="2013-06-04T15:12:00Z" w:original="%3:1:2:)"/>
        </w:numPr>
        <w:spacing w:line="480" w:lineRule="auto"/>
      </w:pPr>
      <w:r>
        <w:t>Financial Accounting Standards Board (FASB)</w:t>
      </w:r>
    </w:p>
    <w:p w:rsidR="00D25C1C" w:rsidRDefault="00D25C1C">
      <w:pPr>
        <w:pStyle w:val="BodyText"/>
        <w:numPr>
          <w:ilvl w:val="3"/>
          <w:numId w:val="11"/>
          <w:numberingChange w:id="25" w:author="Unknown" w:date="2013-06-04T15:12:00Z" w:original="(%4:1:0:)"/>
        </w:numPr>
        <w:spacing w:line="480" w:lineRule="auto"/>
      </w:pPr>
      <w:r>
        <w:t>Generally Accepted Accounting Principles (GAAP)</w:t>
      </w:r>
    </w:p>
    <w:p w:rsidR="00D25C1C" w:rsidRDefault="00D25C1C">
      <w:pPr>
        <w:pStyle w:val="BodyText"/>
        <w:numPr>
          <w:ilvl w:val="6"/>
          <w:numId w:val="11"/>
          <w:numberingChange w:id="26" w:author="Unknown" w:date="2013-06-04T15:12:00Z" w:original="(%7:1:4:)"/>
        </w:numPr>
        <w:spacing w:line="480" w:lineRule="auto"/>
      </w:pPr>
      <w:r>
        <w:t>The Economic Entity Assumption</w:t>
      </w:r>
    </w:p>
    <w:p w:rsidR="00D25C1C" w:rsidRDefault="00D25C1C" w:rsidP="003E5ADF">
      <w:pPr>
        <w:pStyle w:val="BodyText"/>
        <w:spacing w:line="480" w:lineRule="auto"/>
        <w:ind w:left="2520"/>
      </w:pPr>
      <w:r>
        <w:t xml:space="preserve">  1.  Exhibit 1-4  Structure of a Corporation</w:t>
      </w:r>
    </w:p>
    <w:p w:rsidR="00D25C1C" w:rsidRDefault="00D25C1C">
      <w:pPr>
        <w:pStyle w:val="BodyText"/>
        <w:numPr>
          <w:ilvl w:val="6"/>
          <w:numId w:val="11"/>
          <w:numberingChange w:id="27" w:author="Unknown" w:date="2013-06-04T15:12:00Z" w:original="(%7:2:4:)"/>
        </w:numPr>
        <w:spacing w:line="480" w:lineRule="auto"/>
      </w:pPr>
      <w:r>
        <w:t>The Cost Principle</w:t>
      </w:r>
    </w:p>
    <w:p w:rsidR="00D25C1C" w:rsidRDefault="00D25C1C">
      <w:pPr>
        <w:pStyle w:val="BodyText"/>
        <w:numPr>
          <w:ilvl w:val="6"/>
          <w:numId w:val="11"/>
          <w:numberingChange w:id="28" w:author="Unknown" w:date="2013-06-04T15:12:00Z" w:original="(%7:3:4:)"/>
        </w:numPr>
        <w:spacing w:line="480" w:lineRule="auto"/>
      </w:pPr>
      <w:r>
        <w:t>The Going Concern Assumption</w:t>
      </w:r>
    </w:p>
    <w:p w:rsidR="00D25C1C" w:rsidRDefault="00D25C1C">
      <w:pPr>
        <w:pStyle w:val="BodyText"/>
        <w:numPr>
          <w:ilvl w:val="6"/>
          <w:numId w:val="11"/>
          <w:numberingChange w:id="29" w:author="Unknown" w:date="2013-06-04T15:12:00Z" w:original="(%7:4:4:)"/>
        </w:numPr>
        <w:spacing w:line="480" w:lineRule="auto"/>
      </w:pPr>
      <w:r>
        <w:t>The Monetary Unit Assumption</w:t>
      </w:r>
    </w:p>
    <w:p w:rsidR="00D25C1C" w:rsidRDefault="00D25C1C">
      <w:pPr>
        <w:pStyle w:val="BodyText"/>
        <w:numPr>
          <w:ilvl w:val="2"/>
          <w:numId w:val="11"/>
          <w:numberingChange w:id="30" w:author="Unknown" w:date="2013-06-04T15:12:00Z" w:original="%3:2:2:)"/>
        </w:numPr>
        <w:spacing w:line="480" w:lineRule="auto"/>
      </w:pPr>
      <w:r>
        <w:t>Securities and Exchange Commission (SEC)</w:t>
      </w:r>
    </w:p>
    <w:p w:rsidR="00D25C1C" w:rsidRDefault="00D25C1C">
      <w:pPr>
        <w:pStyle w:val="BodyText"/>
        <w:numPr>
          <w:ilvl w:val="2"/>
          <w:numId w:val="11"/>
          <w:numberingChange w:id="31" w:author="Unknown" w:date="2013-06-04T15:12:00Z" w:original="%3:3:2:)"/>
        </w:numPr>
        <w:spacing w:line="480" w:lineRule="auto"/>
      </w:pPr>
      <w:r>
        <w:t>International Accounting Standards Board (IASB)</w:t>
      </w:r>
    </w:p>
    <w:p w:rsidR="00D25C1C" w:rsidRDefault="00D25C1C">
      <w:pPr>
        <w:pStyle w:val="BodyText"/>
        <w:numPr>
          <w:ilvl w:val="3"/>
          <w:numId w:val="11"/>
          <w:numberingChange w:id="32" w:author="Unknown" w:date="2013-06-04T15:12:00Z" w:original="(%4:1:0:)"/>
        </w:numPr>
        <w:spacing w:line="480" w:lineRule="auto"/>
      </w:pPr>
      <w:r>
        <w:t>International Financial Reporting Standards (IFRS)</w:t>
      </w:r>
    </w:p>
    <w:p w:rsidR="00D25C1C" w:rsidRDefault="00D25C1C">
      <w:pPr>
        <w:pStyle w:val="BodyText"/>
        <w:numPr>
          <w:ilvl w:val="1"/>
          <w:numId w:val="11"/>
          <w:numberingChange w:id="33" w:author="Unknown" w:date="2013-06-04T15:12:00Z" w:original="%2:3:4:)"/>
        </w:numPr>
        <w:spacing w:line="480" w:lineRule="auto"/>
      </w:pPr>
      <w:r>
        <w:t>Ethics in Accounting and Business</w:t>
      </w:r>
    </w:p>
    <w:p w:rsidR="00D25C1C" w:rsidRDefault="00D25C1C">
      <w:pPr>
        <w:pStyle w:val="BodyText"/>
        <w:numPr>
          <w:ilvl w:val="2"/>
          <w:numId w:val="11"/>
          <w:numberingChange w:id="34" w:author="Unknown" w:date="2013-06-04T15:12:00Z" w:original="%3:1:2:)"/>
        </w:numPr>
        <w:spacing w:line="480" w:lineRule="auto"/>
      </w:pPr>
      <w:r>
        <w:t>Sarbanes-Oxley Act (SOX)</w:t>
      </w:r>
    </w:p>
    <w:p w:rsidR="00D25C1C" w:rsidRDefault="00D25C1C">
      <w:pPr>
        <w:pStyle w:val="BodyText"/>
        <w:numPr>
          <w:ilvl w:val="2"/>
          <w:numId w:val="11"/>
          <w:numberingChange w:id="35" w:author="Unknown" w:date="2013-06-04T15:12:00Z" w:original="%3:2:2:)"/>
        </w:numPr>
        <w:spacing w:line="480" w:lineRule="auto"/>
      </w:pPr>
      <w:r>
        <w:t>Public Company Accounting Oversight Board (PCAOB)</w:t>
      </w:r>
    </w:p>
    <w:p w:rsidR="00D25C1C" w:rsidRDefault="00D25C1C">
      <w:pPr>
        <w:pStyle w:val="BodyText"/>
        <w:numPr>
          <w:ilvl w:val="0"/>
          <w:numId w:val="11"/>
          <w:numberingChange w:id="36" w:author="Unknown" w:date="2013-06-04T15:12:00Z" w:original="%1:3:0:)"/>
        </w:numPr>
        <w:spacing w:line="480" w:lineRule="auto"/>
      </w:pPr>
      <w:r>
        <w:t>Describe the accounting equation, and define assets, liabilites, and equity</w:t>
      </w:r>
    </w:p>
    <w:p w:rsidR="00D25C1C" w:rsidRDefault="00D25C1C">
      <w:pPr>
        <w:pStyle w:val="BodyText"/>
        <w:numPr>
          <w:ilvl w:val="1"/>
          <w:numId w:val="11"/>
          <w:numberingChange w:id="37" w:author="Unknown" w:date="2013-06-04T15:12:00Z" w:original="%2:1:4:)"/>
        </w:numPr>
        <w:spacing w:line="480" w:lineRule="auto"/>
      </w:pPr>
      <w:r>
        <w:t>The accounting equation</w:t>
      </w:r>
    </w:p>
    <w:p w:rsidR="00D25C1C" w:rsidRDefault="00D25C1C">
      <w:pPr>
        <w:pStyle w:val="BodyText"/>
        <w:numPr>
          <w:ilvl w:val="1"/>
          <w:numId w:val="11"/>
          <w:numberingChange w:id="38" w:author="Unknown" w:date="2013-06-04T15:12:00Z" w:original="%2:2:4:)"/>
        </w:numPr>
        <w:spacing w:line="480" w:lineRule="auto"/>
      </w:pPr>
      <w:r>
        <w:t>Assets, Liabilities, Equity</w:t>
      </w:r>
    </w:p>
    <w:p w:rsidR="00D25C1C" w:rsidRDefault="00D25C1C">
      <w:pPr>
        <w:pStyle w:val="BodyText"/>
        <w:numPr>
          <w:ilvl w:val="0"/>
          <w:numId w:val="11"/>
          <w:numberingChange w:id="39" w:author="Unknown" w:date="2013-06-04T15:12:00Z" w:original="%1:4:0:)"/>
        </w:numPr>
        <w:spacing w:line="480" w:lineRule="auto"/>
      </w:pPr>
      <w:r>
        <w:t>Use the accounting equation to analyze transactions</w:t>
      </w:r>
    </w:p>
    <w:p w:rsidR="00D25C1C" w:rsidRDefault="00D25C1C">
      <w:pPr>
        <w:pStyle w:val="BodyText"/>
        <w:numPr>
          <w:ilvl w:val="1"/>
          <w:numId w:val="11"/>
          <w:numberingChange w:id="40" w:author="Unknown" w:date="2013-06-04T15:12:00Z" w:original="%2:1:4:)"/>
        </w:numPr>
        <w:spacing w:line="480" w:lineRule="auto"/>
      </w:pPr>
      <w:r>
        <w:t>Exhibit 1-5  Analysis of Transactions, Smart Touch Learning</w:t>
      </w:r>
    </w:p>
    <w:p w:rsidR="00D25C1C" w:rsidRDefault="00D25C1C">
      <w:pPr>
        <w:pStyle w:val="BodyText"/>
        <w:numPr>
          <w:ilvl w:val="0"/>
          <w:numId w:val="11"/>
          <w:numberingChange w:id="41" w:author="Unknown" w:date="2013-06-04T15:12:00Z" w:original="%1:5:0:)"/>
        </w:numPr>
        <w:spacing w:line="480" w:lineRule="auto"/>
      </w:pPr>
      <w:r>
        <w:t>Prepare financial statements</w:t>
      </w:r>
    </w:p>
    <w:p w:rsidR="00D25C1C" w:rsidRDefault="00D25C1C">
      <w:pPr>
        <w:pStyle w:val="BodyText"/>
        <w:numPr>
          <w:ilvl w:val="1"/>
          <w:numId w:val="11"/>
          <w:numberingChange w:id="42" w:author="Unknown" w:date="2013-06-04T15:12:00Z" w:original="%2:1:4:)"/>
        </w:numPr>
        <w:spacing w:line="480" w:lineRule="auto"/>
      </w:pPr>
      <w:r>
        <w:t>The Four Financial Statements</w:t>
      </w:r>
    </w:p>
    <w:p w:rsidR="00D25C1C" w:rsidRDefault="00D25C1C">
      <w:pPr>
        <w:pStyle w:val="BodyText"/>
        <w:numPr>
          <w:ilvl w:val="2"/>
          <w:numId w:val="11"/>
          <w:numberingChange w:id="43" w:author="Unknown" w:date="2013-06-04T15:12:00Z" w:original="%3:1:2:)"/>
        </w:numPr>
        <w:spacing w:line="480" w:lineRule="auto"/>
      </w:pPr>
      <w:r>
        <w:t>Income Statement:  Exhibit 1-6  Income Statement</w:t>
      </w:r>
    </w:p>
    <w:p w:rsidR="00D25C1C" w:rsidRDefault="00D25C1C">
      <w:pPr>
        <w:pStyle w:val="BodyText"/>
        <w:numPr>
          <w:ilvl w:val="2"/>
          <w:numId w:val="11"/>
          <w:numberingChange w:id="44" w:author="Unknown" w:date="2013-06-04T15:12:00Z" w:original="%3:2:2:)"/>
        </w:numPr>
        <w:spacing w:line="480" w:lineRule="auto"/>
      </w:pPr>
      <w:r>
        <w:t>Statement of Retained Earnings:  Exhibit 1-7  Statement of Retained Earnings</w:t>
      </w:r>
    </w:p>
    <w:p w:rsidR="00D25C1C" w:rsidRDefault="00D25C1C">
      <w:pPr>
        <w:pStyle w:val="BodyText"/>
        <w:numPr>
          <w:ilvl w:val="2"/>
          <w:numId w:val="11"/>
          <w:numberingChange w:id="45" w:author="Unknown" w:date="2013-06-04T15:12:00Z" w:original="%3:3:2:)"/>
        </w:numPr>
        <w:spacing w:line="480" w:lineRule="auto"/>
      </w:pPr>
      <w:r>
        <w:t>Balance Sheet:  Exhibit 1-8  Balance Sheet</w:t>
      </w:r>
    </w:p>
    <w:p w:rsidR="00D25C1C" w:rsidRDefault="00D25C1C">
      <w:pPr>
        <w:pStyle w:val="BodyText"/>
        <w:numPr>
          <w:ilvl w:val="2"/>
          <w:numId w:val="11"/>
          <w:numberingChange w:id="46" w:author="Unknown" w:date="2013-06-04T15:12:00Z" w:original="%3:4:2:)"/>
        </w:numPr>
        <w:spacing w:line="480" w:lineRule="auto"/>
      </w:pPr>
      <w:r>
        <w:t>Statement of Cash Flows:  Exhibit 1-9  Statement of Cash Flows</w:t>
      </w:r>
    </w:p>
    <w:p w:rsidR="00D25C1C" w:rsidRDefault="00D25C1C">
      <w:pPr>
        <w:pStyle w:val="BodyText"/>
        <w:numPr>
          <w:ilvl w:val="0"/>
          <w:numId w:val="11"/>
          <w:numberingChange w:id="47" w:author="Unknown" w:date="2013-06-04T15:12:00Z" w:original="%1:6:0:)"/>
        </w:numPr>
        <w:spacing w:line="480" w:lineRule="auto"/>
      </w:pPr>
      <w:r>
        <w:t>Use financial statements and return on assets (ROA) to evaluate business performance</w:t>
      </w:r>
    </w:p>
    <w:p w:rsidR="00D25C1C" w:rsidRDefault="00D25C1C">
      <w:pPr>
        <w:pStyle w:val="BodyText"/>
        <w:numPr>
          <w:ilvl w:val="1"/>
          <w:numId w:val="11"/>
          <w:numberingChange w:id="48" w:author="Unknown" w:date="2013-06-04T15:12:00Z" w:original="%2:1:4:)"/>
        </w:numPr>
        <w:spacing w:line="480" w:lineRule="auto"/>
      </w:pPr>
      <w:r>
        <w:t>Exhibit 1-10  Information Provided by Financial Statements</w:t>
      </w:r>
    </w:p>
    <w:p w:rsidR="00D25C1C" w:rsidRDefault="00D25C1C">
      <w:pPr>
        <w:pStyle w:val="BodyText"/>
        <w:numPr>
          <w:ilvl w:val="1"/>
          <w:numId w:val="11"/>
          <w:numberingChange w:id="49" w:author="Unknown" w:date="2013-06-04T15:12:00Z" w:original="%2:2:4:)"/>
        </w:numPr>
        <w:spacing w:line="480" w:lineRule="auto"/>
      </w:pPr>
      <w:r>
        <w:t>Explain return on assets (ROA)</w:t>
      </w:r>
    </w:p>
    <w:p w:rsidR="00D25C1C" w:rsidRDefault="00D25C1C">
      <w:pPr>
        <w:pStyle w:val="BodyText"/>
        <w:numPr>
          <w:ilvl w:val="1"/>
          <w:numId w:val="11"/>
          <w:numberingChange w:id="50" w:author="Unknown" w:date="2013-06-04T15:12:00Z" w:original="%2:3:4:)"/>
        </w:numPr>
        <w:spacing w:line="480" w:lineRule="auto"/>
      </w:pPr>
      <w:r>
        <w:t>Return on Assets = Net Income/Average Total Assets</w:t>
      </w:r>
    </w:p>
    <w:p w:rsidR="00D25C1C" w:rsidRDefault="00D25C1C">
      <w:pPr>
        <w:pStyle w:val="BodyText"/>
        <w:spacing w:line="480" w:lineRule="auto"/>
      </w:pPr>
    </w:p>
    <w:p w:rsidR="00D25C1C" w:rsidRDefault="00D25C1C">
      <w:pPr>
        <w:pStyle w:val="H1"/>
        <w:jc w:val="center"/>
        <w:rPr>
          <w:szCs w:val="28"/>
        </w:rPr>
      </w:pPr>
      <w:r>
        <w:br w:type="column"/>
      </w:r>
      <w:r>
        <w:rPr>
          <w:szCs w:val="28"/>
        </w:rPr>
        <w:t xml:space="preserve">Chapter 1: Summary Handout for Students </w:t>
      </w:r>
    </w:p>
    <w:p w:rsidR="00D25C1C" w:rsidRPr="003E5ADF" w:rsidRDefault="00D25C1C" w:rsidP="003E5ADF">
      <w:pPr>
        <w:pStyle w:val="BodyText"/>
        <w:numPr>
          <w:ilvl w:val="0"/>
          <w:numId w:val="12"/>
          <w:numberingChange w:id="51" w:author="Unknown" w:date="2013-06-04T15:12:00Z" w:original="%1:1:0:."/>
        </w:numPr>
        <w:spacing w:line="360" w:lineRule="auto"/>
        <w:rPr>
          <w:szCs w:val="22"/>
        </w:rPr>
      </w:pPr>
      <w:r w:rsidRPr="003E5ADF">
        <w:rPr>
          <w:szCs w:val="22"/>
        </w:rPr>
        <w:t>Accounting equation:  ASSETS = LIABILITIES + EQUITY</w:t>
      </w:r>
    </w:p>
    <w:p w:rsidR="00D25C1C" w:rsidRDefault="00D25C1C">
      <w:pPr>
        <w:pStyle w:val="BodyText"/>
        <w:numPr>
          <w:ilvl w:val="0"/>
          <w:numId w:val="14"/>
          <w:numberingChange w:id="52" w:author="Unknown" w:date="2013-06-04T15:12:00Z" w:original="o"/>
        </w:numPr>
        <w:spacing w:line="360" w:lineRule="auto"/>
        <w:rPr>
          <w:szCs w:val="22"/>
        </w:rPr>
      </w:pPr>
      <w:r>
        <w:rPr>
          <w:szCs w:val="22"/>
        </w:rPr>
        <w:t>Assets are something the business owns, or has control of, that has value</w:t>
      </w:r>
    </w:p>
    <w:p w:rsidR="00D25C1C" w:rsidRDefault="00D25C1C">
      <w:pPr>
        <w:pStyle w:val="BodyText"/>
        <w:numPr>
          <w:ilvl w:val="0"/>
          <w:numId w:val="14"/>
          <w:numberingChange w:id="53" w:author="Unknown" w:date="2013-06-04T15:12:00Z" w:original="o"/>
        </w:numPr>
        <w:spacing w:line="360" w:lineRule="auto"/>
        <w:rPr>
          <w:szCs w:val="22"/>
        </w:rPr>
      </w:pPr>
      <w:r>
        <w:rPr>
          <w:szCs w:val="22"/>
        </w:rPr>
        <w:t>Liabilities are something the business owes</w:t>
      </w:r>
    </w:p>
    <w:p w:rsidR="00D25C1C" w:rsidRDefault="00D25C1C">
      <w:pPr>
        <w:pStyle w:val="BodyText"/>
        <w:numPr>
          <w:ilvl w:val="0"/>
          <w:numId w:val="14"/>
          <w:numberingChange w:id="54" w:author="Unknown" w:date="2013-06-04T15:12:00Z" w:original="o"/>
        </w:numPr>
        <w:spacing w:line="360" w:lineRule="auto"/>
        <w:rPr>
          <w:szCs w:val="22"/>
          <w:u w:val="single"/>
        </w:rPr>
      </w:pPr>
      <w:r>
        <w:rPr>
          <w:szCs w:val="22"/>
        </w:rPr>
        <w:t>Equity represents the amount of assets that are left over after the company has paid its liabilities, or net worth</w:t>
      </w:r>
    </w:p>
    <w:p w:rsidR="00D25C1C" w:rsidRDefault="00D25C1C">
      <w:pPr>
        <w:pStyle w:val="BodyText"/>
        <w:numPr>
          <w:ilvl w:val="0"/>
          <w:numId w:val="12"/>
          <w:numberingChange w:id="55" w:author="Unknown" w:date="2013-06-04T15:12:00Z" w:original="%1:2:0:."/>
        </w:numPr>
        <w:spacing w:line="360" w:lineRule="auto"/>
        <w:rPr>
          <w:szCs w:val="22"/>
        </w:rPr>
      </w:pPr>
      <w:r>
        <w:rPr>
          <w:szCs w:val="22"/>
        </w:rPr>
        <w:t>Transaction analysis using the accounting equation</w:t>
      </w:r>
    </w:p>
    <w:p w:rsidR="00D25C1C" w:rsidRDefault="00D25C1C">
      <w:pPr>
        <w:pStyle w:val="BodyText"/>
        <w:numPr>
          <w:ilvl w:val="0"/>
          <w:numId w:val="13"/>
          <w:numberingChange w:id="56" w:author="Unknown" w:date="2013-06-04T15:12:00Z" w:original="o"/>
        </w:numPr>
        <w:spacing w:line="360" w:lineRule="auto"/>
        <w:rPr>
          <w:szCs w:val="22"/>
        </w:rPr>
      </w:pPr>
      <w:r>
        <w:rPr>
          <w:i/>
          <w:szCs w:val="22"/>
        </w:rPr>
        <w:t>Key</w:t>
      </w:r>
      <w:r>
        <w:rPr>
          <w:szCs w:val="22"/>
        </w:rPr>
        <w:t>:  Both sides of the accounting equation must always be equal</w:t>
      </w:r>
    </w:p>
    <w:p w:rsidR="00D25C1C" w:rsidRDefault="00D25C1C">
      <w:pPr>
        <w:pStyle w:val="BodyText"/>
        <w:numPr>
          <w:ilvl w:val="0"/>
          <w:numId w:val="12"/>
          <w:numberingChange w:id="57" w:author="Unknown" w:date="2013-06-04T15:12:00Z" w:original="%1:3:0:."/>
        </w:numPr>
        <w:spacing w:line="360" w:lineRule="auto"/>
        <w:rPr>
          <w:szCs w:val="22"/>
        </w:rPr>
      </w:pPr>
      <w:r>
        <w:rPr>
          <w:szCs w:val="22"/>
        </w:rPr>
        <w:t>Four financial statements</w:t>
      </w:r>
    </w:p>
    <w:p w:rsidR="00D25C1C" w:rsidRDefault="00D25C1C">
      <w:pPr>
        <w:pStyle w:val="BodyText"/>
        <w:numPr>
          <w:ilvl w:val="0"/>
          <w:numId w:val="15"/>
          <w:numberingChange w:id="58" w:author="Unknown" w:date="2013-06-04T15:12:00Z" w:original="o"/>
        </w:numPr>
        <w:spacing w:line="360" w:lineRule="auto"/>
        <w:rPr>
          <w:szCs w:val="22"/>
        </w:rPr>
      </w:pPr>
      <w:r>
        <w:rPr>
          <w:szCs w:val="22"/>
        </w:rPr>
        <w:t>Income Statement</w:t>
      </w:r>
    </w:p>
    <w:p w:rsidR="00D25C1C" w:rsidRDefault="00D25C1C">
      <w:pPr>
        <w:pStyle w:val="BodyText"/>
        <w:numPr>
          <w:ilvl w:val="0"/>
          <w:numId w:val="15"/>
          <w:numberingChange w:id="59" w:author="Unknown" w:date="2013-06-04T15:12:00Z" w:original="o"/>
        </w:numPr>
        <w:spacing w:line="360" w:lineRule="auto"/>
        <w:rPr>
          <w:szCs w:val="22"/>
        </w:rPr>
      </w:pPr>
      <w:r>
        <w:rPr>
          <w:szCs w:val="22"/>
        </w:rPr>
        <w:t>Statement of Retained Earnings</w:t>
      </w:r>
    </w:p>
    <w:p w:rsidR="00D25C1C" w:rsidRDefault="00D25C1C">
      <w:pPr>
        <w:pStyle w:val="BodyText"/>
        <w:numPr>
          <w:ilvl w:val="0"/>
          <w:numId w:val="15"/>
          <w:numberingChange w:id="60" w:author="Unknown" w:date="2013-06-04T15:12:00Z" w:original="o"/>
        </w:numPr>
        <w:spacing w:line="360" w:lineRule="auto"/>
        <w:rPr>
          <w:szCs w:val="22"/>
        </w:rPr>
      </w:pPr>
      <w:r>
        <w:rPr>
          <w:szCs w:val="22"/>
        </w:rPr>
        <w:t>Balance Sheet (uses the same accounts as the accounting equation)</w:t>
      </w:r>
    </w:p>
    <w:p w:rsidR="00D25C1C" w:rsidRDefault="00D25C1C">
      <w:pPr>
        <w:pStyle w:val="BodyText"/>
        <w:numPr>
          <w:ilvl w:val="0"/>
          <w:numId w:val="15"/>
          <w:numberingChange w:id="61" w:author="Unknown" w:date="2013-06-04T15:12:00Z" w:original="o"/>
        </w:numPr>
        <w:spacing w:line="360" w:lineRule="auto"/>
        <w:rPr>
          <w:szCs w:val="22"/>
        </w:rPr>
      </w:pPr>
      <w:r>
        <w:rPr>
          <w:szCs w:val="22"/>
        </w:rPr>
        <w:t xml:space="preserve">Statement of Cash Flows  </w:t>
      </w:r>
    </w:p>
    <w:p w:rsidR="00D25C1C" w:rsidRDefault="00D25C1C">
      <w:pPr>
        <w:pStyle w:val="BodyText"/>
        <w:numPr>
          <w:ilvl w:val="0"/>
          <w:numId w:val="16"/>
          <w:numberingChange w:id="62" w:author="Unknown" w:date="2013-06-04T15:12:00Z" w:original="o"/>
        </w:numPr>
        <w:spacing w:line="360" w:lineRule="auto"/>
        <w:rPr>
          <w:szCs w:val="22"/>
        </w:rPr>
      </w:pPr>
      <w:r>
        <w:rPr>
          <w:szCs w:val="22"/>
        </w:rPr>
        <w:t>Headings on statements always listed as:</w:t>
      </w:r>
    </w:p>
    <w:p w:rsidR="00D25C1C" w:rsidRDefault="00D25C1C">
      <w:pPr>
        <w:pStyle w:val="BodyText"/>
        <w:numPr>
          <w:ilvl w:val="0"/>
          <w:numId w:val="17"/>
          <w:numberingChange w:id="63" w:author="Unknown" w:date="2013-06-04T15:12:00Z" w:original=""/>
        </w:numPr>
        <w:spacing w:line="360" w:lineRule="auto"/>
        <w:rPr>
          <w:szCs w:val="22"/>
        </w:rPr>
      </w:pPr>
      <w:r>
        <w:rPr>
          <w:szCs w:val="22"/>
        </w:rPr>
        <w:t>Name of company</w:t>
      </w:r>
    </w:p>
    <w:p w:rsidR="00D25C1C" w:rsidRDefault="00D25C1C">
      <w:pPr>
        <w:pStyle w:val="BodyText"/>
        <w:numPr>
          <w:ilvl w:val="0"/>
          <w:numId w:val="17"/>
          <w:numberingChange w:id="64" w:author="Unknown" w:date="2013-06-04T15:12:00Z" w:original=""/>
        </w:numPr>
        <w:spacing w:line="360" w:lineRule="auto"/>
        <w:rPr>
          <w:szCs w:val="22"/>
        </w:rPr>
      </w:pPr>
      <w:r>
        <w:rPr>
          <w:szCs w:val="22"/>
        </w:rPr>
        <w:t>Name of statement</w:t>
      </w:r>
    </w:p>
    <w:p w:rsidR="00D25C1C" w:rsidRDefault="00D25C1C">
      <w:pPr>
        <w:pStyle w:val="BodyText"/>
        <w:numPr>
          <w:ilvl w:val="0"/>
          <w:numId w:val="17"/>
          <w:numberingChange w:id="65" w:author="Unknown" w:date="2013-06-04T15:12:00Z" w:original=""/>
        </w:numPr>
        <w:spacing w:line="360" w:lineRule="auto"/>
        <w:rPr>
          <w:szCs w:val="22"/>
        </w:rPr>
      </w:pPr>
      <w:r>
        <w:rPr>
          <w:szCs w:val="22"/>
        </w:rPr>
        <w:t>Descriptive date</w:t>
      </w:r>
    </w:p>
    <w:p w:rsidR="00D25C1C" w:rsidRDefault="00D25C1C">
      <w:pPr>
        <w:pStyle w:val="BodyText"/>
        <w:numPr>
          <w:ilvl w:val="0"/>
          <w:numId w:val="12"/>
          <w:numberingChange w:id="66" w:author="Unknown" w:date="2013-06-04T15:12:00Z" w:original="%1:4:0:."/>
        </w:numPr>
        <w:spacing w:line="360" w:lineRule="auto"/>
        <w:rPr>
          <w:szCs w:val="22"/>
        </w:rPr>
      </w:pPr>
      <w:r>
        <w:rPr>
          <w:szCs w:val="22"/>
        </w:rPr>
        <w:t>Return on Assets:   Net income /Average total assets</w:t>
      </w:r>
    </w:p>
    <w:p w:rsidR="00D25C1C" w:rsidRDefault="00D25C1C">
      <w:pPr>
        <w:pStyle w:val="BodyText"/>
        <w:numPr>
          <w:ilvl w:val="0"/>
          <w:numId w:val="15"/>
          <w:numberingChange w:id="67" w:author="Unknown" w:date="2013-06-04T15:12:00Z" w:original="o"/>
        </w:numPr>
        <w:spacing w:line="360" w:lineRule="auto"/>
        <w:rPr>
          <w:szCs w:val="22"/>
        </w:rPr>
      </w:pPr>
      <w:r>
        <w:rPr>
          <w:szCs w:val="22"/>
        </w:rPr>
        <w:t>Average total assets = (Beginning total assets + Ending total assets) / 2</w:t>
      </w:r>
    </w:p>
    <w:p w:rsidR="00D25C1C" w:rsidRDefault="00D25C1C">
      <w:pPr>
        <w:pStyle w:val="BodyText"/>
        <w:spacing w:line="480" w:lineRule="auto"/>
        <w:ind w:left="360"/>
        <w:rPr>
          <w:szCs w:val="22"/>
        </w:rPr>
      </w:pPr>
    </w:p>
    <w:p w:rsidR="00D25C1C" w:rsidRDefault="00D25C1C">
      <w:pPr>
        <w:pStyle w:val="H1"/>
        <w:jc w:val="center"/>
        <w:rPr>
          <w:szCs w:val="28"/>
        </w:rPr>
      </w:pPr>
      <w:r>
        <w:rPr>
          <w:sz w:val="24"/>
        </w:rPr>
        <w:br w:type="page"/>
      </w:r>
      <w:r>
        <w:rPr>
          <w:szCs w:val="28"/>
        </w:rPr>
        <w:t>Chapter 1:  Lecture Outline Ti</w:t>
      </w:r>
      <w:bookmarkStart w:id="68" w:name="_GoBack"/>
      <w:bookmarkEnd w:id="68"/>
      <w:r>
        <w:rPr>
          <w:szCs w:val="28"/>
        </w:rPr>
        <w:t>ps: Key Topics</w:t>
      </w:r>
    </w:p>
    <w:p w:rsidR="00D25C1C" w:rsidRDefault="00D25C1C" w:rsidP="003E5ADF">
      <w:r>
        <w:t>The stockholders of a company may be (and probably are) officers as well. Not all investors are “outside” of the company. The financial statements are the primary tools for providing information to outside investors; but officers also use the statements, along with other financial information, to manage the company on a day-to-day basis.</w:t>
      </w:r>
    </w:p>
    <w:p w:rsidR="00D25C1C" w:rsidRDefault="00D25C1C" w:rsidP="003E5ADF"/>
    <w:p w:rsidR="00D25C1C" w:rsidRDefault="00D25C1C" w:rsidP="003E5ADF">
      <w:r>
        <w:t xml:space="preserve">Financial accounting deals with historical information—the company reports on events that have already occurred. Statements dated as “ended” indicate historical information.  </w:t>
      </w:r>
    </w:p>
    <w:p w:rsidR="00D25C1C" w:rsidRDefault="00D25C1C" w:rsidP="003E5ADF"/>
    <w:p w:rsidR="00D25C1C" w:rsidRDefault="00D25C1C" w:rsidP="003E5ADF">
      <w:r>
        <w:t xml:space="preserve">All companies, public and private, can follow GAAP.  However, this may not be a requirement for private companies.  These companies can use other bases of accounting, such as the cash basis, unless GAAP is required due to an audit.  There is also a difference between record keeping and financial statement preparation.  Companies can keep their accounting records on another basis and convert the financial statements to GAAP.  For example, small private companies may use the cash basis for record keeping and convert to the accrual basis for financial statement preparation.  The SEC is currently investigating endorsing IFRS.  If the SEC endorses IFRS, then IFRS will be slowly incorporated into the </w:t>
      </w:r>
      <w:smartTag w:uri="urn:schemas-microsoft-com:office:smarttags" w:element="place">
        <w:smartTag w:uri="urn:schemas-microsoft-com:office:smarttags" w:element="country-region">
          <w:r>
            <w:t>U.S.</w:t>
          </w:r>
        </w:smartTag>
      </w:smartTag>
      <w:r>
        <w:t xml:space="preserve"> financial system.  This could mean that in the future, U.S. GAAP will be in-line with IFRS, and reporting under IFRS could start as early as 2015 or 2016.  </w:t>
      </w:r>
    </w:p>
    <w:p w:rsidR="00D25C1C" w:rsidRDefault="00D25C1C" w:rsidP="003E5ADF">
      <w:r>
        <w:t xml:space="preserve">  </w:t>
      </w:r>
    </w:p>
    <w:p w:rsidR="00D25C1C" w:rsidRDefault="00D25C1C" w:rsidP="003E5ADF">
      <w:r>
        <w:t xml:space="preserve">Not all accountants are licensed, and those that are, may not necessarily be members of the AICPA and IMA, the professional associations described in the textbook.  However, the licensing board (if a license has been granted) and/or federal and state laws can still be applied to hold people accountable for their actions.  </w:t>
      </w:r>
    </w:p>
    <w:p w:rsidR="00D25C1C" w:rsidRDefault="00D25C1C" w:rsidP="003E5ADF"/>
    <w:p w:rsidR="00D25C1C" w:rsidRDefault="00D25C1C" w:rsidP="003E5ADF">
      <w:r>
        <w:t>The Sarbanes-Oxley Act and the PCAOB relate to public companies. As a rule, public companies are more regulated (related to accounting information) than private companies. Some companies are now going private; and one reason for doing so may be to reduce the compliance cost associated with these additional regulations.</w:t>
      </w:r>
    </w:p>
    <w:p w:rsidR="00D25C1C" w:rsidRDefault="00D25C1C" w:rsidP="003E5ADF"/>
    <w:p w:rsidR="00D25C1C" w:rsidRDefault="00D25C1C" w:rsidP="003E5ADF">
      <w:r>
        <w:t xml:space="preserve">Corporate status is not based on the size of the company.  Not all large companies are corporations and not all small companies are sole proprietorships and partnerships. A corporation could have only one stockholder.  Why would a one-shareholder business incorporate the business in this case? One reason is limited liability protection.  Regardless of the number of stockholders, all corporations follow the same general corporate procedures.  </w:t>
      </w:r>
    </w:p>
    <w:p w:rsidR="00D25C1C" w:rsidRDefault="00D25C1C" w:rsidP="003E5ADF"/>
    <w:p w:rsidR="00D25C1C" w:rsidRDefault="00D25C1C" w:rsidP="003E5ADF">
      <w:r>
        <w:t xml:space="preserve">Information presented in the financial statements is largely based on historical cost—the cost principle. Beginning students may think the balance sheet total represents the value of the company, which is incorrect.  The balance sheet total is based on historical cost and may not represent the fair market value of the company as of the statement date.  For example, land purchased 10 years ago is likely to be worth more than the original cost, but it would still be reported on the balance sheet at original cost. These types of assets are sometimes called “hidden assets”; the true value is not reflected on the financial statement. Some students may think a company is worth the amount of its total assets. This is incorrect—don’t forget about subtracting liabilities!  The equity total represents the true value of the company.      </w:t>
      </w:r>
    </w:p>
    <w:p w:rsidR="00D25C1C" w:rsidRDefault="00D25C1C" w:rsidP="003E5ADF">
      <w:r>
        <w:t xml:space="preserve"> </w:t>
      </w:r>
    </w:p>
    <w:p w:rsidR="00D25C1C" w:rsidRDefault="00D25C1C" w:rsidP="003E5ADF">
      <w:r>
        <w:t xml:space="preserve">The accounting equation must always balance.  Most textbook examples show companies that are profitable from the very beginning and always have positive equity balances.  You could also have a transaction that affects only one side of the equation (left or right), but the equation would still balance.  For example, a transaction could increase one asset and decrease another asset and the equation would balance with no effect on liabilities and equity.  A company that purchases supplies with cash would experience this.    </w:t>
      </w:r>
    </w:p>
    <w:p w:rsidR="00D25C1C" w:rsidRDefault="00D25C1C" w:rsidP="003E5ADF"/>
    <w:p w:rsidR="00D25C1C" w:rsidRDefault="00D25C1C" w:rsidP="003E5ADF">
      <w:r>
        <w:t xml:space="preserve">Students sometimes have trouble understanding the purchase of supplies on account, and how the usage of the supplies and the payment of the outstanding liability relate to each other. Students may want to decrease the outstanding liability as the asset is used up, which is incorrect. These are three separate events: (1) purchasing an asset, (2) using the asset, and (3) paying the outstanding liability.  </w:t>
      </w:r>
    </w:p>
    <w:p w:rsidR="00D25C1C" w:rsidRDefault="00D25C1C" w:rsidP="003E5ADF"/>
    <w:p w:rsidR="00D25C1C" w:rsidRDefault="00D25C1C" w:rsidP="003E5ADF">
      <w:r>
        <w:t xml:space="preserve">It may be worthwhile to introduce the concept of materiality at this point:  Is an item large or important enough to influence a person’s perspective or decision about the company?  In many cases, the accounting process and financial reporting is not “to the penny,” although students may think this is the case.  One example would be the accounting for supplies.  Theoretically, supplies are an asset and should be recorded as such. The asset would turn into an expense as the supplies are used over time. However, in practice, some companies expense supplies immediately because the balance is immaterial to the overall financial statements. Another example of materiality is the fact that many financial statements are rounded for presentation purposes. Some large companies present statements in thousands or millions of dollars. It’s interesting to provide examples of real company financial statements to students early in the semester and see their reaction to this type of rounding.            </w:t>
      </w:r>
    </w:p>
    <w:p w:rsidR="00D25C1C" w:rsidRDefault="00D25C1C" w:rsidP="003E5ADF"/>
    <w:p w:rsidR="00D25C1C" w:rsidRDefault="00D25C1C" w:rsidP="003E5ADF">
      <w:r>
        <w:t>Net income and cash flow are separate concepts; both are not always positive. A company could have net income and negative cash flow, as well as net loss and positive cash flow. Many creditors will focus on cash flow in order to determine if a company can generate cash in order to pay back any outstanding liabilities.</w:t>
      </w:r>
    </w:p>
    <w:p w:rsidR="00D25C1C" w:rsidRDefault="00D25C1C" w:rsidP="003E5ADF"/>
    <w:p w:rsidR="00D25C1C" w:rsidRDefault="00D25C1C" w:rsidP="003E5ADF">
      <w:r>
        <w:t xml:space="preserve">Each of the financial statements required by GAAP focuses on a different area. All four statements should be analyzed in order to get a complete picture of a company. The income statement tracks profitability; remember that “profit” doesn’t necessarily mean “money”—the profit may not have been collected in cash yet. The statement of retained earnings shows the changes in retained earnings during a period of time. As profits increase, the equity should increase as well. The balance sheet shows a company’s financial position at a certain point in time. Notice this is for one day only—the balance sheet will probably change the day after it’s prepared. Financial position (the balance sheet) is different from profitability (the income statement). A company could be very profitable and do a terrible job of managing its profits, or vice versa. Students probably know a person that is like this! Some people have high-income levels and end up with very little net worth because they can’t manage their finances. On the other hand, some people have modest income levels and do a very good job of managing their finances. The cash flow statement shows how the company is generating and using its cash. Students may have heard the phrase “cash is king”; a company must have cash to pay its outstanding bills. Some recent accounting fraud cases involved companies that reported great profits, but no corresponding cash flow—a possible red flag!   </w:t>
      </w:r>
    </w:p>
    <w:p w:rsidR="00D25C1C" w:rsidRDefault="00D25C1C" w:rsidP="003E5ADF"/>
    <w:p w:rsidR="00D25C1C" w:rsidRDefault="00D25C1C" w:rsidP="003E5ADF">
      <w:r>
        <w:t>Every transaction affects the balance sheet—an asset, liability, or equity account is affected in any business transaction. A transaction may or may not affect the other financial statements.</w:t>
      </w:r>
    </w:p>
    <w:p w:rsidR="00D25C1C" w:rsidRDefault="00D25C1C" w:rsidP="003E5ADF"/>
    <w:p w:rsidR="00D25C1C" w:rsidRDefault="00D25C1C" w:rsidP="003E5ADF">
      <w:r>
        <w:t xml:space="preserve">Students should understand the proper ordering of financial statement preparation. They will quickly learn this when attempting to prepare financial statements, if they don’t have the numbers they need to continue going forward. For example, try to complete a retained earnings statement before preparing the related income statement. Ending retained earnings cannot be calculated without considering net income or net loss from the income statement.  In addition, headings and currency signs are very important.  This is something students can “glaze over.” Each statement should have a company name, a statement title, and a date. The balance sheet is as of one day, and the other statements cover a period of time.  If students prepare a balance sheet dated for the entire period, ask them to think about how to determine a cash balance for a period of time. This can’t be done—a balance is computed for a certain date, not for a period of time. For example, a company could have a $10,000 cash balance as of 12/31/11, but not a $10,000 balance for the year ended 12/31/11—the balance could change every day.  </w:t>
      </w:r>
    </w:p>
    <w:p w:rsidR="00D25C1C" w:rsidRDefault="00D25C1C" w:rsidP="003E5ADF"/>
    <w:p w:rsidR="00D25C1C" w:rsidRDefault="00D25C1C">
      <w:r>
        <w:t xml:space="preserve">Currency signs indicate a unit of measurement for the reader of the statement, and can be used for comparison purposes. Lastly, although in many textbooks the standard reporting practice is annually, students should realize that companies may report for a variety of different accounting periods—monthly, quarterly, semi-annually, annually, etc. The reporting period would be indicated in the statement heading.     </w:t>
      </w:r>
    </w:p>
    <w:p w:rsidR="00D25C1C" w:rsidRDefault="00D25C1C"/>
    <w:p w:rsidR="00D25C1C" w:rsidRDefault="00D25C1C"/>
    <w:p w:rsidR="00D25C1C" w:rsidRDefault="00D25C1C">
      <w:pPr>
        <w:pStyle w:val="Heading1"/>
        <w:jc w:val="center"/>
      </w:pPr>
      <w:r>
        <w:t>Chapter 1 Assignment Grid</w:t>
      </w:r>
    </w:p>
    <w:p w:rsidR="00D25C1C" w:rsidRPr="001649DD" w:rsidRDefault="00D25C1C" w:rsidP="001649DD"/>
    <w:tbl>
      <w:tblPr>
        <w:tblW w:w="1063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8"/>
        <w:gridCol w:w="1980"/>
        <w:gridCol w:w="2790"/>
        <w:gridCol w:w="2160"/>
        <w:gridCol w:w="2520"/>
      </w:tblGrid>
      <w:tr w:rsidR="00D25C1C" w:rsidTr="003E5ADF">
        <w:tc>
          <w:tcPr>
            <w:tcW w:w="1188" w:type="dxa"/>
          </w:tcPr>
          <w:p w:rsidR="00D25C1C" w:rsidRPr="00565447" w:rsidRDefault="00D25C1C">
            <w:pPr>
              <w:jc w:val="center"/>
              <w:rPr>
                <w:b/>
                <w:bCs/>
                <w:u w:val="single"/>
              </w:rPr>
            </w:pPr>
            <w:r w:rsidRPr="00565447">
              <w:rPr>
                <w:b/>
                <w:bCs/>
                <w:u w:val="single"/>
              </w:rPr>
              <w:t>Learning Objective</w:t>
            </w:r>
          </w:p>
        </w:tc>
        <w:tc>
          <w:tcPr>
            <w:tcW w:w="1980" w:type="dxa"/>
          </w:tcPr>
          <w:p w:rsidR="00D25C1C" w:rsidRPr="00565447" w:rsidRDefault="00D25C1C">
            <w:pPr>
              <w:jc w:val="center"/>
              <w:rPr>
                <w:b/>
                <w:bCs/>
                <w:u w:val="single"/>
              </w:rPr>
            </w:pPr>
            <w:r w:rsidRPr="00565447">
              <w:rPr>
                <w:b/>
                <w:bCs/>
                <w:u w:val="single"/>
              </w:rPr>
              <w:t xml:space="preserve">Short Exercises </w:t>
            </w:r>
          </w:p>
          <w:p w:rsidR="00D25C1C" w:rsidRPr="00565447" w:rsidRDefault="00D25C1C">
            <w:pPr>
              <w:jc w:val="center"/>
              <w:rPr>
                <w:b/>
                <w:bCs/>
                <w:i/>
                <w:u w:val="single"/>
              </w:rPr>
            </w:pPr>
            <w:r w:rsidRPr="00565447">
              <w:rPr>
                <w:b/>
                <w:bCs/>
                <w:i/>
                <w:u w:val="single"/>
              </w:rPr>
              <w:t>Easy</w:t>
            </w:r>
          </w:p>
        </w:tc>
        <w:tc>
          <w:tcPr>
            <w:tcW w:w="2790" w:type="dxa"/>
          </w:tcPr>
          <w:p w:rsidR="00D25C1C" w:rsidRPr="00565447" w:rsidRDefault="00D25C1C">
            <w:pPr>
              <w:jc w:val="center"/>
              <w:rPr>
                <w:b/>
                <w:bCs/>
                <w:u w:val="single"/>
              </w:rPr>
            </w:pPr>
            <w:r w:rsidRPr="00565447">
              <w:rPr>
                <w:b/>
                <w:bCs/>
                <w:u w:val="single"/>
              </w:rPr>
              <w:t>Exercises</w:t>
            </w:r>
          </w:p>
          <w:p w:rsidR="00D25C1C" w:rsidRPr="00565447" w:rsidRDefault="00D25C1C">
            <w:pPr>
              <w:jc w:val="center"/>
              <w:rPr>
                <w:b/>
                <w:bCs/>
                <w:i/>
                <w:u w:val="single"/>
              </w:rPr>
            </w:pPr>
            <w:r w:rsidRPr="00565447">
              <w:rPr>
                <w:b/>
                <w:bCs/>
                <w:i/>
                <w:u w:val="single"/>
              </w:rPr>
              <w:t>Moderate</w:t>
            </w:r>
          </w:p>
        </w:tc>
        <w:tc>
          <w:tcPr>
            <w:tcW w:w="2160" w:type="dxa"/>
          </w:tcPr>
          <w:p w:rsidR="00D25C1C" w:rsidRPr="00565447" w:rsidRDefault="00D25C1C">
            <w:pPr>
              <w:jc w:val="center"/>
              <w:rPr>
                <w:b/>
                <w:bCs/>
                <w:u w:val="single"/>
              </w:rPr>
            </w:pPr>
            <w:r w:rsidRPr="00565447">
              <w:rPr>
                <w:b/>
                <w:bCs/>
                <w:u w:val="single"/>
              </w:rPr>
              <w:t xml:space="preserve">Problems (Group A) </w:t>
            </w:r>
            <w:r w:rsidRPr="00565447">
              <w:rPr>
                <w:b/>
                <w:bCs/>
                <w:i/>
                <w:u w:val="single"/>
              </w:rPr>
              <w:t>Difficult</w:t>
            </w:r>
          </w:p>
        </w:tc>
        <w:tc>
          <w:tcPr>
            <w:tcW w:w="2520" w:type="dxa"/>
          </w:tcPr>
          <w:p w:rsidR="00D25C1C" w:rsidRPr="00565447" w:rsidRDefault="00D25C1C">
            <w:pPr>
              <w:jc w:val="center"/>
              <w:rPr>
                <w:b/>
                <w:bCs/>
                <w:u w:val="single"/>
              </w:rPr>
            </w:pPr>
            <w:r w:rsidRPr="00565447">
              <w:rPr>
                <w:b/>
                <w:bCs/>
                <w:u w:val="single"/>
              </w:rPr>
              <w:t xml:space="preserve">Problems (Group B) </w:t>
            </w:r>
            <w:r w:rsidRPr="00565447">
              <w:rPr>
                <w:b/>
                <w:bCs/>
                <w:i/>
                <w:u w:val="single"/>
              </w:rPr>
              <w:t>Difficult</w:t>
            </w:r>
          </w:p>
        </w:tc>
      </w:tr>
      <w:tr w:rsidR="00D25C1C" w:rsidTr="003E5ADF">
        <w:tc>
          <w:tcPr>
            <w:tcW w:w="1188" w:type="dxa"/>
          </w:tcPr>
          <w:p w:rsidR="00D25C1C" w:rsidRDefault="00D25C1C">
            <w:pPr>
              <w:jc w:val="center"/>
            </w:pPr>
            <w:r>
              <w:t>1</w:t>
            </w:r>
          </w:p>
        </w:tc>
        <w:tc>
          <w:tcPr>
            <w:tcW w:w="1980" w:type="dxa"/>
          </w:tcPr>
          <w:p w:rsidR="00D25C1C" w:rsidRDefault="00D25C1C" w:rsidP="003E5ADF">
            <w:r>
              <w:t>1</w:t>
            </w:r>
          </w:p>
        </w:tc>
        <w:tc>
          <w:tcPr>
            <w:tcW w:w="2790" w:type="dxa"/>
          </w:tcPr>
          <w:p w:rsidR="00D25C1C" w:rsidRDefault="00D25C1C" w:rsidP="003E5ADF">
            <w:r>
              <w:t>17</w:t>
            </w:r>
          </w:p>
        </w:tc>
        <w:tc>
          <w:tcPr>
            <w:tcW w:w="2160" w:type="dxa"/>
          </w:tcPr>
          <w:p w:rsidR="00D25C1C" w:rsidRDefault="00D25C1C" w:rsidP="003E5ADF"/>
        </w:tc>
        <w:tc>
          <w:tcPr>
            <w:tcW w:w="2520" w:type="dxa"/>
          </w:tcPr>
          <w:p w:rsidR="00D25C1C" w:rsidRDefault="00D25C1C" w:rsidP="003E5ADF"/>
        </w:tc>
      </w:tr>
      <w:tr w:rsidR="00D25C1C" w:rsidTr="003E5ADF">
        <w:tc>
          <w:tcPr>
            <w:tcW w:w="1188" w:type="dxa"/>
          </w:tcPr>
          <w:p w:rsidR="00D25C1C" w:rsidRDefault="00D25C1C">
            <w:pPr>
              <w:jc w:val="center"/>
            </w:pPr>
            <w:r>
              <w:t>2</w:t>
            </w:r>
          </w:p>
        </w:tc>
        <w:tc>
          <w:tcPr>
            <w:tcW w:w="1980" w:type="dxa"/>
          </w:tcPr>
          <w:p w:rsidR="00D25C1C" w:rsidRDefault="00D25C1C" w:rsidP="003E5ADF">
            <w:r>
              <w:t>2, 3, 4, 5</w:t>
            </w:r>
          </w:p>
        </w:tc>
        <w:tc>
          <w:tcPr>
            <w:tcW w:w="2790" w:type="dxa"/>
          </w:tcPr>
          <w:p w:rsidR="00D25C1C" w:rsidRDefault="00D25C1C" w:rsidP="003E5ADF">
            <w:r>
              <w:t>18</w:t>
            </w:r>
          </w:p>
        </w:tc>
        <w:tc>
          <w:tcPr>
            <w:tcW w:w="2160" w:type="dxa"/>
          </w:tcPr>
          <w:p w:rsidR="00D25C1C" w:rsidRDefault="00D25C1C" w:rsidP="003E5ADF"/>
        </w:tc>
        <w:tc>
          <w:tcPr>
            <w:tcW w:w="2520" w:type="dxa"/>
          </w:tcPr>
          <w:p w:rsidR="00D25C1C" w:rsidRDefault="00D25C1C" w:rsidP="003E5ADF"/>
        </w:tc>
      </w:tr>
      <w:tr w:rsidR="00D25C1C" w:rsidTr="003E5ADF">
        <w:tc>
          <w:tcPr>
            <w:tcW w:w="1188" w:type="dxa"/>
          </w:tcPr>
          <w:p w:rsidR="00D25C1C" w:rsidRDefault="00D25C1C">
            <w:pPr>
              <w:jc w:val="center"/>
            </w:pPr>
            <w:r>
              <w:t>3</w:t>
            </w:r>
          </w:p>
        </w:tc>
        <w:tc>
          <w:tcPr>
            <w:tcW w:w="1980" w:type="dxa"/>
          </w:tcPr>
          <w:p w:rsidR="00D25C1C" w:rsidRDefault="00D25C1C" w:rsidP="003E5ADF">
            <w:r>
              <w:t>6, 7, 8</w:t>
            </w:r>
          </w:p>
        </w:tc>
        <w:tc>
          <w:tcPr>
            <w:tcW w:w="2790" w:type="dxa"/>
          </w:tcPr>
          <w:p w:rsidR="00D25C1C" w:rsidRDefault="00D25C1C" w:rsidP="003E5ADF">
            <w:r>
              <w:t>19, 20, 21, 22, 23, 24</w:t>
            </w:r>
          </w:p>
        </w:tc>
        <w:tc>
          <w:tcPr>
            <w:tcW w:w="2160" w:type="dxa"/>
          </w:tcPr>
          <w:p w:rsidR="00D25C1C" w:rsidRDefault="00D25C1C" w:rsidP="003E5ADF"/>
        </w:tc>
        <w:tc>
          <w:tcPr>
            <w:tcW w:w="2520" w:type="dxa"/>
          </w:tcPr>
          <w:p w:rsidR="00D25C1C" w:rsidRDefault="00D25C1C" w:rsidP="003E5ADF"/>
        </w:tc>
      </w:tr>
      <w:tr w:rsidR="00D25C1C" w:rsidTr="003E5ADF">
        <w:tc>
          <w:tcPr>
            <w:tcW w:w="1188" w:type="dxa"/>
          </w:tcPr>
          <w:p w:rsidR="00D25C1C" w:rsidRDefault="00D25C1C">
            <w:pPr>
              <w:jc w:val="center"/>
            </w:pPr>
            <w:r>
              <w:t>4</w:t>
            </w:r>
          </w:p>
        </w:tc>
        <w:tc>
          <w:tcPr>
            <w:tcW w:w="1980" w:type="dxa"/>
          </w:tcPr>
          <w:p w:rsidR="00D25C1C" w:rsidRDefault="00D25C1C" w:rsidP="003E5ADF">
            <w:r>
              <w:t>9, 10</w:t>
            </w:r>
          </w:p>
        </w:tc>
        <w:tc>
          <w:tcPr>
            <w:tcW w:w="2790" w:type="dxa"/>
          </w:tcPr>
          <w:p w:rsidR="00D25C1C" w:rsidRDefault="00D25C1C" w:rsidP="003E5ADF">
            <w:r>
              <w:t>25, 26, 27, 28, 29</w:t>
            </w:r>
          </w:p>
        </w:tc>
        <w:tc>
          <w:tcPr>
            <w:tcW w:w="2160" w:type="dxa"/>
          </w:tcPr>
          <w:p w:rsidR="00D25C1C" w:rsidRDefault="00D25C1C" w:rsidP="003E5ADF">
            <w:r>
              <w:t>40, 41, 45, 46</w:t>
            </w:r>
          </w:p>
        </w:tc>
        <w:tc>
          <w:tcPr>
            <w:tcW w:w="2520" w:type="dxa"/>
          </w:tcPr>
          <w:p w:rsidR="00D25C1C" w:rsidRDefault="00D25C1C" w:rsidP="003E5ADF">
            <w:r>
              <w:t>47, 48, 52, 53</w:t>
            </w:r>
          </w:p>
        </w:tc>
      </w:tr>
      <w:tr w:rsidR="00D25C1C" w:rsidTr="003E5ADF">
        <w:tc>
          <w:tcPr>
            <w:tcW w:w="1188" w:type="dxa"/>
          </w:tcPr>
          <w:p w:rsidR="00D25C1C" w:rsidRDefault="00D25C1C">
            <w:pPr>
              <w:jc w:val="center"/>
            </w:pPr>
            <w:r>
              <w:t>5</w:t>
            </w:r>
          </w:p>
        </w:tc>
        <w:tc>
          <w:tcPr>
            <w:tcW w:w="1980" w:type="dxa"/>
          </w:tcPr>
          <w:p w:rsidR="00D25C1C" w:rsidRDefault="00D25C1C" w:rsidP="003E5ADF">
            <w:r>
              <w:t>11, 12, 13, 14, 15</w:t>
            </w:r>
          </w:p>
        </w:tc>
        <w:tc>
          <w:tcPr>
            <w:tcW w:w="2790" w:type="dxa"/>
          </w:tcPr>
          <w:p w:rsidR="00D25C1C" w:rsidRDefault="00D25C1C" w:rsidP="003E5ADF">
            <w:r>
              <w:t>19, 30, 31, 32, 33, 34, 35, 36, 37, 38</w:t>
            </w:r>
          </w:p>
        </w:tc>
        <w:tc>
          <w:tcPr>
            <w:tcW w:w="2160" w:type="dxa"/>
          </w:tcPr>
          <w:p w:rsidR="00D25C1C" w:rsidRDefault="00D25C1C" w:rsidP="003E5ADF">
            <w:r>
              <w:t>42, 43, 44, 45, 46</w:t>
            </w:r>
          </w:p>
        </w:tc>
        <w:tc>
          <w:tcPr>
            <w:tcW w:w="2520" w:type="dxa"/>
          </w:tcPr>
          <w:p w:rsidR="00D25C1C" w:rsidRDefault="00D25C1C" w:rsidP="003E5ADF">
            <w:r>
              <w:t>49, 50, 51, 52, 53</w:t>
            </w:r>
          </w:p>
        </w:tc>
      </w:tr>
      <w:tr w:rsidR="00D25C1C" w:rsidTr="003E5ADF">
        <w:tc>
          <w:tcPr>
            <w:tcW w:w="1188" w:type="dxa"/>
          </w:tcPr>
          <w:p w:rsidR="00D25C1C" w:rsidRDefault="00D25C1C">
            <w:pPr>
              <w:jc w:val="center"/>
            </w:pPr>
            <w:r>
              <w:t>6</w:t>
            </w:r>
          </w:p>
        </w:tc>
        <w:tc>
          <w:tcPr>
            <w:tcW w:w="1980" w:type="dxa"/>
          </w:tcPr>
          <w:p w:rsidR="00D25C1C" w:rsidRDefault="00D25C1C" w:rsidP="003E5ADF">
            <w:r>
              <w:t>16</w:t>
            </w:r>
          </w:p>
        </w:tc>
        <w:tc>
          <w:tcPr>
            <w:tcW w:w="2790" w:type="dxa"/>
          </w:tcPr>
          <w:p w:rsidR="00D25C1C" w:rsidRDefault="00D25C1C" w:rsidP="003E5ADF">
            <w:r>
              <w:t>39</w:t>
            </w:r>
          </w:p>
        </w:tc>
        <w:tc>
          <w:tcPr>
            <w:tcW w:w="2160" w:type="dxa"/>
          </w:tcPr>
          <w:p w:rsidR="00D25C1C" w:rsidRDefault="00D25C1C" w:rsidP="003E5ADF"/>
        </w:tc>
        <w:tc>
          <w:tcPr>
            <w:tcW w:w="2520" w:type="dxa"/>
          </w:tcPr>
          <w:p w:rsidR="00D25C1C" w:rsidRDefault="00D25C1C" w:rsidP="003E5ADF"/>
        </w:tc>
      </w:tr>
    </w:tbl>
    <w:p w:rsidR="00D25C1C" w:rsidRDefault="00D25C1C"/>
    <w:p w:rsidR="00D25C1C" w:rsidRDefault="00D25C1C"/>
    <w:p w:rsidR="00D25C1C" w:rsidRDefault="00D25C1C">
      <w:pPr>
        <w:rPr>
          <w:b/>
          <w:u w:val="single"/>
        </w:rPr>
      </w:pPr>
      <w:r w:rsidRPr="00565447">
        <w:rPr>
          <w:b/>
          <w:u w:val="single"/>
        </w:rPr>
        <w:t>Other End of Chapter Materials:</w:t>
      </w:r>
    </w:p>
    <w:p w:rsidR="00D25C1C" w:rsidRPr="00565447" w:rsidRDefault="00D25C1C">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8"/>
      </w:tblGrid>
      <w:tr w:rsidR="00D25C1C">
        <w:tc>
          <w:tcPr>
            <w:tcW w:w="3798" w:type="dxa"/>
          </w:tcPr>
          <w:p w:rsidR="00D25C1C" w:rsidRDefault="00D25C1C">
            <w:r>
              <w:t>Continuing Problem  P1-54</w:t>
            </w:r>
          </w:p>
        </w:tc>
      </w:tr>
      <w:tr w:rsidR="00D25C1C">
        <w:tc>
          <w:tcPr>
            <w:tcW w:w="3798" w:type="dxa"/>
          </w:tcPr>
          <w:p w:rsidR="00D25C1C" w:rsidRDefault="00D25C1C">
            <w:pPr>
              <w:tabs>
                <w:tab w:val="center" w:pos="2286"/>
              </w:tabs>
            </w:pPr>
            <w:r>
              <w:t>Decision Case  1-1</w:t>
            </w:r>
            <w:r>
              <w:tab/>
            </w:r>
          </w:p>
        </w:tc>
      </w:tr>
      <w:tr w:rsidR="00D25C1C">
        <w:tc>
          <w:tcPr>
            <w:tcW w:w="3798" w:type="dxa"/>
          </w:tcPr>
          <w:p w:rsidR="00D25C1C" w:rsidRDefault="00D25C1C">
            <w:pPr>
              <w:tabs>
                <w:tab w:val="center" w:pos="2286"/>
              </w:tabs>
            </w:pPr>
            <w:r>
              <w:t>Decision Case  1-2</w:t>
            </w:r>
          </w:p>
        </w:tc>
      </w:tr>
      <w:tr w:rsidR="00D25C1C">
        <w:tc>
          <w:tcPr>
            <w:tcW w:w="3798" w:type="dxa"/>
          </w:tcPr>
          <w:p w:rsidR="00D25C1C" w:rsidRDefault="00D25C1C">
            <w:pPr>
              <w:tabs>
                <w:tab w:val="center" w:pos="2286"/>
              </w:tabs>
            </w:pPr>
            <w:r>
              <w:t>Ethical Issue  1-1</w:t>
            </w:r>
          </w:p>
        </w:tc>
      </w:tr>
      <w:tr w:rsidR="00D25C1C">
        <w:tc>
          <w:tcPr>
            <w:tcW w:w="3798" w:type="dxa"/>
          </w:tcPr>
          <w:p w:rsidR="00D25C1C" w:rsidRDefault="00D25C1C">
            <w:pPr>
              <w:tabs>
                <w:tab w:val="center" w:pos="2286"/>
              </w:tabs>
            </w:pPr>
            <w:r>
              <w:t>Fraud Case  1-1</w:t>
            </w:r>
          </w:p>
        </w:tc>
      </w:tr>
      <w:tr w:rsidR="00D25C1C">
        <w:tc>
          <w:tcPr>
            <w:tcW w:w="3798" w:type="dxa"/>
          </w:tcPr>
          <w:p w:rsidR="00D25C1C" w:rsidRDefault="00D25C1C">
            <w:pPr>
              <w:tabs>
                <w:tab w:val="center" w:pos="2286"/>
              </w:tabs>
            </w:pPr>
            <w:r>
              <w:t>Financial Statement Case  1-1</w:t>
            </w:r>
          </w:p>
        </w:tc>
      </w:tr>
      <w:tr w:rsidR="00D25C1C">
        <w:tc>
          <w:tcPr>
            <w:tcW w:w="3798" w:type="dxa"/>
          </w:tcPr>
          <w:p w:rsidR="00D25C1C" w:rsidRDefault="00D25C1C">
            <w:pPr>
              <w:tabs>
                <w:tab w:val="center" w:pos="2286"/>
              </w:tabs>
            </w:pPr>
            <w:r>
              <w:t>Team Project  1-1</w:t>
            </w:r>
          </w:p>
        </w:tc>
      </w:tr>
      <w:tr w:rsidR="00D25C1C">
        <w:tc>
          <w:tcPr>
            <w:tcW w:w="3798" w:type="dxa"/>
          </w:tcPr>
          <w:p w:rsidR="00D25C1C" w:rsidRDefault="00D25C1C">
            <w:pPr>
              <w:tabs>
                <w:tab w:val="center" w:pos="2286"/>
              </w:tabs>
            </w:pPr>
            <w:r>
              <w:t>Team Project  1-2</w:t>
            </w:r>
          </w:p>
        </w:tc>
      </w:tr>
      <w:tr w:rsidR="00D25C1C">
        <w:tc>
          <w:tcPr>
            <w:tcW w:w="3798" w:type="dxa"/>
          </w:tcPr>
          <w:p w:rsidR="00D25C1C" w:rsidRDefault="00D25C1C">
            <w:pPr>
              <w:tabs>
                <w:tab w:val="center" w:pos="2286"/>
              </w:tabs>
            </w:pPr>
            <w:r>
              <w:t>Communication Activity  1-1</w:t>
            </w:r>
          </w:p>
        </w:tc>
      </w:tr>
    </w:tbl>
    <w:p w:rsidR="00D25C1C" w:rsidRDefault="00D25C1C">
      <w:pPr>
        <w:pStyle w:val="H1"/>
        <w:rPr>
          <w:i/>
          <w:sz w:val="24"/>
          <w:szCs w:val="24"/>
          <w:u w:val="single"/>
        </w:rPr>
      </w:pPr>
      <w:r>
        <w:rPr>
          <w:i/>
          <w:sz w:val="24"/>
          <w:szCs w:val="24"/>
          <w:u w:val="single"/>
        </w:rPr>
        <w:t>Answer Key to Chapter 1 Quiz: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8"/>
        <w:gridCol w:w="4788"/>
      </w:tblGrid>
      <w:tr w:rsidR="00D25C1C">
        <w:tc>
          <w:tcPr>
            <w:tcW w:w="4788" w:type="dxa"/>
            <w:tcBorders>
              <w:top w:val="nil"/>
              <w:left w:val="nil"/>
              <w:bottom w:val="nil"/>
              <w:right w:val="nil"/>
            </w:tcBorders>
          </w:tcPr>
          <w:p w:rsidR="00D25C1C" w:rsidRDefault="00D25C1C">
            <w:r>
              <w:t>1.   B</w:t>
            </w:r>
          </w:p>
          <w:p w:rsidR="00D25C1C" w:rsidRDefault="00D25C1C">
            <w:r>
              <w:t>2.   A</w:t>
            </w:r>
          </w:p>
          <w:p w:rsidR="00D25C1C" w:rsidRDefault="00D25C1C">
            <w:r>
              <w:t>3.   D</w:t>
            </w:r>
          </w:p>
          <w:p w:rsidR="00D25C1C" w:rsidRDefault="00D25C1C">
            <w:r>
              <w:t>4.   B</w:t>
            </w:r>
          </w:p>
          <w:p w:rsidR="00D25C1C" w:rsidRDefault="00D25C1C">
            <w:r>
              <w:t>5.   B</w:t>
            </w:r>
          </w:p>
        </w:tc>
        <w:tc>
          <w:tcPr>
            <w:tcW w:w="4788" w:type="dxa"/>
            <w:tcBorders>
              <w:top w:val="nil"/>
              <w:left w:val="nil"/>
              <w:bottom w:val="nil"/>
              <w:right w:val="nil"/>
            </w:tcBorders>
          </w:tcPr>
          <w:p w:rsidR="00D25C1C" w:rsidRDefault="00D25C1C">
            <w:r>
              <w:t>6.   D</w:t>
            </w:r>
          </w:p>
          <w:p w:rsidR="00D25C1C" w:rsidRDefault="00D25C1C">
            <w:r>
              <w:t>7.   C</w:t>
            </w:r>
          </w:p>
          <w:p w:rsidR="00D25C1C" w:rsidRDefault="00D25C1C">
            <w:r>
              <w:t>8.   C</w:t>
            </w:r>
          </w:p>
          <w:p w:rsidR="00D25C1C" w:rsidRDefault="00D25C1C">
            <w:r>
              <w:t>9.   D</w:t>
            </w:r>
          </w:p>
          <w:p w:rsidR="00D25C1C" w:rsidRDefault="00D25C1C">
            <w:r>
              <w:t>10. B</w:t>
            </w:r>
          </w:p>
        </w:tc>
      </w:tr>
    </w:tbl>
    <w:p w:rsidR="00D25C1C" w:rsidRDefault="00D25C1C">
      <w:pPr>
        <w:rPr>
          <w:sz w:val="24"/>
          <w:u w:val="single"/>
        </w:rPr>
      </w:pPr>
      <w:r>
        <w:br w:type="column"/>
      </w:r>
      <w:r>
        <w:rPr>
          <w:sz w:val="24"/>
        </w:rPr>
        <w:t>Name</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Date</w:t>
      </w:r>
      <w:r>
        <w:rPr>
          <w:sz w:val="24"/>
          <w:u w:val="single"/>
        </w:rPr>
        <w:tab/>
      </w:r>
      <w:r>
        <w:rPr>
          <w:sz w:val="24"/>
          <w:u w:val="single"/>
        </w:rPr>
        <w:tab/>
      </w:r>
      <w:r>
        <w:rPr>
          <w:sz w:val="24"/>
          <w:u w:val="single"/>
        </w:rPr>
        <w:tab/>
      </w:r>
      <w:r>
        <w:rPr>
          <w:sz w:val="24"/>
          <w:u w:val="single"/>
        </w:rPr>
        <w:tab/>
      </w:r>
      <w:r>
        <w:rPr>
          <w:sz w:val="24"/>
        </w:rPr>
        <w:t>Section</w:t>
      </w:r>
      <w:r>
        <w:rPr>
          <w:sz w:val="24"/>
          <w:u w:val="single"/>
        </w:rPr>
        <w:tab/>
      </w:r>
      <w:r>
        <w:rPr>
          <w:sz w:val="24"/>
          <w:u w:val="single"/>
        </w:rPr>
        <w:tab/>
      </w:r>
    </w:p>
    <w:p w:rsidR="00D25C1C" w:rsidRDefault="00D25C1C">
      <w:pPr>
        <w:ind w:left="720" w:hanging="720"/>
        <w:rPr>
          <w:sz w:val="24"/>
        </w:rPr>
      </w:pPr>
    </w:p>
    <w:p w:rsidR="00D25C1C" w:rsidRDefault="00D25C1C">
      <w:pPr>
        <w:ind w:left="720" w:hanging="720"/>
        <w:jc w:val="center"/>
        <w:rPr>
          <w:b/>
          <w:sz w:val="24"/>
        </w:rPr>
      </w:pPr>
      <w:r>
        <w:rPr>
          <w:b/>
          <w:sz w:val="24"/>
        </w:rPr>
        <w:t>CHAPTER 1</w:t>
      </w:r>
    </w:p>
    <w:p w:rsidR="00D25C1C" w:rsidRDefault="00D25C1C">
      <w:pPr>
        <w:ind w:left="720" w:hanging="720"/>
        <w:jc w:val="center"/>
        <w:rPr>
          <w:sz w:val="24"/>
        </w:rPr>
      </w:pPr>
      <w:r>
        <w:rPr>
          <w:b/>
          <w:sz w:val="24"/>
        </w:rPr>
        <w:t>TEN-MINUTE QUIZ</w:t>
      </w:r>
    </w:p>
    <w:p w:rsidR="00D25C1C" w:rsidRDefault="00D25C1C">
      <w:pPr>
        <w:ind w:left="720" w:hanging="720"/>
        <w:rPr>
          <w:sz w:val="24"/>
        </w:rPr>
      </w:pPr>
    </w:p>
    <w:p w:rsidR="00D25C1C" w:rsidRDefault="00D25C1C">
      <w:pPr>
        <w:spacing w:line="360" w:lineRule="auto"/>
        <w:rPr>
          <w:b/>
          <w:i/>
          <w:sz w:val="24"/>
          <w:szCs w:val="24"/>
        </w:rPr>
      </w:pPr>
      <w:r>
        <w:rPr>
          <w:b/>
          <w:i/>
          <w:sz w:val="24"/>
          <w:szCs w:val="24"/>
        </w:rPr>
        <w:t>Circle the letter of the best response.</w:t>
      </w:r>
    </w:p>
    <w:p w:rsidR="00D25C1C" w:rsidRDefault="00D25C1C">
      <w:pPr>
        <w:rPr>
          <w:b/>
          <w:i/>
        </w:rPr>
      </w:pPr>
    </w:p>
    <w:p w:rsidR="00D25C1C" w:rsidRDefault="00D25C1C">
      <w:pPr>
        <w:pStyle w:val="ListParagraph"/>
        <w:numPr>
          <w:ilvl w:val="0"/>
          <w:numId w:val="22"/>
          <w:numberingChange w:id="69" w:author="Unknown" w:date="2013-06-04T15:12:00Z" w:original="%1:1:0:."/>
        </w:numPr>
        <w:autoSpaceDE w:val="0"/>
        <w:autoSpaceDN w:val="0"/>
        <w:adjustRightInd w:val="0"/>
      </w:pPr>
      <w:r>
        <w:t>Generally accepted accounting principles (GAAP) are formulated by the</w:t>
      </w:r>
    </w:p>
    <w:p w:rsidR="00D25C1C" w:rsidRPr="00797210" w:rsidRDefault="00D25C1C" w:rsidP="00C21CBC">
      <w:pPr>
        <w:numPr>
          <w:ilvl w:val="1"/>
          <w:numId w:val="23"/>
          <w:numberingChange w:id="70" w:author="Unknown" w:date="2013-06-04T15:12:00Z" w:original="%2:1:3:."/>
        </w:numPr>
        <w:ind w:firstLine="0"/>
      </w:pPr>
      <w:r w:rsidRPr="00797210">
        <w:t>American Institute of Certi</w:t>
      </w:r>
      <w:r>
        <w:t>fied Public Accountants (AICPA)</w:t>
      </w:r>
    </w:p>
    <w:p w:rsidR="00D25C1C" w:rsidRDefault="00D25C1C" w:rsidP="00C21CBC">
      <w:pPr>
        <w:pStyle w:val="ListParagraph"/>
        <w:numPr>
          <w:ilvl w:val="1"/>
          <w:numId w:val="23"/>
          <w:numberingChange w:id="71" w:author="Unknown" w:date="2013-06-04T15:12:00Z" w:original="%2:2:3:."/>
        </w:numPr>
        <w:autoSpaceDE w:val="0"/>
        <w:autoSpaceDN w:val="0"/>
        <w:adjustRightInd w:val="0"/>
        <w:ind w:firstLine="0"/>
      </w:pPr>
      <w:r>
        <w:t>Financial Accounting Standards Board (FASB)</w:t>
      </w:r>
    </w:p>
    <w:p w:rsidR="00D25C1C" w:rsidRDefault="00D25C1C" w:rsidP="00C21CBC">
      <w:pPr>
        <w:pStyle w:val="ListParagraph"/>
        <w:numPr>
          <w:ilvl w:val="1"/>
          <w:numId w:val="23"/>
          <w:numberingChange w:id="72" w:author="Unknown" w:date="2013-06-04T15:12:00Z" w:original="%2:3:3:."/>
        </w:numPr>
        <w:autoSpaceDE w:val="0"/>
        <w:autoSpaceDN w:val="0"/>
        <w:adjustRightInd w:val="0"/>
        <w:ind w:firstLine="0"/>
      </w:pPr>
      <w:r>
        <w:t>International Accounting Standards Board (IASB)</w:t>
      </w:r>
    </w:p>
    <w:p w:rsidR="00D25C1C" w:rsidRDefault="00D25C1C" w:rsidP="00C21CBC">
      <w:pPr>
        <w:pStyle w:val="ListParagraph"/>
        <w:numPr>
          <w:ilvl w:val="1"/>
          <w:numId w:val="23"/>
          <w:numberingChange w:id="73" w:author="Unknown" w:date="2013-06-04T15:12:00Z" w:original="%2:4:3:."/>
        </w:numPr>
        <w:autoSpaceDE w:val="0"/>
        <w:autoSpaceDN w:val="0"/>
        <w:adjustRightInd w:val="0"/>
        <w:ind w:firstLine="0"/>
      </w:pPr>
      <w:r>
        <w:t>Securities and Exchange Commission (SEC)</w:t>
      </w:r>
    </w:p>
    <w:p w:rsidR="00D25C1C" w:rsidRDefault="00D25C1C">
      <w:pPr>
        <w:pStyle w:val="ListParagraph"/>
        <w:autoSpaceDE w:val="0"/>
        <w:autoSpaceDN w:val="0"/>
        <w:adjustRightInd w:val="0"/>
        <w:ind w:left="1440"/>
      </w:pPr>
    </w:p>
    <w:p w:rsidR="00D25C1C" w:rsidRDefault="00D25C1C">
      <w:pPr>
        <w:pStyle w:val="ListParagraph"/>
        <w:numPr>
          <w:ilvl w:val="0"/>
          <w:numId w:val="22"/>
          <w:numberingChange w:id="74" w:author="Unknown" w:date="2013-06-04T15:12:00Z" w:original="%1:2:0:."/>
        </w:numPr>
        <w:autoSpaceDE w:val="0"/>
        <w:autoSpaceDN w:val="0"/>
        <w:adjustRightInd w:val="0"/>
      </w:pPr>
      <w:r>
        <w:t>Which type of business organization is owned by one owner?</w:t>
      </w:r>
    </w:p>
    <w:p w:rsidR="00D25C1C" w:rsidRDefault="00D25C1C" w:rsidP="00C21CBC">
      <w:pPr>
        <w:pStyle w:val="ListParagraph"/>
        <w:numPr>
          <w:ilvl w:val="0"/>
          <w:numId w:val="41"/>
          <w:numberingChange w:id="75" w:author="Unknown" w:date="2013-06-04T15:12:00Z" w:original="%1:1:3:."/>
        </w:numPr>
        <w:autoSpaceDE w:val="0"/>
        <w:autoSpaceDN w:val="0"/>
        <w:adjustRightInd w:val="0"/>
        <w:ind w:firstLine="0"/>
      </w:pPr>
      <w:r>
        <w:t xml:space="preserve"> Proprietorship</w:t>
      </w:r>
    </w:p>
    <w:p w:rsidR="00D25C1C" w:rsidRDefault="00D25C1C" w:rsidP="00C21CBC">
      <w:pPr>
        <w:pStyle w:val="ListParagraph"/>
        <w:numPr>
          <w:ilvl w:val="0"/>
          <w:numId w:val="41"/>
          <w:numberingChange w:id="76" w:author="Unknown" w:date="2013-06-04T15:12:00Z" w:original="%1:2:3:."/>
        </w:numPr>
        <w:autoSpaceDE w:val="0"/>
        <w:autoSpaceDN w:val="0"/>
        <w:adjustRightInd w:val="0"/>
        <w:ind w:firstLine="0"/>
      </w:pPr>
      <w:r>
        <w:t xml:space="preserve"> Partnership </w:t>
      </w:r>
    </w:p>
    <w:p w:rsidR="00D25C1C" w:rsidRDefault="00D25C1C" w:rsidP="00C21CBC">
      <w:pPr>
        <w:pStyle w:val="ListParagraph"/>
        <w:numPr>
          <w:ilvl w:val="0"/>
          <w:numId w:val="41"/>
          <w:numberingChange w:id="77" w:author="Unknown" w:date="2013-06-04T15:12:00Z" w:original="%1:3:3:."/>
        </w:numPr>
        <w:autoSpaceDE w:val="0"/>
        <w:autoSpaceDN w:val="0"/>
        <w:adjustRightInd w:val="0"/>
        <w:ind w:firstLine="0"/>
      </w:pPr>
      <w:r>
        <w:t xml:space="preserve"> Corporation </w:t>
      </w:r>
    </w:p>
    <w:p w:rsidR="00D25C1C" w:rsidRDefault="00D25C1C">
      <w:pPr>
        <w:pStyle w:val="ListParagraph"/>
        <w:numPr>
          <w:ilvl w:val="0"/>
          <w:numId w:val="41"/>
          <w:numberingChange w:id="78" w:author="Unknown" w:date="2013-06-04T15:12:00Z" w:original="%1:4:3:."/>
        </w:numPr>
        <w:autoSpaceDE w:val="0"/>
        <w:autoSpaceDN w:val="0"/>
        <w:adjustRightInd w:val="0"/>
        <w:ind w:firstLine="0"/>
      </w:pPr>
      <w:r>
        <w:t xml:space="preserve"> Items a, b, and c are all correct</w:t>
      </w:r>
    </w:p>
    <w:p w:rsidR="00D25C1C" w:rsidRDefault="00D25C1C">
      <w:pPr>
        <w:pStyle w:val="ListParagraph"/>
        <w:autoSpaceDE w:val="0"/>
        <w:autoSpaceDN w:val="0"/>
        <w:adjustRightInd w:val="0"/>
      </w:pPr>
    </w:p>
    <w:p w:rsidR="00D25C1C" w:rsidRDefault="00D25C1C" w:rsidP="004D36C1">
      <w:pPr>
        <w:pStyle w:val="ListParagraph"/>
        <w:numPr>
          <w:ilvl w:val="0"/>
          <w:numId w:val="22"/>
          <w:numberingChange w:id="79" w:author="Unknown" w:date="2013-06-04T15:12:00Z" w:original="%1:3:0:."/>
        </w:numPr>
        <w:autoSpaceDE w:val="0"/>
        <w:autoSpaceDN w:val="0"/>
        <w:adjustRightInd w:val="0"/>
        <w:ind w:left="540" w:hanging="540"/>
      </w:pPr>
      <w:r>
        <w:t xml:space="preserve">Which accounting assumption assumes that an entity will remain in operation for the foreseeable </w:t>
      </w:r>
      <w:r>
        <w:tab/>
        <w:t>future?</w:t>
      </w:r>
    </w:p>
    <w:p w:rsidR="00D25C1C" w:rsidRDefault="00D25C1C" w:rsidP="00C21CBC">
      <w:pPr>
        <w:pStyle w:val="ListParagraph"/>
        <w:numPr>
          <w:ilvl w:val="0"/>
          <w:numId w:val="40"/>
          <w:numberingChange w:id="80" w:author="Unknown" w:date="2013-06-04T15:12:00Z" w:original="%1:1:3:."/>
        </w:numPr>
        <w:autoSpaceDE w:val="0"/>
        <w:autoSpaceDN w:val="0"/>
        <w:adjustRightInd w:val="0"/>
        <w:ind w:firstLine="0"/>
      </w:pPr>
      <w:r>
        <w:t>Economic entity assumption</w:t>
      </w:r>
    </w:p>
    <w:p w:rsidR="00D25C1C" w:rsidRDefault="00D25C1C" w:rsidP="00C21CBC">
      <w:pPr>
        <w:pStyle w:val="ListParagraph"/>
        <w:numPr>
          <w:ilvl w:val="0"/>
          <w:numId w:val="40"/>
          <w:numberingChange w:id="81" w:author="Unknown" w:date="2013-06-04T15:12:00Z" w:original="%1:2:3:."/>
        </w:numPr>
        <w:autoSpaceDE w:val="0"/>
        <w:autoSpaceDN w:val="0"/>
        <w:adjustRightInd w:val="0"/>
        <w:ind w:firstLine="0"/>
      </w:pPr>
      <w:r>
        <w:t xml:space="preserve">Cost principle </w:t>
      </w:r>
    </w:p>
    <w:p w:rsidR="00D25C1C" w:rsidRDefault="00D25C1C" w:rsidP="00C21CBC">
      <w:pPr>
        <w:pStyle w:val="ListParagraph"/>
        <w:numPr>
          <w:ilvl w:val="0"/>
          <w:numId w:val="40"/>
          <w:numberingChange w:id="82" w:author="Unknown" w:date="2013-06-04T15:12:00Z" w:original="%1:3:3:."/>
        </w:numPr>
        <w:autoSpaceDE w:val="0"/>
        <w:autoSpaceDN w:val="0"/>
        <w:adjustRightInd w:val="0"/>
        <w:ind w:firstLine="0"/>
      </w:pPr>
      <w:r>
        <w:t>Monetary unit assumption</w:t>
      </w:r>
    </w:p>
    <w:p w:rsidR="00D25C1C" w:rsidRDefault="00D25C1C" w:rsidP="00C21CBC">
      <w:pPr>
        <w:pStyle w:val="ListParagraph"/>
        <w:numPr>
          <w:ilvl w:val="0"/>
          <w:numId w:val="40"/>
          <w:numberingChange w:id="83" w:author="Unknown" w:date="2013-06-04T15:12:00Z" w:original="%1:4:3:."/>
        </w:numPr>
        <w:autoSpaceDE w:val="0"/>
        <w:autoSpaceDN w:val="0"/>
        <w:adjustRightInd w:val="0"/>
        <w:ind w:firstLine="0"/>
      </w:pPr>
      <w:r>
        <w:t>Going concern assumption</w:t>
      </w:r>
    </w:p>
    <w:p w:rsidR="00D25C1C" w:rsidRDefault="00D25C1C" w:rsidP="00A11965">
      <w:pPr>
        <w:autoSpaceDE w:val="0"/>
        <w:autoSpaceDN w:val="0"/>
        <w:adjustRightInd w:val="0"/>
      </w:pPr>
    </w:p>
    <w:p w:rsidR="00D25C1C" w:rsidRDefault="00D25C1C" w:rsidP="00A11965">
      <w:pPr>
        <w:pStyle w:val="ListParagraph"/>
        <w:numPr>
          <w:ilvl w:val="0"/>
          <w:numId w:val="22"/>
          <w:numberingChange w:id="84" w:author="Unknown" w:date="2013-06-04T15:12:00Z" w:original="%1:4:0:."/>
        </w:numPr>
        <w:tabs>
          <w:tab w:val="clear" w:pos="720"/>
          <w:tab w:val="num" w:pos="630"/>
        </w:tabs>
        <w:autoSpaceDE w:val="0"/>
        <w:autoSpaceDN w:val="0"/>
        <w:adjustRightInd w:val="0"/>
        <w:ind w:left="576" w:hanging="432"/>
      </w:pPr>
      <w:r>
        <w:t xml:space="preserve">Red Door Boutique is famous for fashion wristwatches and leather purses. At the end of a recent </w:t>
      </w:r>
      <w:r>
        <w:tab/>
        <w:t xml:space="preserve"> year, Red Door’s</w:t>
      </w:r>
      <w:r>
        <w:rPr>
          <w:bCs/>
        </w:rPr>
        <w:t xml:space="preserve"> </w:t>
      </w:r>
      <w:r>
        <w:t>total assets added up to $485,000, and liabilities were $163,000.  How much was Red Door’s equity?</w:t>
      </w:r>
    </w:p>
    <w:p w:rsidR="00D25C1C" w:rsidRDefault="00D25C1C" w:rsidP="00C21CBC">
      <w:pPr>
        <w:pStyle w:val="ListParagraph"/>
        <w:numPr>
          <w:ilvl w:val="0"/>
          <w:numId w:val="43"/>
          <w:numberingChange w:id="85" w:author="Unknown" w:date="2013-06-04T15:12:00Z" w:original="%1:1:3:."/>
        </w:numPr>
        <w:autoSpaceDE w:val="0"/>
        <w:autoSpaceDN w:val="0"/>
        <w:adjustRightInd w:val="0"/>
        <w:ind w:firstLine="0"/>
      </w:pPr>
      <w:r>
        <w:t>$163,000</w:t>
      </w:r>
    </w:p>
    <w:p w:rsidR="00D25C1C" w:rsidRDefault="00D25C1C" w:rsidP="00C21CBC">
      <w:pPr>
        <w:pStyle w:val="ListParagraph"/>
        <w:numPr>
          <w:ilvl w:val="0"/>
          <w:numId w:val="43"/>
          <w:numberingChange w:id="86" w:author="Unknown" w:date="2013-06-04T15:12:00Z" w:original="%1:2:3:."/>
        </w:numPr>
        <w:autoSpaceDE w:val="0"/>
        <w:autoSpaceDN w:val="0"/>
        <w:adjustRightInd w:val="0"/>
        <w:ind w:firstLine="0"/>
      </w:pPr>
      <w:r>
        <w:t>$322,000</w:t>
      </w:r>
    </w:p>
    <w:p w:rsidR="00D25C1C" w:rsidRDefault="00D25C1C" w:rsidP="00C21CBC">
      <w:pPr>
        <w:pStyle w:val="ListParagraph"/>
        <w:numPr>
          <w:ilvl w:val="0"/>
          <w:numId w:val="43"/>
          <w:numberingChange w:id="87" w:author="Unknown" w:date="2013-06-04T15:12:00Z" w:original="%1:3:3:."/>
        </w:numPr>
        <w:autoSpaceDE w:val="0"/>
        <w:autoSpaceDN w:val="0"/>
        <w:adjustRightInd w:val="0"/>
        <w:ind w:firstLine="0"/>
      </w:pPr>
      <w:r>
        <w:t>$485,000</w:t>
      </w:r>
    </w:p>
    <w:p w:rsidR="00D25C1C" w:rsidRDefault="00D25C1C" w:rsidP="00C21CBC">
      <w:pPr>
        <w:pStyle w:val="ListParagraph"/>
        <w:numPr>
          <w:ilvl w:val="0"/>
          <w:numId w:val="43"/>
          <w:numberingChange w:id="88" w:author="Unknown" w:date="2013-06-04T15:12:00Z" w:original="%1:4:3:."/>
        </w:numPr>
        <w:autoSpaceDE w:val="0"/>
        <w:autoSpaceDN w:val="0"/>
        <w:adjustRightInd w:val="0"/>
        <w:ind w:firstLine="0"/>
      </w:pPr>
      <w:r>
        <w:t xml:space="preserve">Cannot determine from the data given </w:t>
      </w:r>
    </w:p>
    <w:p w:rsidR="00D25C1C" w:rsidRDefault="00D25C1C" w:rsidP="00A11965">
      <w:pPr>
        <w:autoSpaceDE w:val="0"/>
        <w:autoSpaceDN w:val="0"/>
        <w:adjustRightInd w:val="0"/>
      </w:pPr>
    </w:p>
    <w:p w:rsidR="00D25C1C" w:rsidRDefault="00D25C1C">
      <w:pPr>
        <w:pStyle w:val="ListParagraph"/>
        <w:numPr>
          <w:ilvl w:val="0"/>
          <w:numId w:val="22"/>
          <w:numberingChange w:id="89" w:author="Unknown" w:date="2013-06-04T15:12:00Z" w:original="%1:5:0:."/>
        </w:numPr>
        <w:autoSpaceDE w:val="0"/>
        <w:autoSpaceDN w:val="0"/>
        <w:adjustRightInd w:val="0"/>
        <w:ind w:left="576" w:hanging="432"/>
      </w:pPr>
      <w:r>
        <w:t>Assume that Red Door Boutique</w:t>
      </w:r>
      <w:r>
        <w:rPr>
          <w:bCs/>
        </w:rPr>
        <w:t xml:space="preserve"> </w:t>
      </w:r>
      <w:r>
        <w:t>sold additional watches to a department store on account for $58,000. How would this transaction affect Red Door’s</w:t>
      </w:r>
      <w:r>
        <w:rPr>
          <w:bCs/>
        </w:rPr>
        <w:t xml:space="preserve"> </w:t>
      </w:r>
      <w:r>
        <w:t>accounting equation?</w:t>
      </w:r>
    </w:p>
    <w:p w:rsidR="00D25C1C" w:rsidRDefault="00D25C1C" w:rsidP="00171D8B">
      <w:pPr>
        <w:pStyle w:val="ListParagraph"/>
        <w:numPr>
          <w:ilvl w:val="0"/>
          <w:numId w:val="38"/>
          <w:numberingChange w:id="90" w:author="Unknown" w:date="2013-06-04T15:12:00Z" w:original="%1:1:3:."/>
        </w:numPr>
        <w:autoSpaceDE w:val="0"/>
        <w:autoSpaceDN w:val="0"/>
        <w:adjustRightInd w:val="0"/>
        <w:ind w:firstLine="0"/>
      </w:pPr>
      <w:r>
        <w:t>Increase both assets and liabilities by $58,000</w:t>
      </w:r>
    </w:p>
    <w:p w:rsidR="00D25C1C" w:rsidRDefault="00D25C1C" w:rsidP="00171D8B">
      <w:pPr>
        <w:pStyle w:val="ListParagraph"/>
        <w:numPr>
          <w:ilvl w:val="0"/>
          <w:numId w:val="38"/>
          <w:numberingChange w:id="91" w:author="Unknown" w:date="2013-06-04T15:12:00Z" w:original="%1:2:3:."/>
        </w:numPr>
        <w:autoSpaceDE w:val="0"/>
        <w:autoSpaceDN w:val="0"/>
        <w:adjustRightInd w:val="0"/>
        <w:ind w:firstLine="0"/>
      </w:pPr>
      <w:r>
        <w:t>Increase both assets and equity by $58,000</w:t>
      </w:r>
    </w:p>
    <w:p w:rsidR="00D25C1C" w:rsidRDefault="00D25C1C" w:rsidP="00171D8B">
      <w:pPr>
        <w:pStyle w:val="ListParagraph"/>
        <w:numPr>
          <w:ilvl w:val="0"/>
          <w:numId w:val="38"/>
          <w:numberingChange w:id="92" w:author="Unknown" w:date="2013-06-04T15:12:00Z" w:original="%1:3:3:."/>
        </w:numPr>
        <w:autoSpaceDE w:val="0"/>
        <w:autoSpaceDN w:val="0"/>
        <w:adjustRightInd w:val="0"/>
        <w:ind w:firstLine="0"/>
      </w:pPr>
      <w:r>
        <w:t>Increase both liabilities and equity by $58,000</w:t>
      </w:r>
    </w:p>
    <w:p w:rsidR="00D25C1C" w:rsidRDefault="00D25C1C" w:rsidP="00171D8B">
      <w:pPr>
        <w:pStyle w:val="ListParagraph"/>
        <w:numPr>
          <w:ilvl w:val="0"/>
          <w:numId w:val="38"/>
          <w:numberingChange w:id="93" w:author="Unknown" w:date="2013-06-04T15:12:00Z" w:original="%1:4:3:."/>
        </w:numPr>
        <w:autoSpaceDE w:val="0"/>
        <w:autoSpaceDN w:val="0"/>
        <w:adjustRightInd w:val="0"/>
        <w:ind w:firstLine="0"/>
      </w:pPr>
      <w:r>
        <w:t>No effect on the accounting equation because the effects cancel out</w:t>
      </w:r>
    </w:p>
    <w:p w:rsidR="00D25C1C" w:rsidRDefault="00D25C1C" w:rsidP="00A11965">
      <w:pPr>
        <w:autoSpaceDE w:val="0"/>
        <w:autoSpaceDN w:val="0"/>
        <w:adjustRightInd w:val="0"/>
      </w:pPr>
    </w:p>
    <w:p w:rsidR="00D25C1C" w:rsidRDefault="00D25C1C">
      <w:pPr>
        <w:pStyle w:val="ListParagraph"/>
        <w:numPr>
          <w:ilvl w:val="0"/>
          <w:numId w:val="22"/>
          <w:numberingChange w:id="94" w:author="Unknown" w:date="2013-06-04T15:12:00Z" w:original="%1:6:0:."/>
        </w:numPr>
        <w:autoSpaceDE w:val="0"/>
        <w:autoSpaceDN w:val="0"/>
        <w:adjustRightInd w:val="0"/>
      </w:pPr>
      <w:r>
        <w:t>Accounting is the information system that</w:t>
      </w:r>
    </w:p>
    <w:p w:rsidR="00D25C1C" w:rsidRDefault="00D25C1C" w:rsidP="00171D8B">
      <w:pPr>
        <w:pStyle w:val="ListParagraph"/>
        <w:numPr>
          <w:ilvl w:val="0"/>
          <w:numId w:val="44"/>
          <w:numberingChange w:id="95" w:author="Unknown" w:date="2013-06-04T15:12:00Z" w:original="%1:1:3:."/>
        </w:numPr>
        <w:autoSpaceDE w:val="0"/>
        <w:autoSpaceDN w:val="0"/>
        <w:adjustRightInd w:val="0"/>
        <w:ind w:firstLine="0"/>
      </w:pPr>
      <w:r>
        <w:t>communicates the results to decision-makers.</w:t>
      </w:r>
    </w:p>
    <w:p w:rsidR="00D25C1C" w:rsidRDefault="00D25C1C" w:rsidP="00171D8B">
      <w:pPr>
        <w:pStyle w:val="ListParagraph"/>
        <w:numPr>
          <w:ilvl w:val="0"/>
          <w:numId w:val="44"/>
          <w:numberingChange w:id="96" w:author="Unknown" w:date="2013-06-04T15:12:00Z" w:original="%1:2:3:."/>
        </w:numPr>
        <w:autoSpaceDE w:val="0"/>
        <w:autoSpaceDN w:val="0"/>
        <w:adjustRightInd w:val="0"/>
        <w:ind w:firstLine="0"/>
      </w:pPr>
      <w:r>
        <w:t>measures business activity.</w:t>
      </w:r>
    </w:p>
    <w:p w:rsidR="00D25C1C" w:rsidRDefault="00D25C1C" w:rsidP="00171D8B">
      <w:pPr>
        <w:pStyle w:val="ListParagraph"/>
        <w:numPr>
          <w:ilvl w:val="0"/>
          <w:numId w:val="44"/>
          <w:numberingChange w:id="97" w:author="Unknown" w:date="2013-06-04T15:12:00Z" w:original="%1:3:3:."/>
        </w:numPr>
        <w:autoSpaceDE w:val="0"/>
        <w:autoSpaceDN w:val="0"/>
        <w:adjustRightInd w:val="0"/>
        <w:ind w:firstLine="0"/>
      </w:pPr>
      <w:r>
        <w:t>processes data into reports.</w:t>
      </w:r>
    </w:p>
    <w:p w:rsidR="00D25C1C" w:rsidRDefault="00D25C1C">
      <w:pPr>
        <w:pStyle w:val="ListParagraph"/>
        <w:numPr>
          <w:ilvl w:val="0"/>
          <w:numId w:val="44"/>
          <w:numberingChange w:id="98" w:author="Unknown" w:date="2013-06-04T15:12:00Z" w:original="%1:4:3:."/>
        </w:numPr>
        <w:autoSpaceDE w:val="0"/>
        <w:autoSpaceDN w:val="0"/>
        <w:adjustRightInd w:val="0"/>
        <w:ind w:firstLine="0"/>
      </w:pPr>
      <w:r>
        <w:t>does all of the above.</w:t>
      </w:r>
    </w:p>
    <w:p w:rsidR="00D25C1C" w:rsidRDefault="00D25C1C">
      <w:pPr>
        <w:pStyle w:val="ListParagraph"/>
        <w:autoSpaceDE w:val="0"/>
        <w:autoSpaceDN w:val="0"/>
        <w:adjustRightInd w:val="0"/>
      </w:pPr>
    </w:p>
    <w:p w:rsidR="00D25C1C" w:rsidRDefault="00D25C1C">
      <w:pPr>
        <w:pStyle w:val="ListParagraph"/>
        <w:numPr>
          <w:ilvl w:val="0"/>
          <w:numId w:val="22"/>
          <w:numberingChange w:id="99" w:author="Unknown" w:date="2013-06-04T15:12:00Z" w:original="%1:7:0:."/>
        </w:numPr>
        <w:autoSpaceDE w:val="0"/>
        <w:autoSpaceDN w:val="0"/>
        <w:adjustRightInd w:val="0"/>
      </w:pPr>
      <w:r>
        <w:t xml:space="preserve">Which of the following is not an external user of a business’s financial information?  </w:t>
      </w:r>
    </w:p>
    <w:p w:rsidR="00D25C1C" w:rsidRDefault="00D25C1C" w:rsidP="00171D8B">
      <w:pPr>
        <w:pStyle w:val="ListParagraph"/>
        <w:numPr>
          <w:ilvl w:val="0"/>
          <w:numId w:val="36"/>
          <w:numberingChange w:id="100" w:author="Unknown" w:date="2013-06-04T15:12:00Z" w:original="%1:1:3:."/>
        </w:numPr>
        <w:autoSpaceDE w:val="0"/>
        <w:autoSpaceDN w:val="0"/>
        <w:adjustRightInd w:val="0"/>
        <w:ind w:firstLine="0"/>
      </w:pPr>
      <w:r>
        <w:t xml:space="preserve">Taxing authorities </w:t>
      </w:r>
    </w:p>
    <w:p w:rsidR="00D25C1C" w:rsidRDefault="00D25C1C" w:rsidP="00171D8B">
      <w:pPr>
        <w:pStyle w:val="ListParagraph"/>
        <w:numPr>
          <w:ilvl w:val="0"/>
          <w:numId w:val="36"/>
          <w:numberingChange w:id="101" w:author="Unknown" w:date="2013-06-04T15:12:00Z" w:original="%1:2:3:."/>
        </w:numPr>
        <w:autoSpaceDE w:val="0"/>
        <w:autoSpaceDN w:val="0"/>
        <w:adjustRightInd w:val="0"/>
        <w:ind w:firstLine="0"/>
      </w:pPr>
      <w:r>
        <w:t xml:space="preserve">Customers </w:t>
      </w:r>
    </w:p>
    <w:p w:rsidR="00D25C1C" w:rsidRDefault="00D25C1C" w:rsidP="00171D8B">
      <w:pPr>
        <w:pStyle w:val="ListParagraph"/>
        <w:numPr>
          <w:ilvl w:val="0"/>
          <w:numId w:val="36"/>
          <w:numberingChange w:id="102" w:author="Unknown" w:date="2013-06-04T15:12:00Z" w:original="%1:3:3:."/>
        </w:numPr>
        <w:autoSpaceDE w:val="0"/>
        <w:autoSpaceDN w:val="0"/>
        <w:adjustRightInd w:val="0"/>
        <w:ind w:firstLine="0"/>
      </w:pPr>
      <w:r>
        <w:t>Employees</w:t>
      </w:r>
    </w:p>
    <w:p w:rsidR="00D25C1C" w:rsidRDefault="00D25C1C" w:rsidP="00171D8B">
      <w:pPr>
        <w:pStyle w:val="ListParagraph"/>
        <w:numPr>
          <w:ilvl w:val="0"/>
          <w:numId w:val="36"/>
          <w:numberingChange w:id="103" w:author="Unknown" w:date="2013-06-04T15:12:00Z" w:original="%1:4:3:."/>
        </w:numPr>
        <w:autoSpaceDE w:val="0"/>
        <w:autoSpaceDN w:val="0"/>
        <w:adjustRightInd w:val="0"/>
        <w:ind w:firstLine="0"/>
      </w:pPr>
      <w:r>
        <w:t xml:space="preserve">Investors </w:t>
      </w:r>
    </w:p>
    <w:p w:rsidR="00D25C1C" w:rsidRDefault="00D25C1C">
      <w:pPr>
        <w:pStyle w:val="ListParagraph"/>
        <w:autoSpaceDE w:val="0"/>
        <w:autoSpaceDN w:val="0"/>
        <w:adjustRightInd w:val="0"/>
      </w:pPr>
    </w:p>
    <w:p w:rsidR="00D25C1C" w:rsidRDefault="00D25C1C">
      <w:pPr>
        <w:pStyle w:val="ListParagraph"/>
        <w:autoSpaceDE w:val="0"/>
        <w:autoSpaceDN w:val="0"/>
        <w:adjustRightInd w:val="0"/>
      </w:pPr>
    </w:p>
    <w:p w:rsidR="00D25C1C" w:rsidRDefault="00D25C1C">
      <w:pPr>
        <w:pStyle w:val="ListParagraph"/>
        <w:autoSpaceDE w:val="0"/>
        <w:autoSpaceDN w:val="0"/>
        <w:adjustRightInd w:val="0"/>
      </w:pPr>
    </w:p>
    <w:p w:rsidR="00D25C1C" w:rsidRDefault="00D25C1C" w:rsidP="00171D8B">
      <w:pPr>
        <w:pStyle w:val="ListParagraph"/>
        <w:numPr>
          <w:ilvl w:val="0"/>
          <w:numId w:val="22"/>
          <w:numberingChange w:id="104" w:author="Unknown" w:date="2013-06-04T15:12:00Z" w:original="%1:8:0:."/>
        </w:numPr>
        <w:tabs>
          <w:tab w:val="clear" w:pos="720"/>
          <w:tab w:val="num" w:pos="540"/>
        </w:tabs>
        <w:autoSpaceDE w:val="0"/>
        <w:autoSpaceDN w:val="0"/>
        <w:adjustRightInd w:val="0"/>
        <w:ind w:left="576" w:hanging="432"/>
      </w:pPr>
      <w:r>
        <w:t>Consider the overall effects on Red Door Boutique</w:t>
      </w:r>
      <w:r>
        <w:rPr>
          <w:bCs/>
        </w:rPr>
        <w:t xml:space="preserve"> </w:t>
      </w:r>
      <w:r>
        <w:t>of selling watches and purses on account for $75,000 and paying expenses totaling $48,000. What is Red Door’s</w:t>
      </w:r>
      <w:r>
        <w:rPr>
          <w:bCs/>
        </w:rPr>
        <w:t xml:space="preserve"> </w:t>
      </w:r>
      <w:r>
        <w:t>net income or net loss?</w:t>
      </w:r>
    </w:p>
    <w:p w:rsidR="00D25C1C" w:rsidRDefault="00D25C1C" w:rsidP="00171D8B">
      <w:pPr>
        <w:pStyle w:val="ListParagraph"/>
        <w:numPr>
          <w:ilvl w:val="0"/>
          <w:numId w:val="35"/>
          <w:numberingChange w:id="105" w:author="Unknown" w:date="2013-06-04T15:12:00Z" w:original="%1:1:3:."/>
        </w:numPr>
        <w:autoSpaceDE w:val="0"/>
        <w:autoSpaceDN w:val="0"/>
        <w:adjustRightInd w:val="0"/>
        <w:ind w:firstLine="0"/>
      </w:pPr>
      <w:r>
        <w:t>Net income of $75,000</w:t>
      </w:r>
    </w:p>
    <w:p w:rsidR="00D25C1C" w:rsidRDefault="00D25C1C" w:rsidP="00171D8B">
      <w:pPr>
        <w:pStyle w:val="ListParagraph"/>
        <w:numPr>
          <w:ilvl w:val="0"/>
          <w:numId w:val="35"/>
          <w:numberingChange w:id="106" w:author="Unknown" w:date="2013-06-04T15:12:00Z" w:original="%1:2:3:."/>
        </w:numPr>
        <w:autoSpaceDE w:val="0"/>
        <w:autoSpaceDN w:val="0"/>
        <w:adjustRightInd w:val="0"/>
        <w:ind w:firstLine="0"/>
      </w:pPr>
      <w:r>
        <w:t>Net loss of $27,000</w:t>
      </w:r>
    </w:p>
    <w:p w:rsidR="00D25C1C" w:rsidRDefault="00D25C1C" w:rsidP="00171D8B">
      <w:pPr>
        <w:pStyle w:val="ListParagraph"/>
        <w:numPr>
          <w:ilvl w:val="0"/>
          <w:numId w:val="35"/>
          <w:numberingChange w:id="107" w:author="Unknown" w:date="2013-06-04T15:12:00Z" w:original="%1:3:3:."/>
        </w:numPr>
        <w:autoSpaceDE w:val="0"/>
        <w:autoSpaceDN w:val="0"/>
        <w:adjustRightInd w:val="0"/>
        <w:ind w:firstLine="0"/>
      </w:pPr>
      <w:r>
        <w:t>Net income of $27,000</w:t>
      </w:r>
    </w:p>
    <w:p w:rsidR="00D25C1C" w:rsidRDefault="00D25C1C" w:rsidP="00171D8B">
      <w:pPr>
        <w:pStyle w:val="ListParagraph"/>
        <w:numPr>
          <w:ilvl w:val="0"/>
          <w:numId w:val="35"/>
          <w:numberingChange w:id="108" w:author="Unknown" w:date="2013-06-04T15:12:00Z" w:original="%1:4:3:."/>
        </w:numPr>
        <w:autoSpaceDE w:val="0"/>
        <w:autoSpaceDN w:val="0"/>
        <w:adjustRightInd w:val="0"/>
        <w:ind w:firstLine="0"/>
      </w:pPr>
      <w:r>
        <w:t>Cannot determine from the data given</w:t>
      </w:r>
    </w:p>
    <w:p w:rsidR="00D25C1C" w:rsidRDefault="00D25C1C" w:rsidP="00A11965">
      <w:pPr>
        <w:autoSpaceDE w:val="0"/>
        <w:autoSpaceDN w:val="0"/>
        <w:adjustRightInd w:val="0"/>
      </w:pPr>
    </w:p>
    <w:p w:rsidR="00D25C1C" w:rsidRDefault="00D25C1C">
      <w:pPr>
        <w:pStyle w:val="ListParagraph"/>
        <w:numPr>
          <w:ilvl w:val="0"/>
          <w:numId w:val="22"/>
          <w:numberingChange w:id="109" w:author="Unknown" w:date="2013-06-04T15:12:00Z" w:original="%1:9:0:."/>
        </w:numPr>
        <w:autoSpaceDE w:val="0"/>
        <w:autoSpaceDN w:val="0"/>
        <w:adjustRightInd w:val="0"/>
      </w:pPr>
      <w:r>
        <w:t>The income statement reports</w:t>
      </w:r>
    </w:p>
    <w:p w:rsidR="00D25C1C" w:rsidRDefault="00D25C1C" w:rsidP="00171D8B">
      <w:pPr>
        <w:pStyle w:val="ListParagraph"/>
        <w:numPr>
          <w:ilvl w:val="0"/>
          <w:numId w:val="34"/>
          <w:numberingChange w:id="110" w:author="Unknown" w:date="2013-06-04T15:12:00Z" w:original="%1:1:3:."/>
        </w:numPr>
        <w:autoSpaceDE w:val="0"/>
        <w:autoSpaceDN w:val="0"/>
        <w:adjustRightInd w:val="0"/>
        <w:ind w:firstLine="0"/>
      </w:pPr>
      <w:r>
        <w:t>financial position on a specific date.</w:t>
      </w:r>
    </w:p>
    <w:p w:rsidR="00D25C1C" w:rsidRDefault="00D25C1C" w:rsidP="00171D8B">
      <w:pPr>
        <w:pStyle w:val="ListParagraph"/>
        <w:numPr>
          <w:ilvl w:val="0"/>
          <w:numId w:val="34"/>
          <w:numberingChange w:id="111" w:author="Unknown" w:date="2013-06-04T15:12:00Z" w:original="%1:2:3:."/>
        </w:numPr>
        <w:autoSpaceDE w:val="0"/>
        <w:autoSpaceDN w:val="0"/>
        <w:adjustRightInd w:val="0"/>
        <w:ind w:firstLine="0"/>
      </w:pPr>
      <w:r>
        <w:t>results of operations on a specific date.</w:t>
      </w:r>
    </w:p>
    <w:p w:rsidR="00D25C1C" w:rsidRDefault="00D25C1C" w:rsidP="00171D8B">
      <w:pPr>
        <w:pStyle w:val="ListParagraph"/>
        <w:numPr>
          <w:ilvl w:val="0"/>
          <w:numId w:val="34"/>
          <w:numberingChange w:id="112" w:author="Unknown" w:date="2013-06-04T15:12:00Z" w:original="%1:3:3:."/>
        </w:numPr>
        <w:autoSpaceDE w:val="0"/>
        <w:autoSpaceDN w:val="0"/>
        <w:adjustRightInd w:val="0"/>
        <w:ind w:firstLine="0"/>
      </w:pPr>
      <w:r>
        <w:t>financial position for a specific period.</w:t>
      </w:r>
    </w:p>
    <w:p w:rsidR="00D25C1C" w:rsidRDefault="00D25C1C">
      <w:pPr>
        <w:pStyle w:val="ListParagraph"/>
        <w:numPr>
          <w:ilvl w:val="0"/>
          <w:numId w:val="34"/>
          <w:numberingChange w:id="113" w:author="Unknown" w:date="2013-06-04T15:12:00Z" w:original="%1:4:3:."/>
        </w:numPr>
        <w:autoSpaceDE w:val="0"/>
        <w:autoSpaceDN w:val="0"/>
        <w:adjustRightInd w:val="0"/>
        <w:ind w:firstLine="0"/>
      </w:pPr>
      <w:r>
        <w:t>results of operations for a specific period.</w:t>
      </w:r>
    </w:p>
    <w:p w:rsidR="00D25C1C" w:rsidRDefault="00D25C1C">
      <w:pPr>
        <w:pStyle w:val="ListParagraph"/>
        <w:autoSpaceDE w:val="0"/>
        <w:autoSpaceDN w:val="0"/>
        <w:adjustRightInd w:val="0"/>
      </w:pPr>
    </w:p>
    <w:p w:rsidR="00D25C1C" w:rsidRDefault="00D25C1C" w:rsidP="004D36C1">
      <w:pPr>
        <w:pStyle w:val="ListParagraph"/>
        <w:numPr>
          <w:ilvl w:val="0"/>
          <w:numId w:val="22"/>
          <w:numberingChange w:id="114" w:author="Unknown" w:date="2013-06-04T15:12:00Z" w:original="%1:10:0:."/>
        </w:numPr>
        <w:autoSpaceDE w:val="0"/>
        <w:autoSpaceDN w:val="0"/>
        <w:adjustRightInd w:val="0"/>
        <w:ind w:left="540" w:hanging="540"/>
      </w:pPr>
      <w:r>
        <w:t xml:space="preserve">On the 2011 income statement, Red Door Boutique reported net income of $123,000.  The company reported beginning total assets of $2,056,000 and ending total assets of $2,182,000.   What is Red Door’s return on assets for 2011? </w:t>
      </w:r>
    </w:p>
    <w:p w:rsidR="00D25C1C" w:rsidRDefault="00D25C1C" w:rsidP="00171D8B">
      <w:pPr>
        <w:pStyle w:val="ListParagraph"/>
        <w:numPr>
          <w:ilvl w:val="0"/>
          <w:numId w:val="33"/>
          <w:numberingChange w:id="115" w:author="Unknown" w:date="2013-06-04T15:12:00Z" w:original="%1:1:3:."/>
        </w:numPr>
        <w:autoSpaceDE w:val="0"/>
        <w:autoSpaceDN w:val="0"/>
        <w:adjustRightInd w:val="0"/>
        <w:ind w:firstLine="0"/>
      </w:pPr>
      <w:r>
        <w:t>5.6%</w:t>
      </w:r>
    </w:p>
    <w:p w:rsidR="00D25C1C" w:rsidRDefault="00D25C1C" w:rsidP="00171D8B">
      <w:pPr>
        <w:pStyle w:val="ListParagraph"/>
        <w:numPr>
          <w:ilvl w:val="0"/>
          <w:numId w:val="33"/>
          <w:numberingChange w:id="116" w:author="Unknown" w:date="2013-06-04T15:12:00Z" w:original="%1:2:3:."/>
        </w:numPr>
        <w:autoSpaceDE w:val="0"/>
        <w:autoSpaceDN w:val="0"/>
        <w:adjustRightInd w:val="0"/>
        <w:ind w:firstLine="0"/>
      </w:pPr>
      <w:r>
        <w:t>5.8%</w:t>
      </w:r>
    </w:p>
    <w:p w:rsidR="00D25C1C" w:rsidRDefault="00D25C1C" w:rsidP="00171D8B">
      <w:pPr>
        <w:pStyle w:val="ListParagraph"/>
        <w:numPr>
          <w:ilvl w:val="0"/>
          <w:numId w:val="33"/>
          <w:numberingChange w:id="117" w:author="Unknown" w:date="2013-06-04T15:12:00Z" w:original="%1:3:3:."/>
        </w:numPr>
        <w:autoSpaceDE w:val="0"/>
        <w:autoSpaceDN w:val="0"/>
        <w:adjustRightInd w:val="0"/>
        <w:ind w:firstLine="0"/>
      </w:pPr>
      <w:r>
        <w:t>$2,182,000</w:t>
      </w:r>
    </w:p>
    <w:p w:rsidR="00D25C1C" w:rsidRDefault="00D25C1C" w:rsidP="00171D8B">
      <w:pPr>
        <w:pStyle w:val="ListParagraph"/>
        <w:numPr>
          <w:ilvl w:val="0"/>
          <w:numId w:val="33"/>
          <w:numberingChange w:id="118" w:author="Unknown" w:date="2013-06-04T15:12:00Z" w:original="%1:4:3:."/>
        </w:numPr>
        <w:autoSpaceDE w:val="0"/>
        <w:autoSpaceDN w:val="0"/>
        <w:adjustRightInd w:val="0"/>
        <w:ind w:firstLine="0"/>
      </w:pPr>
      <w:r>
        <w:t xml:space="preserve">Cannot determine from the data given </w:t>
      </w:r>
    </w:p>
    <w:p w:rsidR="00D25C1C" w:rsidRDefault="00D25C1C">
      <w:pPr>
        <w:ind w:left="720"/>
      </w:pPr>
    </w:p>
    <w:p w:rsidR="00D25C1C" w:rsidRDefault="00D25C1C"/>
    <w:sectPr w:rsidR="00D25C1C" w:rsidSect="00E2159B">
      <w:footerReference w:type="even" r:id="rId7"/>
      <w:footerReference w:type="default" r:id="rId8"/>
      <w:pgSz w:w="12240" w:h="15840" w:code="1"/>
      <w:pgMar w:top="720" w:right="1440" w:bottom="821" w:left="1440"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C1C" w:rsidRDefault="00D25C1C">
      <w:r>
        <w:separator/>
      </w:r>
    </w:p>
  </w:endnote>
  <w:endnote w:type="continuationSeparator" w:id="0">
    <w:p w:rsidR="00D25C1C" w:rsidRDefault="00D25C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Neu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C1C" w:rsidRDefault="00D25C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5C1C" w:rsidRDefault="00D25C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C1C" w:rsidRDefault="00D25C1C">
    <w:pPr>
      <w:pStyle w:val="Footer"/>
      <w:framePr w:wrap="around" w:vAnchor="text" w:hAnchor="margin" w:xAlign="center" w:y="1"/>
      <w:rPr>
        <w:rStyle w:val="PageNumber"/>
      </w:rPr>
    </w:pPr>
    <w:r>
      <w:rPr>
        <w:rStyle w:val="PageNumber"/>
      </w:rPr>
      <w:t>Copyright © 2014 Pearson Education, Inc. publishing as Prentice Hall    1-</w:t>
    </w: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D25C1C" w:rsidRDefault="00D25C1C">
    <w:pPr>
      <w:pStyle w:val="Footer"/>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C1C" w:rsidRDefault="00D25C1C">
      <w:r>
        <w:separator/>
      </w:r>
    </w:p>
  </w:footnote>
  <w:footnote w:type="continuationSeparator" w:id="0">
    <w:p w:rsidR="00D25C1C" w:rsidRDefault="00D25C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21A"/>
    <w:multiLevelType w:val="multilevel"/>
    <w:tmpl w:val="E3166F4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lowerLetter"/>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C793FB3"/>
    <w:multiLevelType w:val="hybridMultilevel"/>
    <w:tmpl w:val="24F2C656"/>
    <w:lvl w:ilvl="0" w:tplc="54A0F712">
      <w:start w:val="1"/>
      <w:numFmt w:val="upperLetter"/>
      <w:lvlText w:val="%1."/>
      <w:lvlJc w:val="left"/>
      <w:pPr>
        <w:ind w:left="720" w:firstLine="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CB34E07"/>
    <w:multiLevelType w:val="hybridMultilevel"/>
    <w:tmpl w:val="57282128"/>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12447984"/>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12811CC5"/>
    <w:multiLevelType w:val="singleLevel"/>
    <w:tmpl w:val="EF00991C"/>
    <w:lvl w:ilvl="0">
      <w:start w:val="1"/>
      <w:numFmt w:val="upperLetter"/>
      <w:lvlText w:val="%1."/>
      <w:lvlJc w:val="left"/>
      <w:pPr>
        <w:tabs>
          <w:tab w:val="num" w:pos="1440"/>
        </w:tabs>
        <w:ind w:left="1440" w:hanging="720"/>
      </w:pPr>
      <w:rPr>
        <w:rFonts w:cs="Times New Roman" w:hint="default"/>
      </w:rPr>
    </w:lvl>
  </w:abstractNum>
  <w:abstractNum w:abstractNumId="5">
    <w:nsid w:val="1BC17B08"/>
    <w:multiLevelType w:val="hybridMultilevel"/>
    <w:tmpl w:val="4858AD1E"/>
    <w:lvl w:ilvl="0" w:tplc="04090003">
      <w:start w:val="1"/>
      <w:numFmt w:val="bullet"/>
      <w:lvlText w:val="o"/>
      <w:lvlJc w:val="left"/>
      <w:pPr>
        <w:tabs>
          <w:tab w:val="num" w:pos="1080"/>
        </w:tabs>
        <w:ind w:left="1080" w:hanging="360"/>
      </w:pPr>
      <w:rPr>
        <w:rFonts w:ascii="Courier New" w:hAnsi="Courier New"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CCF6FA1"/>
    <w:multiLevelType w:val="hybridMultilevel"/>
    <w:tmpl w:val="6CC2B30C"/>
    <w:lvl w:ilvl="0" w:tplc="54A0F712">
      <w:start w:val="1"/>
      <w:numFmt w:val="upperLetter"/>
      <w:lvlText w:val="%1."/>
      <w:lvlJc w:val="left"/>
      <w:pPr>
        <w:ind w:left="720" w:firstLine="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DCD6AF8"/>
    <w:multiLevelType w:val="hybridMultilevel"/>
    <w:tmpl w:val="EDB0210C"/>
    <w:lvl w:ilvl="0" w:tplc="04090003">
      <w:start w:val="1"/>
      <w:numFmt w:val="bullet"/>
      <w:lvlText w:val="o"/>
      <w:lvlJc w:val="left"/>
      <w:pPr>
        <w:tabs>
          <w:tab w:val="num" w:pos="1080"/>
        </w:tabs>
        <w:ind w:left="1080" w:hanging="360"/>
      </w:pPr>
      <w:rPr>
        <w:rFonts w:ascii="Courier New" w:hAnsi="Courier New"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8">
    <w:nsid w:val="22D0320C"/>
    <w:multiLevelType w:val="hybridMultilevel"/>
    <w:tmpl w:val="3EA6C982"/>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3227794"/>
    <w:multiLevelType w:val="singleLevel"/>
    <w:tmpl w:val="5FEC4472"/>
    <w:lvl w:ilvl="0">
      <w:start w:val="1"/>
      <w:numFmt w:val="upperLetter"/>
      <w:lvlText w:val="%1."/>
      <w:lvlJc w:val="left"/>
      <w:pPr>
        <w:tabs>
          <w:tab w:val="num" w:pos="1440"/>
        </w:tabs>
        <w:ind w:left="1440" w:hanging="720"/>
      </w:pPr>
      <w:rPr>
        <w:rFonts w:cs="Times New Roman" w:hint="default"/>
      </w:rPr>
    </w:lvl>
  </w:abstractNum>
  <w:abstractNum w:abstractNumId="10">
    <w:nsid w:val="254751EB"/>
    <w:multiLevelType w:val="hybridMultilevel"/>
    <w:tmpl w:val="FC7491F2"/>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6B80CBF"/>
    <w:multiLevelType w:val="singleLevel"/>
    <w:tmpl w:val="38FEC660"/>
    <w:lvl w:ilvl="0">
      <w:start w:val="1"/>
      <w:numFmt w:val="upperLetter"/>
      <w:lvlText w:val="%1."/>
      <w:lvlJc w:val="left"/>
      <w:pPr>
        <w:tabs>
          <w:tab w:val="num" w:pos="1440"/>
        </w:tabs>
        <w:ind w:left="1440" w:hanging="720"/>
      </w:pPr>
      <w:rPr>
        <w:rFonts w:cs="Times New Roman" w:hint="default"/>
      </w:rPr>
    </w:lvl>
  </w:abstractNum>
  <w:abstractNum w:abstractNumId="12">
    <w:nsid w:val="27CC07EF"/>
    <w:multiLevelType w:val="hybridMultilevel"/>
    <w:tmpl w:val="359873F0"/>
    <w:lvl w:ilvl="0" w:tplc="54A0F712">
      <w:start w:val="1"/>
      <w:numFmt w:val="upperLetter"/>
      <w:lvlText w:val="%1."/>
      <w:lvlJc w:val="left"/>
      <w:pPr>
        <w:ind w:left="720" w:firstLine="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AE13B68"/>
    <w:multiLevelType w:val="hybridMultilevel"/>
    <w:tmpl w:val="8FD2E420"/>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30643A65"/>
    <w:multiLevelType w:val="hybridMultilevel"/>
    <w:tmpl w:val="CBE6C22E"/>
    <w:lvl w:ilvl="0" w:tplc="54A0F712">
      <w:start w:val="1"/>
      <w:numFmt w:val="upperLetter"/>
      <w:lvlText w:val="%1."/>
      <w:lvlJc w:val="left"/>
      <w:pPr>
        <w:ind w:left="720" w:firstLine="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5C87362"/>
    <w:multiLevelType w:val="singleLevel"/>
    <w:tmpl w:val="6C4E8A56"/>
    <w:lvl w:ilvl="0">
      <w:start w:val="1"/>
      <w:numFmt w:val="upperLetter"/>
      <w:lvlText w:val="%1."/>
      <w:lvlJc w:val="left"/>
      <w:pPr>
        <w:tabs>
          <w:tab w:val="num" w:pos="1440"/>
        </w:tabs>
        <w:ind w:left="1440" w:hanging="720"/>
      </w:pPr>
      <w:rPr>
        <w:rFonts w:cs="Times New Roman" w:hint="default"/>
      </w:rPr>
    </w:lvl>
  </w:abstractNum>
  <w:abstractNum w:abstractNumId="16">
    <w:nsid w:val="37172333"/>
    <w:multiLevelType w:val="hybridMultilevel"/>
    <w:tmpl w:val="46860F22"/>
    <w:lvl w:ilvl="0" w:tplc="04090003">
      <w:start w:val="1"/>
      <w:numFmt w:val="bullet"/>
      <w:lvlText w:val="o"/>
      <w:lvlJc w:val="left"/>
      <w:pPr>
        <w:tabs>
          <w:tab w:val="num" w:pos="1080"/>
        </w:tabs>
        <w:ind w:left="1080" w:hanging="360"/>
      </w:pPr>
      <w:rPr>
        <w:rFonts w:ascii="Courier New" w:hAnsi="Courier New"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A1B554B"/>
    <w:multiLevelType w:val="hybridMultilevel"/>
    <w:tmpl w:val="A8F2EB20"/>
    <w:lvl w:ilvl="0" w:tplc="54A0F712">
      <w:start w:val="1"/>
      <w:numFmt w:val="upperLetter"/>
      <w:lvlText w:val="%1."/>
      <w:lvlJc w:val="left"/>
      <w:pPr>
        <w:ind w:left="720" w:firstLine="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BDA63EE"/>
    <w:multiLevelType w:val="hybridMultilevel"/>
    <w:tmpl w:val="9D80E83E"/>
    <w:lvl w:ilvl="0" w:tplc="54A0F712">
      <w:start w:val="1"/>
      <w:numFmt w:val="upperLetter"/>
      <w:lvlText w:val="%1."/>
      <w:lvlJc w:val="left"/>
      <w:pPr>
        <w:ind w:left="720" w:firstLine="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1964FB5"/>
    <w:multiLevelType w:val="hybridMultilevel"/>
    <w:tmpl w:val="35823A04"/>
    <w:lvl w:ilvl="0" w:tplc="54A0F712">
      <w:start w:val="1"/>
      <w:numFmt w:val="upperLetter"/>
      <w:lvlText w:val="%1."/>
      <w:lvlJc w:val="left"/>
      <w:pPr>
        <w:ind w:left="720" w:firstLine="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3B52D72"/>
    <w:multiLevelType w:val="hybridMultilevel"/>
    <w:tmpl w:val="3EA6C982"/>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50842EFA"/>
    <w:multiLevelType w:val="singleLevel"/>
    <w:tmpl w:val="EE72236E"/>
    <w:lvl w:ilvl="0">
      <w:start w:val="1"/>
      <w:numFmt w:val="upperLetter"/>
      <w:lvlText w:val="%1."/>
      <w:lvlJc w:val="left"/>
      <w:pPr>
        <w:tabs>
          <w:tab w:val="num" w:pos="1440"/>
        </w:tabs>
        <w:ind w:left="1440" w:hanging="720"/>
      </w:pPr>
      <w:rPr>
        <w:rFonts w:cs="Times New Roman" w:hint="default"/>
      </w:rPr>
    </w:lvl>
  </w:abstractNum>
  <w:abstractNum w:abstractNumId="22">
    <w:nsid w:val="515C6D1B"/>
    <w:multiLevelType w:val="singleLevel"/>
    <w:tmpl w:val="FAF2CA94"/>
    <w:lvl w:ilvl="0">
      <w:start w:val="1"/>
      <w:numFmt w:val="upperLetter"/>
      <w:lvlText w:val="%1."/>
      <w:lvlJc w:val="left"/>
      <w:pPr>
        <w:tabs>
          <w:tab w:val="num" w:pos="1440"/>
        </w:tabs>
        <w:ind w:left="1440" w:hanging="720"/>
      </w:pPr>
      <w:rPr>
        <w:rFonts w:cs="Times New Roman" w:hint="default"/>
      </w:rPr>
    </w:lvl>
  </w:abstractNum>
  <w:abstractNum w:abstractNumId="23">
    <w:nsid w:val="51A56D4F"/>
    <w:multiLevelType w:val="hybridMultilevel"/>
    <w:tmpl w:val="957079C0"/>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5DD3CDB"/>
    <w:multiLevelType w:val="singleLevel"/>
    <w:tmpl w:val="9A567064"/>
    <w:lvl w:ilvl="0">
      <w:start w:val="1"/>
      <w:numFmt w:val="decimal"/>
      <w:lvlText w:val="%1."/>
      <w:lvlJc w:val="left"/>
      <w:pPr>
        <w:tabs>
          <w:tab w:val="num" w:pos="720"/>
        </w:tabs>
        <w:ind w:left="720" w:hanging="720"/>
      </w:pPr>
      <w:rPr>
        <w:rFonts w:cs="Times New Roman" w:hint="default"/>
      </w:rPr>
    </w:lvl>
  </w:abstractNum>
  <w:abstractNum w:abstractNumId="25">
    <w:nsid w:val="562465D3"/>
    <w:multiLevelType w:val="hybridMultilevel"/>
    <w:tmpl w:val="21F0733E"/>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9842D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7">
    <w:nsid w:val="5AAB231E"/>
    <w:multiLevelType w:val="hybridMultilevel"/>
    <w:tmpl w:val="3EA6C982"/>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64253E7A"/>
    <w:multiLevelType w:val="hybridMultilevel"/>
    <w:tmpl w:val="3EA6C982"/>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nsid w:val="64A67C5D"/>
    <w:multiLevelType w:val="hybridMultilevel"/>
    <w:tmpl w:val="C01200FA"/>
    <w:lvl w:ilvl="0" w:tplc="04090003">
      <w:start w:val="1"/>
      <w:numFmt w:val="bullet"/>
      <w:lvlText w:val="o"/>
      <w:lvlJc w:val="left"/>
      <w:pPr>
        <w:tabs>
          <w:tab w:val="num" w:pos="1080"/>
        </w:tabs>
        <w:ind w:left="1080" w:hanging="360"/>
      </w:pPr>
      <w:rPr>
        <w:rFonts w:ascii="Courier New" w:hAnsi="Courier New"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5955FB5"/>
    <w:multiLevelType w:val="hybridMultilevel"/>
    <w:tmpl w:val="24F2C656"/>
    <w:lvl w:ilvl="0" w:tplc="54A0F712">
      <w:start w:val="1"/>
      <w:numFmt w:val="upperLetter"/>
      <w:lvlText w:val="%1."/>
      <w:lvlJc w:val="left"/>
      <w:pPr>
        <w:ind w:left="720" w:firstLine="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7B4430B"/>
    <w:multiLevelType w:val="singleLevel"/>
    <w:tmpl w:val="72BE4C08"/>
    <w:lvl w:ilvl="0">
      <w:start w:val="1"/>
      <w:numFmt w:val="upperLetter"/>
      <w:lvlText w:val="%1."/>
      <w:lvlJc w:val="left"/>
      <w:pPr>
        <w:tabs>
          <w:tab w:val="num" w:pos="1440"/>
        </w:tabs>
        <w:ind w:left="1440" w:hanging="720"/>
      </w:pPr>
      <w:rPr>
        <w:rFonts w:cs="Times New Roman" w:hint="default"/>
      </w:rPr>
    </w:lvl>
  </w:abstractNum>
  <w:abstractNum w:abstractNumId="32">
    <w:nsid w:val="68B40E45"/>
    <w:multiLevelType w:val="singleLevel"/>
    <w:tmpl w:val="1B3AD840"/>
    <w:lvl w:ilvl="0">
      <w:start w:val="1"/>
      <w:numFmt w:val="upperLetter"/>
      <w:lvlText w:val="%1."/>
      <w:lvlJc w:val="left"/>
      <w:pPr>
        <w:tabs>
          <w:tab w:val="num" w:pos="1440"/>
        </w:tabs>
        <w:ind w:left="1440" w:hanging="720"/>
      </w:pPr>
      <w:rPr>
        <w:rFonts w:cs="Times New Roman" w:hint="default"/>
      </w:rPr>
    </w:lvl>
  </w:abstractNum>
  <w:abstractNum w:abstractNumId="33">
    <w:nsid w:val="6D3A29B5"/>
    <w:multiLevelType w:val="hybridMultilevel"/>
    <w:tmpl w:val="0F9AEC72"/>
    <w:lvl w:ilvl="0" w:tplc="2362AE44">
      <w:start w:val="1"/>
      <w:numFmt w:val="decimal"/>
      <w:lvlText w:val="%1."/>
      <w:lvlJc w:val="left"/>
      <w:pPr>
        <w:tabs>
          <w:tab w:val="num" w:pos="720"/>
        </w:tabs>
        <w:ind w:left="1080" w:hanging="1080"/>
      </w:pPr>
      <w:rPr>
        <w:rFonts w:cs="Times New Roman" w:hint="default"/>
      </w:rPr>
    </w:lvl>
    <w:lvl w:ilvl="1" w:tplc="63CCFC18">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6D8A14A7"/>
    <w:multiLevelType w:val="hybridMultilevel"/>
    <w:tmpl w:val="E81055CA"/>
    <w:lvl w:ilvl="0" w:tplc="54A0F712">
      <w:start w:val="1"/>
      <w:numFmt w:val="upperLetter"/>
      <w:lvlText w:val="%1."/>
      <w:lvlJc w:val="left"/>
      <w:pPr>
        <w:ind w:left="720" w:firstLine="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EA62BA4"/>
    <w:multiLevelType w:val="hybridMultilevel"/>
    <w:tmpl w:val="DE029E9C"/>
    <w:lvl w:ilvl="0" w:tplc="54A0F712">
      <w:start w:val="1"/>
      <w:numFmt w:val="upperLetter"/>
      <w:lvlText w:val="%1."/>
      <w:lvlJc w:val="left"/>
      <w:pPr>
        <w:ind w:left="720" w:firstLine="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F2934D3"/>
    <w:multiLevelType w:val="hybridMultilevel"/>
    <w:tmpl w:val="3EA6C982"/>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71EF2398"/>
    <w:multiLevelType w:val="hybridMultilevel"/>
    <w:tmpl w:val="69B60BA4"/>
    <w:lvl w:ilvl="0" w:tplc="54A0F712">
      <w:start w:val="1"/>
      <w:numFmt w:val="upperLetter"/>
      <w:lvlText w:val="%1."/>
      <w:lvlJc w:val="left"/>
      <w:pPr>
        <w:ind w:left="720" w:firstLine="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53E1857"/>
    <w:multiLevelType w:val="hybridMultilevel"/>
    <w:tmpl w:val="FD8EC84A"/>
    <w:lvl w:ilvl="0" w:tplc="04090019">
      <w:start w:val="1"/>
      <w:numFmt w:val="lowerLetter"/>
      <w:lvlText w:val="%1."/>
      <w:lvlJc w:val="left"/>
      <w:pPr>
        <w:ind w:left="720" w:hanging="360"/>
      </w:pPr>
      <w:rPr>
        <w:rFonts w:cs="Times New Roman"/>
      </w:rPr>
    </w:lvl>
    <w:lvl w:ilvl="1" w:tplc="04090015">
      <w:start w:val="1"/>
      <w:numFmt w:val="upp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82F7498"/>
    <w:multiLevelType w:val="hybridMultilevel"/>
    <w:tmpl w:val="35683DCE"/>
    <w:lvl w:ilvl="0" w:tplc="04090019">
      <w:start w:val="1"/>
      <w:numFmt w:val="lowerLetter"/>
      <w:lvlText w:val="%1."/>
      <w:lvlJc w:val="left"/>
      <w:pPr>
        <w:ind w:left="720" w:hanging="360"/>
      </w:pPr>
      <w:rPr>
        <w:rFonts w:cs="Times New Roman"/>
      </w:rPr>
    </w:lvl>
    <w:lvl w:ilvl="1" w:tplc="54A0F712">
      <w:start w:val="1"/>
      <w:numFmt w:val="upperLetter"/>
      <w:lvlText w:val="%2."/>
      <w:lvlJc w:val="left"/>
      <w:pPr>
        <w:ind w:left="720" w:firstLine="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8D14B29"/>
    <w:multiLevelType w:val="hybridMultilevel"/>
    <w:tmpl w:val="31BEC548"/>
    <w:lvl w:ilvl="0" w:tplc="04090019">
      <w:start w:val="1"/>
      <w:numFmt w:val="lowerLetter"/>
      <w:lvlText w:val="%1."/>
      <w:lvlJc w:val="left"/>
      <w:pPr>
        <w:ind w:left="720" w:hanging="360"/>
      </w:pPr>
      <w:rPr>
        <w:rFonts w:cs="Times New Roman"/>
      </w:rPr>
    </w:lvl>
    <w:lvl w:ilvl="1" w:tplc="04090015">
      <w:start w:val="1"/>
      <w:numFmt w:val="upp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906248A"/>
    <w:multiLevelType w:val="hybridMultilevel"/>
    <w:tmpl w:val="0FC2D9AE"/>
    <w:lvl w:ilvl="0" w:tplc="04090005">
      <w:start w:val="1"/>
      <w:numFmt w:val="bullet"/>
      <w:lvlText w:val=""/>
      <w:lvlJc w:val="left"/>
      <w:pPr>
        <w:tabs>
          <w:tab w:val="num" w:pos="1800"/>
        </w:tabs>
        <w:ind w:left="1800" w:hanging="360"/>
      </w:pPr>
      <w:rPr>
        <w:rFonts w:ascii="Wingdings" w:hAnsi="Wingdings"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2">
    <w:nsid w:val="79BA1CA2"/>
    <w:multiLevelType w:val="hybridMultilevel"/>
    <w:tmpl w:val="526AFEA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3">
    <w:nsid w:val="7BB11795"/>
    <w:multiLevelType w:val="singleLevel"/>
    <w:tmpl w:val="D31A2676"/>
    <w:lvl w:ilvl="0">
      <w:start w:val="1"/>
      <w:numFmt w:val="upperLetter"/>
      <w:lvlText w:val="%1."/>
      <w:lvlJc w:val="left"/>
      <w:pPr>
        <w:tabs>
          <w:tab w:val="num" w:pos="1080"/>
        </w:tabs>
        <w:ind w:left="1080" w:hanging="360"/>
      </w:pPr>
      <w:rPr>
        <w:rFonts w:cs="Times New Roman" w:hint="default"/>
      </w:rPr>
    </w:lvl>
  </w:abstractNum>
  <w:abstractNum w:abstractNumId="44">
    <w:nsid w:val="7DB8474F"/>
    <w:multiLevelType w:val="hybridMultilevel"/>
    <w:tmpl w:val="3EA6C982"/>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4"/>
  </w:num>
  <w:num w:numId="2">
    <w:abstractNumId w:val="9"/>
  </w:num>
  <w:num w:numId="3">
    <w:abstractNumId w:val="4"/>
  </w:num>
  <w:num w:numId="4">
    <w:abstractNumId w:val="15"/>
  </w:num>
  <w:num w:numId="5">
    <w:abstractNumId w:val="21"/>
  </w:num>
  <w:num w:numId="6">
    <w:abstractNumId w:val="43"/>
  </w:num>
  <w:num w:numId="7">
    <w:abstractNumId w:val="32"/>
  </w:num>
  <w:num w:numId="8">
    <w:abstractNumId w:val="22"/>
  </w:num>
  <w:num w:numId="9">
    <w:abstractNumId w:val="11"/>
  </w:num>
  <w:num w:numId="10">
    <w:abstractNumId w:val="31"/>
  </w:num>
  <w:num w:numId="11">
    <w:abstractNumId w:val="0"/>
  </w:num>
  <w:num w:numId="12">
    <w:abstractNumId w:val="10"/>
  </w:num>
  <w:num w:numId="13">
    <w:abstractNumId w:val="23"/>
  </w:num>
  <w:num w:numId="14">
    <w:abstractNumId w:val="13"/>
  </w:num>
  <w:num w:numId="15">
    <w:abstractNumId w:val="5"/>
  </w:num>
  <w:num w:numId="16">
    <w:abstractNumId w:val="29"/>
  </w:num>
  <w:num w:numId="17">
    <w:abstractNumId w:val="41"/>
  </w:num>
  <w:num w:numId="18">
    <w:abstractNumId w:val="7"/>
  </w:num>
  <w:num w:numId="19">
    <w:abstractNumId w:val="16"/>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39"/>
  </w:num>
  <w:num w:numId="24">
    <w:abstractNumId w:val="2"/>
  </w:num>
  <w:num w:numId="25">
    <w:abstractNumId w:val="38"/>
  </w:num>
  <w:num w:numId="26">
    <w:abstractNumId w:val="40"/>
  </w:num>
  <w:num w:numId="27">
    <w:abstractNumId w:val="28"/>
  </w:num>
  <w:num w:numId="28">
    <w:abstractNumId w:val="44"/>
  </w:num>
  <w:num w:numId="29">
    <w:abstractNumId w:val="27"/>
  </w:num>
  <w:num w:numId="30">
    <w:abstractNumId w:val="36"/>
  </w:num>
  <w:num w:numId="31">
    <w:abstractNumId w:val="20"/>
  </w:num>
  <w:num w:numId="32">
    <w:abstractNumId w:val="8"/>
  </w:num>
  <w:num w:numId="33">
    <w:abstractNumId w:val="14"/>
  </w:num>
  <w:num w:numId="34">
    <w:abstractNumId w:val="37"/>
  </w:num>
  <w:num w:numId="35">
    <w:abstractNumId w:val="34"/>
  </w:num>
  <w:num w:numId="36">
    <w:abstractNumId w:val="19"/>
  </w:num>
  <w:num w:numId="37">
    <w:abstractNumId w:val="1"/>
  </w:num>
  <w:num w:numId="38">
    <w:abstractNumId w:val="12"/>
  </w:num>
  <w:num w:numId="39">
    <w:abstractNumId w:val="6"/>
  </w:num>
  <w:num w:numId="40">
    <w:abstractNumId w:val="17"/>
  </w:num>
  <w:num w:numId="41">
    <w:abstractNumId w:val="35"/>
  </w:num>
  <w:num w:numId="42">
    <w:abstractNumId w:val="42"/>
  </w:num>
  <w:num w:numId="43">
    <w:abstractNumId w:val="18"/>
  </w:num>
  <w:num w:numId="44">
    <w:abstractNumId w:val="30"/>
  </w:num>
  <w:num w:numId="45">
    <w:abstractNumId w:val="25"/>
  </w:num>
  <w:num w:numId="4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3FF6"/>
    <w:rsid w:val="000F48E9"/>
    <w:rsid w:val="001407B9"/>
    <w:rsid w:val="001649DD"/>
    <w:rsid w:val="00171D8B"/>
    <w:rsid w:val="002274FB"/>
    <w:rsid w:val="002363C9"/>
    <w:rsid w:val="002C768B"/>
    <w:rsid w:val="002E79D2"/>
    <w:rsid w:val="00386E38"/>
    <w:rsid w:val="003C0517"/>
    <w:rsid w:val="003E5ADF"/>
    <w:rsid w:val="00482BE3"/>
    <w:rsid w:val="00484BED"/>
    <w:rsid w:val="004A7689"/>
    <w:rsid w:val="004D36C1"/>
    <w:rsid w:val="005376F1"/>
    <w:rsid w:val="00565447"/>
    <w:rsid w:val="005C6C23"/>
    <w:rsid w:val="005E6780"/>
    <w:rsid w:val="00607CCB"/>
    <w:rsid w:val="00623249"/>
    <w:rsid w:val="00623D34"/>
    <w:rsid w:val="00624E8C"/>
    <w:rsid w:val="006949BC"/>
    <w:rsid w:val="006C23C9"/>
    <w:rsid w:val="00705E22"/>
    <w:rsid w:val="00706F08"/>
    <w:rsid w:val="00734F8A"/>
    <w:rsid w:val="00797210"/>
    <w:rsid w:val="007B5041"/>
    <w:rsid w:val="00806BAC"/>
    <w:rsid w:val="00856497"/>
    <w:rsid w:val="00877AAB"/>
    <w:rsid w:val="00902048"/>
    <w:rsid w:val="009F54F5"/>
    <w:rsid w:val="00A11965"/>
    <w:rsid w:val="00A4635C"/>
    <w:rsid w:val="00A52A98"/>
    <w:rsid w:val="00B07823"/>
    <w:rsid w:val="00B964E7"/>
    <w:rsid w:val="00BB1C21"/>
    <w:rsid w:val="00BB2DB7"/>
    <w:rsid w:val="00BD50A4"/>
    <w:rsid w:val="00C21CBC"/>
    <w:rsid w:val="00CB5A1A"/>
    <w:rsid w:val="00D25C1C"/>
    <w:rsid w:val="00D41D04"/>
    <w:rsid w:val="00D610A5"/>
    <w:rsid w:val="00E2159B"/>
    <w:rsid w:val="00EC3A77"/>
    <w:rsid w:val="00EC43DA"/>
    <w:rsid w:val="00ED0643"/>
    <w:rsid w:val="00ED57B9"/>
    <w:rsid w:val="00FC3FF6"/>
    <w:rsid w:val="00FC4C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59B"/>
    <w:rPr>
      <w:rFonts w:ascii="Times New Roman" w:eastAsia="Times New Roman" w:hAnsi="Times New Roman"/>
    </w:rPr>
  </w:style>
  <w:style w:type="paragraph" w:styleId="Heading1">
    <w:name w:val="heading 1"/>
    <w:basedOn w:val="Normal"/>
    <w:next w:val="Normal"/>
    <w:link w:val="Heading1Char"/>
    <w:uiPriority w:val="99"/>
    <w:qFormat/>
    <w:rsid w:val="00E2159B"/>
    <w:pPr>
      <w:keepNext/>
      <w:keepLines/>
      <w:spacing w:after="240"/>
      <w:outlineLvl w:val="0"/>
    </w:pPr>
    <w:rPr>
      <w:b/>
      <w:bCs/>
      <w:sz w:val="28"/>
      <w:szCs w:val="28"/>
    </w:rPr>
  </w:style>
  <w:style w:type="paragraph" w:styleId="Heading2">
    <w:name w:val="heading 2"/>
    <w:basedOn w:val="Normal"/>
    <w:next w:val="Normal"/>
    <w:link w:val="Heading2Char"/>
    <w:uiPriority w:val="99"/>
    <w:qFormat/>
    <w:rsid w:val="00E2159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E2159B"/>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E2159B"/>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E2159B"/>
    <w:pPr>
      <w:keepNext/>
      <w:keepLines/>
      <w:spacing w:before="200"/>
      <w:outlineLvl w:val="4"/>
    </w:pPr>
    <w:rPr>
      <w:rFonts w:ascii="Cambria"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159B"/>
    <w:rPr>
      <w:rFonts w:ascii="Times New Roman" w:hAnsi="Times New Roman"/>
      <w:b/>
      <w:sz w:val="28"/>
    </w:rPr>
  </w:style>
  <w:style w:type="character" w:customStyle="1" w:styleId="Heading2Char">
    <w:name w:val="Heading 2 Char"/>
    <w:basedOn w:val="DefaultParagraphFont"/>
    <w:link w:val="Heading2"/>
    <w:uiPriority w:val="99"/>
    <w:semiHidden/>
    <w:locked/>
    <w:rsid w:val="00E2159B"/>
    <w:rPr>
      <w:rFonts w:ascii="Cambria" w:hAnsi="Cambria"/>
      <w:b/>
      <w:color w:val="4F81BD"/>
      <w:sz w:val="26"/>
    </w:rPr>
  </w:style>
  <w:style w:type="character" w:customStyle="1" w:styleId="Heading3Char">
    <w:name w:val="Heading 3 Char"/>
    <w:basedOn w:val="DefaultParagraphFont"/>
    <w:link w:val="Heading3"/>
    <w:uiPriority w:val="99"/>
    <w:semiHidden/>
    <w:locked/>
    <w:rsid w:val="00E2159B"/>
    <w:rPr>
      <w:rFonts w:ascii="Cambria" w:hAnsi="Cambria"/>
      <w:b/>
      <w:color w:val="4F81BD"/>
      <w:sz w:val="24"/>
    </w:rPr>
  </w:style>
  <w:style w:type="character" w:customStyle="1" w:styleId="Heading4Char">
    <w:name w:val="Heading 4 Char"/>
    <w:basedOn w:val="DefaultParagraphFont"/>
    <w:link w:val="Heading4"/>
    <w:uiPriority w:val="99"/>
    <w:semiHidden/>
    <w:locked/>
    <w:rsid w:val="00E2159B"/>
    <w:rPr>
      <w:rFonts w:ascii="Cambria" w:hAnsi="Cambria"/>
      <w:b/>
      <w:i/>
      <w:color w:val="4F81BD"/>
      <w:sz w:val="24"/>
    </w:rPr>
  </w:style>
  <w:style w:type="character" w:customStyle="1" w:styleId="Heading5Char">
    <w:name w:val="Heading 5 Char"/>
    <w:basedOn w:val="DefaultParagraphFont"/>
    <w:link w:val="Heading5"/>
    <w:uiPriority w:val="99"/>
    <w:semiHidden/>
    <w:locked/>
    <w:rsid w:val="00E2159B"/>
    <w:rPr>
      <w:rFonts w:ascii="Cambria" w:hAnsi="Cambria"/>
      <w:color w:val="243F60"/>
      <w:sz w:val="24"/>
    </w:rPr>
  </w:style>
  <w:style w:type="paragraph" w:styleId="Header">
    <w:name w:val="header"/>
    <w:basedOn w:val="Normal"/>
    <w:link w:val="HeaderChar"/>
    <w:uiPriority w:val="99"/>
    <w:semiHidden/>
    <w:rsid w:val="00E2159B"/>
    <w:pPr>
      <w:tabs>
        <w:tab w:val="center" w:pos="4680"/>
        <w:tab w:val="right" w:pos="9360"/>
      </w:tabs>
    </w:pPr>
  </w:style>
  <w:style w:type="character" w:customStyle="1" w:styleId="HeaderChar">
    <w:name w:val="Header Char"/>
    <w:basedOn w:val="DefaultParagraphFont"/>
    <w:link w:val="Header"/>
    <w:uiPriority w:val="99"/>
    <w:locked/>
    <w:rsid w:val="00E2159B"/>
  </w:style>
  <w:style w:type="paragraph" w:styleId="Footer">
    <w:name w:val="footer"/>
    <w:basedOn w:val="Normal"/>
    <w:link w:val="FooterChar"/>
    <w:uiPriority w:val="99"/>
    <w:semiHidden/>
    <w:rsid w:val="00E2159B"/>
    <w:pPr>
      <w:tabs>
        <w:tab w:val="center" w:pos="4680"/>
        <w:tab w:val="right" w:pos="9360"/>
      </w:tabs>
    </w:pPr>
  </w:style>
  <w:style w:type="character" w:customStyle="1" w:styleId="FooterChar">
    <w:name w:val="Footer Char"/>
    <w:basedOn w:val="DefaultParagraphFont"/>
    <w:link w:val="Footer"/>
    <w:uiPriority w:val="99"/>
    <w:locked/>
    <w:rsid w:val="00E2159B"/>
  </w:style>
  <w:style w:type="paragraph" w:customStyle="1" w:styleId="ChTitle">
    <w:name w:val="Ch Title"/>
    <w:basedOn w:val="Normal"/>
    <w:uiPriority w:val="99"/>
    <w:rsid w:val="00E2159B"/>
    <w:pPr>
      <w:spacing w:before="240" w:after="240"/>
      <w:jc w:val="center"/>
    </w:pPr>
    <w:rPr>
      <w:b/>
      <w:sz w:val="32"/>
    </w:rPr>
  </w:style>
  <w:style w:type="paragraph" w:customStyle="1" w:styleId="BT">
    <w:name w:val="BT"/>
    <w:basedOn w:val="Normal"/>
    <w:uiPriority w:val="99"/>
    <w:rsid w:val="00E2159B"/>
  </w:style>
  <w:style w:type="paragraph" w:customStyle="1" w:styleId="H1">
    <w:name w:val="H1"/>
    <w:basedOn w:val="BT"/>
    <w:uiPriority w:val="99"/>
    <w:rsid w:val="00E2159B"/>
    <w:pPr>
      <w:spacing w:before="240" w:after="240"/>
    </w:pPr>
    <w:rPr>
      <w:b/>
      <w:sz w:val="28"/>
    </w:rPr>
  </w:style>
  <w:style w:type="paragraph" w:customStyle="1" w:styleId="H2">
    <w:name w:val="H2"/>
    <w:basedOn w:val="H1"/>
    <w:uiPriority w:val="99"/>
    <w:rsid w:val="00E2159B"/>
    <w:pPr>
      <w:spacing w:before="0" w:after="120"/>
    </w:pPr>
    <w:rPr>
      <w:caps/>
    </w:rPr>
  </w:style>
  <w:style w:type="paragraph" w:customStyle="1" w:styleId="TBT">
    <w:name w:val="TBT"/>
    <w:basedOn w:val="BT"/>
    <w:uiPriority w:val="99"/>
    <w:rsid w:val="00E2159B"/>
  </w:style>
  <w:style w:type="paragraph" w:customStyle="1" w:styleId="TeachNotes">
    <w:name w:val="TeachNotes"/>
    <w:basedOn w:val="TBT"/>
    <w:uiPriority w:val="99"/>
    <w:rsid w:val="00E2159B"/>
    <w:pPr>
      <w:spacing w:after="120"/>
      <w:jc w:val="center"/>
    </w:pPr>
    <w:rPr>
      <w:b/>
      <w:caps/>
      <w:sz w:val="32"/>
    </w:rPr>
  </w:style>
  <w:style w:type="paragraph" w:customStyle="1" w:styleId="Section">
    <w:name w:val="Section"/>
    <w:basedOn w:val="TeachNotes"/>
    <w:uiPriority w:val="99"/>
    <w:rsid w:val="00E2159B"/>
    <w:pPr>
      <w:jc w:val="left"/>
    </w:pPr>
    <w:rPr>
      <w:caps w:val="0"/>
      <w:sz w:val="28"/>
    </w:rPr>
  </w:style>
  <w:style w:type="paragraph" w:customStyle="1" w:styleId="H3">
    <w:name w:val="H3"/>
    <w:basedOn w:val="Section"/>
    <w:uiPriority w:val="99"/>
    <w:rsid w:val="00E2159B"/>
    <w:rPr>
      <w:caps/>
      <w:sz w:val="24"/>
    </w:rPr>
  </w:style>
  <w:style w:type="paragraph" w:customStyle="1" w:styleId="Default">
    <w:name w:val="Default"/>
    <w:uiPriority w:val="99"/>
    <w:rsid w:val="00E2159B"/>
    <w:pPr>
      <w:widowControl w:val="0"/>
      <w:autoSpaceDE w:val="0"/>
      <w:autoSpaceDN w:val="0"/>
      <w:adjustRightInd w:val="0"/>
    </w:pPr>
    <w:rPr>
      <w:rFonts w:ascii="Helvetica Neue" w:eastAsia="Times New Roman" w:hAnsi="Helvetica Neue" w:cs="Helvetica Neue"/>
      <w:color w:val="000000"/>
      <w:sz w:val="24"/>
      <w:szCs w:val="24"/>
    </w:rPr>
  </w:style>
  <w:style w:type="paragraph" w:customStyle="1" w:styleId="CM9">
    <w:name w:val="CM9"/>
    <w:basedOn w:val="Default"/>
    <w:next w:val="Default"/>
    <w:uiPriority w:val="99"/>
    <w:rsid w:val="00E2159B"/>
    <w:pPr>
      <w:spacing w:line="220" w:lineRule="atLeast"/>
    </w:pPr>
    <w:rPr>
      <w:rFonts w:cs="Times New Roman"/>
      <w:color w:val="auto"/>
    </w:rPr>
  </w:style>
  <w:style w:type="paragraph" w:customStyle="1" w:styleId="CM62">
    <w:name w:val="CM62"/>
    <w:basedOn w:val="Default"/>
    <w:next w:val="Default"/>
    <w:uiPriority w:val="99"/>
    <w:rsid w:val="00E2159B"/>
    <w:pPr>
      <w:spacing w:after="218"/>
    </w:pPr>
    <w:rPr>
      <w:rFonts w:cs="Times New Roman"/>
      <w:color w:val="auto"/>
    </w:rPr>
  </w:style>
  <w:style w:type="paragraph" w:styleId="ListParagraph">
    <w:name w:val="List Paragraph"/>
    <w:basedOn w:val="Normal"/>
    <w:uiPriority w:val="99"/>
    <w:qFormat/>
    <w:rsid w:val="00E2159B"/>
    <w:pPr>
      <w:ind w:left="720"/>
      <w:contextualSpacing/>
    </w:pPr>
  </w:style>
  <w:style w:type="paragraph" w:customStyle="1" w:styleId="CM3">
    <w:name w:val="CM3"/>
    <w:basedOn w:val="Default"/>
    <w:next w:val="Default"/>
    <w:uiPriority w:val="99"/>
    <w:rsid w:val="00E2159B"/>
    <w:pPr>
      <w:spacing w:line="243" w:lineRule="atLeast"/>
    </w:pPr>
    <w:rPr>
      <w:rFonts w:cs="Times New Roman"/>
      <w:color w:val="auto"/>
    </w:rPr>
  </w:style>
  <w:style w:type="paragraph" w:customStyle="1" w:styleId="CM56">
    <w:name w:val="CM56"/>
    <w:basedOn w:val="Default"/>
    <w:next w:val="Default"/>
    <w:uiPriority w:val="99"/>
    <w:rsid w:val="00E2159B"/>
    <w:pPr>
      <w:spacing w:after="403"/>
    </w:pPr>
    <w:rPr>
      <w:rFonts w:cs="Times New Roman"/>
      <w:color w:val="auto"/>
    </w:rPr>
  </w:style>
  <w:style w:type="paragraph" w:customStyle="1" w:styleId="CM55">
    <w:name w:val="CM55"/>
    <w:basedOn w:val="Default"/>
    <w:next w:val="Default"/>
    <w:uiPriority w:val="99"/>
    <w:rsid w:val="00E2159B"/>
    <w:pPr>
      <w:spacing w:after="63"/>
    </w:pPr>
    <w:rPr>
      <w:rFonts w:cs="Times New Roman"/>
      <w:color w:val="auto"/>
    </w:rPr>
  </w:style>
  <w:style w:type="paragraph" w:customStyle="1" w:styleId="CM59">
    <w:name w:val="CM59"/>
    <w:basedOn w:val="Default"/>
    <w:next w:val="Default"/>
    <w:uiPriority w:val="99"/>
    <w:rsid w:val="00E2159B"/>
    <w:pPr>
      <w:spacing w:after="138"/>
    </w:pPr>
    <w:rPr>
      <w:rFonts w:cs="Times New Roman"/>
      <w:color w:val="auto"/>
    </w:rPr>
  </w:style>
  <w:style w:type="paragraph" w:customStyle="1" w:styleId="CM20">
    <w:name w:val="CM20"/>
    <w:basedOn w:val="Default"/>
    <w:next w:val="Default"/>
    <w:uiPriority w:val="99"/>
    <w:rsid w:val="00E2159B"/>
    <w:pPr>
      <w:spacing w:line="231" w:lineRule="atLeast"/>
    </w:pPr>
    <w:rPr>
      <w:rFonts w:cs="Times New Roman"/>
      <w:color w:val="auto"/>
    </w:rPr>
  </w:style>
  <w:style w:type="paragraph" w:customStyle="1" w:styleId="CM29">
    <w:name w:val="CM29"/>
    <w:basedOn w:val="Default"/>
    <w:next w:val="Default"/>
    <w:uiPriority w:val="99"/>
    <w:rsid w:val="00E2159B"/>
    <w:pPr>
      <w:spacing w:line="231" w:lineRule="atLeast"/>
    </w:pPr>
    <w:rPr>
      <w:rFonts w:cs="Times New Roman"/>
      <w:color w:val="auto"/>
    </w:rPr>
  </w:style>
  <w:style w:type="paragraph" w:customStyle="1" w:styleId="CM25">
    <w:name w:val="CM25"/>
    <w:basedOn w:val="Default"/>
    <w:next w:val="Default"/>
    <w:uiPriority w:val="99"/>
    <w:rsid w:val="00E2159B"/>
    <w:pPr>
      <w:spacing w:line="228" w:lineRule="atLeast"/>
    </w:pPr>
    <w:rPr>
      <w:rFonts w:cs="Times New Roman"/>
      <w:color w:val="auto"/>
    </w:rPr>
  </w:style>
  <w:style w:type="paragraph" w:customStyle="1" w:styleId="CM30">
    <w:name w:val="CM30"/>
    <w:basedOn w:val="Default"/>
    <w:next w:val="Default"/>
    <w:uiPriority w:val="99"/>
    <w:rsid w:val="00E2159B"/>
    <w:pPr>
      <w:spacing w:line="240" w:lineRule="atLeast"/>
    </w:pPr>
    <w:rPr>
      <w:rFonts w:cs="Times New Roman"/>
      <w:color w:val="auto"/>
    </w:rPr>
  </w:style>
  <w:style w:type="paragraph" w:customStyle="1" w:styleId="CM31">
    <w:name w:val="CM31"/>
    <w:basedOn w:val="Default"/>
    <w:next w:val="Default"/>
    <w:uiPriority w:val="99"/>
    <w:rsid w:val="00E2159B"/>
    <w:pPr>
      <w:spacing w:line="240" w:lineRule="atLeast"/>
    </w:pPr>
    <w:rPr>
      <w:rFonts w:cs="Times New Roman"/>
      <w:color w:val="auto"/>
    </w:rPr>
  </w:style>
  <w:style w:type="paragraph" w:customStyle="1" w:styleId="CM34">
    <w:name w:val="CM34"/>
    <w:basedOn w:val="Default"/>
    <w:next w:val="Default"/>
    <w:uiPriority w:val="99"/>
    <w:rsid w:val="00E2159B"/>
    <w:pPr>
      <w:spacing w:line="240" w:lineRule="atLeast"/>
    </w:pPr>
    <w:rPr>
      <w:rFonts w:cs="Times New Roman"/>
      <w:color w:val="auto"/>
    </w:rPr>
  </w:style>
  <w:style w:type="paragraph" w:customStyle="1" w:styleId="CM35">
    <w:name w:val="CM35"/>
    <w:basedOn w:val="Default"/>
    <w:next w:val="Default"/>
    <w:uiPriority w:val="99"/>
    <w:rsid w:val="00E2159B"/>
    <w:pPr>
      <w:spacing w:line="240" w:lineRule="atLeast"/>
    </w:pPr>
    <w:rPr>
      <w:rFonts w:cs="Times New Roman"/>
      <w:color w:val="auto"/>
    </w:rPr>
  </w:style>
  <w:style w:type="paragraph" w:customStyle="1" w:styleId="CM38">
    <w:name w:val="CM38"/>
    <w:basedOn w:val="Default"/>
    <w:next w:val="Default"/>
    <w:uiPriority w:val="99"/>
    <w:rsid w:val="00E2159B"/>
    <w:pPr>
      <w:spacing w:line="240" w:lineRule="atLeast"/>
    </w:pPr>
    <w:rPr>
      <w:rFonts w:cs="Times New Roman"/>
      <w:color w:val="auto"/>
    </w:rPr>
  </w:style>
  <w:style w:type="paragraph" w:customStyle="1" w:styleId="CM44">
    <w:name w:val="CM44"/>
    <w:basedOn w:val="Default"/>
    <w:next w:val="Default"/>
    <w:uiPriority w:val="99"/>
    <w:rsid w:val="00E2159B"/>
    <w:pPr>
      <w:spacing w:line="240" w:lineRule="atLeast"/>
    </w:pPr>
    <w:rPr>
      <w:rFonts w:cs="Times New Roman"/>
      <w:color w:val="auto"/>
    </w:rPr>
  </w:style>
  <w:style w:type="paragraph" w:customStyle="1" w:styleId="CM63">
    <w:name w:val="CM63"/>
    <w:basedOn w:val="Default"/>
    <w:next w:val="Default"/>
    <w:uiPriority w:val="99"/>
    <w:rsid w:val="00E2159B"/>
    <w:pPr>
      <w:spacing w:after="1465"/>
    </w:pPr>
    <w:rPr>
      <w:rFonts w:cs="Times New Roman"/>
      <w:color w:val="auto"/>
    </w:rPr>
  </w:style>
  <w:style w:type="paragraph" w:customStyle="1" w:styleId="CM13">
    <w:name w:val="CM13"/>
    <w:basedOn w:val="Default"/>
    <w:next w:val="Default"/>
    <w:uiPriority w:val="99"/>
    <w:rsid w:val="00E2159B"/>
    <w:pPr>
      <w:spacing w:line="226" w:lineRule="atLeast"/>
    </w:pPr>
    <w:rPr>
      <w:rFonts w:cs="Times New Roman"/>
      <w:color w:val="auto"/>
    </w:rPr>
  </w:style>
  <w:style w:type="paragraph" w:customStyle="1" w:styleId="CM14">
    <w:name w:val="CM14"/>
    <w:basedOn w:val="Default"/>
    <w:next w:val="Default"/>
    <w:uiPriority w:val="99"/>
    <w:rsid w:val="00E2159B"/>
    <w:pPr>
      <w:spacing w:line="228" w:lineRule="atLeast"/>
    </w:pPr>
    <w:rPr>
      <w:rFonts w:cs="Times New Roman"/>
      <w:color w:val="auto"/>
    </w:rPr>
  </w:style>
  <w:style w:type="paragraph" w:customStyle="1" w:styleId="CM58">
    <w:name w:val="CM58"/>
    <w:basedOn w:val="Default"/>
    <w:next w:val="Default"/>
    <w:uiPriority w:val="99"/>
    <w:rsid w:val="00E2159B"/>
    <w:pPr>
      <w:spacing w:after="298"/>
    </w:pPr>
    <w:rPr>
      <w:rFonts w:cs="Times New Roman"/>
      <w:color w:val="auto"/>
    </w:rPr>
  </w:style>
  <w:style w:type="paragraph" w:customStyle="1" w:styleId="CM60">
    <w:name w:val="CM60"/>
    <w:basedOn w:val="Default"/>
    <w:next w:val="Default"/>
    <w:uiPriority w:val="99"/>
    <w:rsid w:val="00E2159B"/>
    <w:pPr>
      <w:spacing w:after="555"/>
    </w:pPr>
    <w:rPr>
      <w:rFonts w:cs="Times New Roman"/>
      <w:color w:val="auto"/>
    </w:rPr>
  </w:style>
  <w:style w:type="paragraph" w:customStyle="1" w:styleId="CM65">
    <w:name w:val="CM65"/>
    <w:basedOn w:val="Default"/>
    <w:next w:val="Default"/>
    <w:uiPriority w:val="99"/>
    <w:rsid w:val="00E2159B"/>
    <w:pPr>
      <w:spacing w:after="2048"/>
    </w:pPr>
    <w:rPr>
      <w:rFonts w:cs="Times New Roman"/>
      <w:color w:val="auto"/>
    </w:rPr>
  </w:style>
  <w:style w:type="paragraph" w:customStyle="1" w:styleId="Activities">
    <w:name w:val="Activities"/>
    <w:basedOn w:val="BT"/>
    <w:uiPriority w:val="99"/>
    <w:rsid w:val="00E2159B"/>
    <w:pPr>
      <w:spacing w:after="120"/>
    </w:pPr>
    <w:rPr>
      <w:b/>
      <w:bCs/>
      <w:smallCaps/>
      <w:sz w:val="28"/>
      <w:szCs w:val="28"/>
    </w:rPr>
  </w:style>
  <w:style w:type="paragraph" w:customStyle="1" w:styleId="Tip">
    <w:name w:val="Tip"/>
    <w:basedOn w:val="BT"/>
    <w:uiPriority w:val="99"/>
    <w:rsid w:val="00E2159B"/>
    <w:pPr>
      <w:spacing w:after="120"/>
    </w:pPr>
    <w:rPr>
      <w:b/>
      <w:caps/>
      <w:szCs w:val="24"/>
    </w:rPr>
  </w:style>
  <w:style w:type="paragraph" w:customStyle="1" w:styleId="ChapterTitle">
    <w:name w:val="Chapter Title"/>
    <w:basedOn w:val="Heading1"/>
    <w:uiPriority w:val="99"/>
    <w:rsid w:val="00E2159B"/>
    <w:pPr>
      <w:spacing w:before="240"/>
      <w:jc w:val="center"/>
    </w:pPr>
    <w:rPr>
      <w:sz w:val="32"/>
      <w:szCs w:val="32"/>
    </w:rPr>
  </w:style>
  <w:style w:type="paragraph" w:customStyle="1" w:styleId="Body">
    <w:name w:val="Body"/>
    <w:basedOn w:val="Default"/>
    <w:uiPriority w:val="99"/>
    <w:rsid w:val="00E2159B"/>
    <w:pPr>
      <w:jc w:val="center"/>
    </w:pPr>
    <w:rPr>
      <w:rFonts w:ascii="Times New Roman" w:hAnsi="Times New Roman" w:cs="Times New Roman"/>
      <w:b/>
      <w:bCs/>
      <w:caps/>
      <w:color w:val="auto"/>
      <w:szCs w:val="32"/>
    </w:rPr>
  </w:style>
  <w:style w:type="paragraph" w:customStyle="1" w:styleId="ChTitleCaps">
    <w:name w:val="Ch Title Caps"/>
    <w:basedOn w:val="Normal"/>
    <w:uiPriority w:val="99"/>
    <w:rsid w:val="00E2159B"/>
    <w:pPr>
      <w:spacing w:line="360" w:lineRule="auto"/>
    </w:pPr>
    <w:rPr>
      <w:caps/>
      <w:sz w:val="32"/>
      <w:szCs w:val="24"/>
    </w:rPr>
  </w:style>
  <w:style w:type="paragraph" w:styleId="BalloonText">
    <w:name w:val="Balloon Text"/>
    <w:basedOn w:val="Normal"/>
    <w:link w:val="BalloonTextChar"/>
    <w:uiPriority w:val="99"/>
    <w:semiHidden/>
    <w:rsid w:val="00E2159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159B"/>
    <w:rPr>
      <w:rFonts w:ascii="Tahoma" w:hAnsi="Tahoma"/>
      <w:sz w:val="16"/>
    </w:rPr>
  </w:style>
  <w:style w:type="paragraph" w:customStyle="1" w:styleId="CM5">
    <w:name w:val="CM5"/>
    <w:basedOn w:val="Default"/>
    <w:next w:val="Default"/>
    <w:uiPriority w:val="99"/>
    <w:rsid w:val="00E2159B"/>
    <w:pPr>
      <w:spacing w:line="231" w:lineRule="atLeast"/>
    </w:pPr>
    <w:rPr>
      <w:rFonts w:cs="Times New Roman"/>
      <w:color w:val="auto"/>
    </w:rPr>
  </w:style>
  <w:style w:type="paragraph" w:customStyle="1" w:styleId="CM12">
    <w:name w:val="CM12"/>
    <w:basedOn w:val="Default"/>
    <w:next w:val="Default"/>
    <w:uiPriority w:val="99"/>
    <w:rsid w:val="00E2159B"/>
    <w:pPr>
      <w:spacing w:line="236" w:lineRule="atLeast"/>
    </w:pPr>
    <w:rPr>
      <w:rFonts w:cs="Times New Roman"/>
      <w:color w:val="auto"/>
    </w:rPr>
  </w:style>
  <w:style w:type="paragraph" w:customStyle="1" w:styleId="CM53">
    <w:name w:val="CM53"/>
    <w:basedOn w:val="Default"/>
    <w:next w:val="Default"/>
    <w:uiPriority w:val="99"/>
    <w:rsid w:val="00E2159B"/>
    <w:pPr>
      <w:spacing w:after="470"/>
    </w:pPr>
    <w:rPr>
      <w:rFonts w:cs="Times New Roman"/>
      <w:color w:val="auto"/>
    </w:rPr>
  </w:style>
  <w:style w:type="paragraph" w:customStyle="1" w:styleId="CM21">
    <w:name w:val="CM21"/>
    <w:basedOn w:val="Default"/>
    <w:next w:val="Default"/>
    <w:uiPriority w:val="99"/>
    <w:rsid w:val="00E2159B"/>
    <w:pPr>
      <w:spacing w:line="231" w:lineRule="atLeast"/>
    </w:pPr>
    <w:rPr>
      <w:rFonts w:cs="Times New Roman"/>
      <w:color w:val="auto"/>
    </w:rPr>
  </w:style>
  <w:style w:type="paragraph" w:customStyle="1" w:styleId="CM33">
    <w:name w:val="CM33"/>
    <w:basedOn w:val="Default"/>
    <w:next w:val="Default"/>
    <w:uiPriority w:val="99"/>
    <w:rsid w:val="00E2159B"/>
    <w:pPr>
      <w:spacing w:line="240" w:lineRule="atLeast"/>
    </w:pPr>
    <w:rPr>
      <w:rFonts w:cs="Times New Roman"/>
      <w:color w:val="auto"/>
    </w:rPr>
  </w:style>
  <w:style w:type="paragraph" w:customStyle="1" w:styleId="CM37">
    <w:name w:val="CM37"/>
    <w:basedOn w:val="Default"/>
    <w:next w:val="Default"/>
    <w:uiPriority w:val="99"/>
    <w:rsid w:val="00E2159B"/>
    <w:pPr>
      <w:spacing w:line="240" w:lineRule="atLeast"/>
    </w:pPr>
    <w:rPr>
      <w:rFonts w:cs="Times New Roman"/>
      <w:color w:val="auto"/>
    </w:rPr>
  </w:style>
  <w:style w:type="paragraph" w:customStyle="1" w:styleId="CM40">
    <w:name w:val="CM40"/>
    <w:basedOn w:val="Default"/>
    <w:next w:val="Default"/>
    <w:uiPriority w:val="99"/>
    <w:rsid w:val="00E2159B"/>
    <w:pPr>
      <w:spacing w:line="240" w:lineRule="atLeast"/>
    </w:pPr>
    <w:rPr>
      <w:rFonts w:cs="Times New Roman"/>
      <w:color w:val="auto"/>
    </w:rPr>
  </w:style>
  <w:style w:type="paragraph" w:customStyle="1" w:styleId="CM39">
    <w:name w:val="CM39"/>
    <w:basedOn w:val="Default"/>
    <w:next w:val="Default"/>
    <w:uiPriority w:val="99"/>
    <w:rsid w:val="00E2159B"/>
    <w:pPr>
      <w:spacing w:line="240" w:lineRule="atLeast"/>
    </w:pPr>
    <w:rPr>
      <w:rFonts w:cs="Times New Roman"/>
      <w:color w:val="auto"/>
    </w:rPr>
  </w:style>
  <w:style w:type="paragraph" w:customStyle="1" w:styleId="CM41">
    <w:name w:val="CM41"/>
    <w:basedOn w:val="Default"/>
    <w:next w:val="Default"/>
    <w:uiPriority w:val="99"/>
    <w:rsid w:val="00E2159B"/>
    <w:pPr>
      <w:spacing w:line="240" w:lineRule="atLeast"/>
    </w:pPr>
    <w:rPr>
      <w:rFonts w:cs="Times New Roman"/>
      <w:color w:val="auto"/>
    </w:rPr>
  </w:style>
  <w:style w:type="paragraph" w:customStyle="1" w:styleId="CM64">
    <w:name w:val="CM64"/>
    <w:basedOn w:val="Default"/>
    <w:next w:val="Default"/>
    <w:uiPriority w:val="99"/>
    <w:rsid w:val="00E2159B"/>
    <w:pPr>
      <w:spacing w:after="125"/>
    </w:pPr>
    <w:rPr>
      <w:rFonts w:cs="Times New Roman"/>
      <w:color w:val="auto"/>
    </w:rPr>
  </w:style>
  <w:style w:type="paragraph" w:customStyle="1" w:styleId="CM69">
    <w:name w:val="CM69"/>
    <w:basedOn w:val="Default"/>
    <w:next w:val="Default"/>
    <w:uiPriority w:val="99"/>
    <w:rsid w:val="00E2159B"/>
    <w:pPr>
      <w:spacing w:after="530"/>
    </w:pPr>
    <w:rPr>
      <w:rFonts w:cs="Times New Roman"/>
      <w:color w:val="auto"/>
    </w:rPr>
  </w:style>
  <w:style w:type="paragraph" w:customStyle="1" w:styleId="CM70">
    <w:name w:val="CM70"/>
    <w:basedOn w:val="Default"/>
    <w:next w:val="Default"/>
    <w:uiPriority w:val="99"/>
    <w:rsid w:val="00E2159B"/>
    <w:pPr>
      <w:spacing w:after="5183"/>
    </w:pPr>
    <w:rPr>
      <w:rFonts w:cs="Times New Roman"/>
      <w:color w:val="auto"/>
    </w:rPr>
  </w:style>
  <w:style w:type="paragraph" w:customStyle="1" w:styleId="CM61">
    <w:name w:val="CM61"/>
    <w:basedOn w:val="Default"/>
    <w:next w:val="Default"/>
    <w:uiPriority w:val="99"/>
    <w:rsid w:val="00E2159B"/>
    <w:pPr>
      <w:spacing w:after="323"/>
    </w:pPr>
    <w:rPr>
      <w:rFonts w:cs="Times New Roman"/>
      <w:color w:val="auto"/>
    </w:rPr>
  </w:style>
  <w:style w:type="paragraph" w:customStyle="1" w:styleId="CM2">
    <w:name w:val="CM2"/>
    <w:basedOn w:val="Default"/>
    <w:next w:val="Default"/>
    <w:uiPriority w:val="99"/>
    <w:rsid w:val="00E2159B"/>
    <w:pPr>
      <w:spacing w:line="246" w:lineRule="atLeast"/>
    </w:pPr>
    <w:rPr>
      <w:rFonts w:cs="Times New Roman"/>
      <w:color w:val="auto"/>
    </w:rPr>
  </w:style>
  <w:style w:type="paragraph" w:customStyle="1" w:styleId="CM50">
    <w:name w:val="CM50"/>
    <w:basedOn w:val="Default"/>
    <w:next w:val="Default"/>
    <w:uiPriority w:val="99"/>
    <w:rsid w:val="00E2159B"/>
    <w:pPr>
      <w:spacing w:line="240" w:lineRule="atLeast"/>
    </w:pPr>
    <w:rPr>
      <w:rFonts w:cs="Times New Roman"/>
      <w:color w:val="auto"/>
    </w:rPr>
  </w:style>
  <w:style w:type="paragraph" w:customStyle="1" w:styleId="CM18">
    <w:name w:val="CM18"/>
    <w:basedOn w:val="Default"/>
    <w:next w:val="Default"/>
    <w:uiPriority w:val="99"/>
    <w:rsid w:val="00E2159B"/>
    <w:pPr>
      <w:spacing w:line="220" w:lineRule="atLeast"/>
    </w:pPr>
    <w:rPr>
      <w:rFonts w:cs="Times New Roman"/>
      <w:color w:val="auto"/>
    </w:rPr>
  </w:style>
  <w:style w:type="paragraph" w:customStyle="1" w:styleId="CM22">
    <w:name w:val="CM22"/>
    <w:basedOn w:val="Default"/>
    <w:next w:val="Default"/>
    <w:uiPriority w:val="99"/>
    <w:rsid w:val="00E2159B"/>
    <w:pPr>
      <w:spacing w:line="238" w:lineRule="atLeast"/>
    </w:pPr>
    <w:rPr>
      <w:rFonts w:cs="Times New Roman"/>
      <w:color w:val="auto"/>
    </w:rPr>
  </w:style>
  <w:style w:type="paragraph" w:customStyle="1" w:styleId="CM17">
    <w:name w:val="CM17"/>
    <w:basedOn w:val="Default"/>
    <w:next w:val="Default"/>
    <w:uiPriority w:val="99"/>
    <w:rsid w:val="00E2159B"/>
    <w:pPr>
      <w:spacing w:line="238" w:lineRule="atLeast"/>
    </w:pPr>
    <w:rPr>
      <w:rFonts w:cs="Times New Roman"/>
      <w:color w:val="auto"/>
    </w:rPr>
  </w:style>
  <w:style w:type="paragraph" w:customStyle="1" w:styleId="CM4">
    <w:name w:val="CM4"/>
    <w:basedOn w:val="Default"/>
    <w:next w:val="Default"/>
    <w:uiPriority w:val="99"/>
    <w:rsid w:val="00E2159B"/>
    <w:pPr>
      <w:spacing w:line="251" w:lineRule="atLeast"/>
    </w:pPr>
    <w:rPr>
      <w:rFonts w:cs="Times New Roman"/>
      <w:color w:val="auto"/>
    </w:rPr>
  </w:style>
  <w:style w:type="paragraph" w:customStyle="1" w:styleId="CM6">
    <w:name w:val="CM6"/>
    <w:basedOn w:val="Default"/>
    <w:next w:val="Default"/>
    <w:uiPriority w:val="99"/>
    <w:rsid w:val="00E2159B"/>
    <w:pPr>
      <w:spacing w:line="240" w:lineRule="atLeast"/>
    </w:pPr>
    <w:rPr>
      <w:rFonts w:cs="Times New Roman"/>
      <w:color w:val="auto"/>
    </w:rPr>
  </w:style>
  <w:style w:type="paragraph" w:customStyle="1" w:styleId="CM7">
    <w:name w:val="CM7"/>
    <w:basedOn w:val="Default"/>
    <w:next w:val="Default"/>
    <w:uiPriority w:val="99"/>
    <w:rsid w:val="00E2159B"/>
    <w:pPr>
      <w:spacing w:line="240" w:lineRule="atLeast"/>
    </w:pPr>
    <w:rPr>
      <w:rFonts w:cs="Times New Roman"/>
      <w:color w:val="auto"/>
    </w:rPr>
  </w:style>
  <w:style w:type="paragraph" w:customStyle="1" w:styleId="CM10">
    <w:name w:val="CM10"/>
    <w:basedOn w:val="Default"/>
    <w:next w:val="Default"/>
    <w:uiPriority w:val="99"/>
    <w:rsid w:val="00E2159B"/>
    <w:pPr>
      <w:spacing w:line="236" w:lineRule="atLeast"/>
    </w:pPr>
    <w:rPr>
      <w:rFonts w:cs="Times New Roman"/>
      <w:color w:val="auto"/>
    </w:rPr>
  </w:style>
  <w:style w:type="paragraph" w:customStyle="1" w:styleId="CM66">
    <w:name w:val="CM66"/>
    <w:basedOn w:val="Default"/>
    <w:next w:val="Default"/>
    <w:uiPriority w:val="99"/>
    <w:rsid w:val="00E2159B"/>
    <w:pPr>
      <w:spacing w:after="1818"/>
    </w:pPr>
    <w:rPr>
      <w:rFonts w:cs="Times New Roman"/>
      <w:color w:val="auto"/>
    </w:rPr>
  </w:style>
  <w:style w:type="paragraph" w:customStyle="1" w:styleId="CM67">
    <w:name w:val="CM67"/>
    <w:basedOn w:val="Default"/>
    <w:next w:val="Default"/>
    <w:uiPriority w:val="99"/>
    <w:rsid w:val="00E2159B"/>
    <w:pPr>
      <w:spacing w:after="1128"/>
    </w:pPr>
    <w:rPr>
      <w:rFonts w:cs="Times New Roman"/>
      <w:color w:val="auto"/>
    </w:rPr>
  </w:style>
  <w:style w:type="paragraph" w:customStyle="1" w:styleId="CM16">
    <w:name w:val="CM16"/>
    <w:basedOn w:val="Default"/>
    <w:next w:val="Default"/>
    <w:uiPriority w:val="99"/>
    <w:rsid w:val="00E2159B"/>
    <w:pPr>
      <w:spacing w:line="220" w:lineRule="atLeast"/>
    </w:pPr>
    <w:rPr>
      <w:rFonts w:cs="Times New Roman"/>
      <w:color w:val="auto"/>
    </w:rPr>
  </w:style>
  <w:style w:type="paragraph" w:customStyle="1" w:styleId="CM23">
    <w:name w:val="CM23"/>
    <w:basedOn w:val="Default"/>
    <w:next w:val="Default"/>
    <w:uiPriority w:val="99"/>
    <w:rsid w:val="00E2159B"/>
    <w:pPr>
      <w:spacing w:line="233" w:lineRule="atLeast"/>
    </w:pPr>
    <w:rPr>
      <w:rFonts w:cs="Times New Roman"/>
      <w:color w:val="auto"/>
    </w:rPr>
  </w:style>
  <w:style w:type="paragraph" w:customStyle="1" w:styleId="CM15">
    <w:name w:val="CM15"/>
    <w:basedOn w:val="Default"/>
    <w:next w:val="Default"/>
    <w:uiPriority w:val="99"/>
    <w:rsid w:val="00E2159B"/>
    <w:pPr>
      <w:spacing w:line="220" w:lineRule="atLeast"/>
    </w:pPr>
    <w:rPr>
      <w:rFonts w:cs="Times New Roman"/>
      <w:color w:val="auto"/>
    </w:rPr>
  </w:style>
  <w:style w:type="paragraph" w:customStyle="1" w:styleId="CM73">
    <w:name w:val="CM73"/>
    <w:basedOn w:val="Default"/>
    <w:next w:val="Default"/>
    <w:uiPriority w:val="99"/>
    <w:rsid w:val="00E2159B"/>
    <w:pPr>
      <w:spacing w:after="913"/>
    </w:pPr>
    <w:rPr>
      <w:rFonts w:cs="Times New Roman"/>
      <w:color w:val="auto"/>
    </w:rPr>
  </w:style>
  <w:style w:type="paragraph" w:customStyle="1" w:styleId="CM74">
    <w:name w:val="CM74"/>
    <w:basedOn w:val="Default"/>
    <w:next w:val="Default"/>
    <w:uiPriority w:val="99"/>
    <w:rsid w:val="00E2159B"/>
    <w:pPr>
      <w:spacing w:after="853"/>
    </w:pPr>
    <w:rPr>
      <w:rFonts w:cs="Times New Roman"/>
      <w:color w:val="auto"/>
    </w:rPr>
  </w:style>
  <w:style w:type="paragraph" w:customStyle="1" w:styleId="CM75">
    <w:name w:val="CM75"/>
    <w:basedOn w:val="Default"/>
    <w:next w:val="Default"/>
    <w:uiPriority w:val="99"/>
    <w:rsid w:val="00E2159B"/>
    <w:pPr>
      <w:spacing w:after="3870"/>
    </w:pPr>
    <w:rPr>
      <w:rFonts w:cs="Times New Roman"/>
      <w:color w:val="auto"/>
    </w:rPr>
  </w:style>
  <w:style w:type="paragraph" w:customStyle="1" w:styleId="CM26">
    <w:name w:val="CM26"/>
    <w:basedOn w:val="Default"/>
    <w:next w:val="Default"/>
    <w:uiPriority w:val="99"/>
    <w:rsid w:val="00E2159B"/>
    <w:pPr>
      <w:spacing w:line="231" w:lineRule="atLeast"/>
    </w:pPr>
    <w:rPr>
      <w:rFonts w:cs="Times New Roman"/>
      <w:color w:val="auto"/>
    </w:rPr>
  </w:style>
  <w:style w:type="paragraph" w:customStyle="1" w:styleId="CM28">
    <w:name w:val="CM28"/>
    <w:basedOn w:val="Default"/>
    <w:next w:val="Default"/>
    <w:uiPriority w:val="99"/>
    <w:rsid w:val="00E2159B"/>
    <w:pPr>
      <w:spacing w:line="220" w:lineRule="atLeast"/>
    </w:pPr>
    <w:rPr>
      <w:rFonts w:cs="Times New Roman"/>
      <w:color w:val="auto"/>
    </w:rPr>
  </w:style>
  <w:style w:type="paragraph" w:customStyle="1" w:styleId="CM32">
    <w:name w:val="CM32"/>
    <w:basedOn w:val="Default"/>
    <w:next w:val="Default"/>
    <w:uiPriority w:val="99"/>
    <w:rsid w:val="00E2159B"/>
    <w:rPr>
      <w:rFonts w:cs="Times New Roman"/>
      <w:color w:val="auto"/>
    </w:rPr>
  </w:style>
  <w:style w:type="paragraph" w:customStyle="1" w:styleId="CM36">
    <w:name w:val="CM36"/>
    <w:basedOn w:val="Default"/>
    <w:next w:val="Default"/>
    <w:uiPriority w:val="99"/>
    <w:rsid w:val="00E2159B"/>
    <w:pPr>
      <w:spacing w:line="240" w:lineRule="atLeast"/>
    </w:pPr>
    <w:rPr>
      <w:rFonts w:cs="Times New Roman"/>
      <w:color w:val="auto"/>
    </w:rPr>
  </w:style>
  <w:style w:type="paragraph" w:customStyle="1" w:styleId="CM42">
    <w:name w:val="CM42"/>
    <w:basedOn w:val="Default"/>
    <w:next w:val="Default"/>
    <w:uiPriority w:val="99"/>
    <w:rsid w:val="00E2159B"/>
    <w:pPr>
      <w:spacing w:line="280" w:lineRule="atLeast"/>
    </w:pPr>
    <w:rPr>
      <w:rFonts w:cs="Times New Roman"/>
      <w:color w:val="auto"/>
    </w:rPr>
  </w:style>
  <w:style w:type="paragraph" w:customStyle="1" w:styleId="CM43">
    <w:name w:val="CM43"/>
    <w:basedOn w:val="Default"/>
    <w:next w:val="Default"/>
    <w:uiPriority w:val="99"/>
    <w:rsid w:val="00E2159B"/>
    <w:pPr>
      <w:spacing w:line="280" w:lineRule="atLeast"/>
    </w:pPr>
    <w:rPr>
      <w:rFonts w:cs="Times New Roman"/>
      <w:color w:val="auto"/>
    </w:rPr>
  </w:style>
  <w:style w:type="paragraph" w:customStyle="1" w:styleId="CM45">
    <w:name w:val="CM45"/>
    <w:basedOn w:val="Default"/>
    <w:next w:val="Default"/>
    <w:uiPriority w:val="99"/>
    <w:rsid w:val="00E2159B"/>
    <w:pPr>
      <w:spacing w:line="280" w:lineRule="atLeast"/>
    </w:pPr>
    <w:rPr>
      <w:rFonts w:cs="Times New Roman"/>
      <w:color w:val="auto"/>
    </w:rPr>
  </w:style>
  <w:style w:type="paragraph" w:customStyle="1" w:styleId="CM46">
    <w:name w:val="CM46"/>
    <w:basedOn w:val="Default"/>
    <w:next w:val="Default"/>
    <w:uiPriority w:val="99"/>
    <w:rsid w:val="00E2159B"/>
    <w:pPr>
      <w:spacing w:line="240" w:lineRule="atLeast"/>
    </w:pPr>
    <w:rPr>
      <w:rFonts w:cs="Times New Roman"/>
      <w:color w:val="auto"/>
    </w:rPr>
  </w:style>
  <w:style w:type="paragraph" w:customStyle="1" w:styleId="CM47">
    <w:name w:val="CM47"/>
    <w:basedOn w:val="Default"/>
    <w:next w:val="Default"/>
    <w:uiPriority w:val="99"/>
    <w:rsid w:val="00E2159B"/>
    <w:pPr>
      <w:spacing w:line="240" w:lineRule="atLeast"/>
    </w:pPr>
    <w:rPr>
      <w:rFonts w:cs="Times New Roman"/>
      <w:color w:val="auto"/>
    </w:rPr>
  </w:style>
  <w:style w:type="paragraph" w:customStyle="1" w:styleId="CM48">
    <w:name w:val="CM48"/>
    <w:basedOn w:val="Default"/>
    <w:next w:val="Default"/>
    <w:uiPriority w:val="99"/>
    <w:rsid w:val="00E2159B"/>
    <w:pPr>
      <w:spacing w:line="240" w:lineRule="atLeast"/>
    </w:pPr>
    <w:rPr>
      <w:rFonts w:cs="Times New Roman"/>
      <w:color w:val="auto"/>
    </w:rPr>
  </w:style>
  <w:style w:type="paragraph" w:customStyle="1" w:styleId="CM49">
    <w:name w:val="CM49"/>
    <w:basedOn w:val="Default"/>
    <w:next w:val="Default"/>
    <w:uiPriority w:val="99"/>
    <w:rsid w:val="00E2159B"/>
    <w:pPr>
      <w:spacing w:line="240" w:lineRule="atLeast"/>
    </w:pPr>
    <w:rPr>
      <w:rFonts w:cs="Times New Roman"/>
      <w:color w:val="auto"/>
    </w:rPr>
  </w:style>
  <w:style w:type="paragraph" w:customStyle="1" w:styleId="CM77">
    <w:name w:val="CM77"/>
    <w:basedOn w:val="Default"/>
    <w:next w:val="Default"/>
    <w:uiPriority w:val="99"/>
    <w:rsid w:val="00E2159B"/>
    <w:pPr>
      <w:spacing w:after="6275"/>
    </w:pPr>
    <w:rPr>
      <w:rFonts w:cs="Times New Roman"/>
      <w:color w:val="auto"/>
    </w:rPr>
  </w:style>
  <w:style w:type="paragraph" w:customStyle="1" w:styleId="CM51">
    <w:name w:val="CM51"/>
    <w:basedOn w:val="Default"/>
    <w:next w:val="Default"/>
    <w:uiPriority w:val="99"/>
    <w:rsid w:val="00E2159B"/>
    <w:pPr>
      <w:spacing w:line="240" w:lineRule="atLeast"/>
    </w:pPr>
    <w:rPr>
      <w:rFonts w:cs="Times New Roman"/>
      <w:color w:val="auto"/>
    </w:rPr>
  </w:style>
  <w:style w:type="paragraph" w:customStyle="1" w:styleId="CM78">
    <w:name w:val="CM78"/>
    <w:basedOn w:val="Default"/>
    <w:next w:val="Default"/>
    <w:uiPriority w:val="99"/>
    <w:rsid w:val="00E2159B"/>
    <w:pPr>
      <w:spacing w:after="268"/>
    </w:pPr>
    <w:rPr>
      <w:rFonts w:cs="Times New Roman"/>
      <w:color w:val="auto"/>
    </w:rPr>
  </w:style>
  <w:style w:type="paragraph" w:customStyle="1" w:styleId="CM52">
    <w:name w:val="CM52"/>
    <w:basedOn w:val="Default"/>
    <w:next w:val="Default"/>
    <w:uiPriority w:val="99"/>
    <w:rsid w:val="00E2159B"/>
    <w:pPr>
      <w:spacing w:line="323" w:lineRule="atLeast"/>
    </w:pPr>
    <w:rPr>
      <w:rFonts w:cs="Times New Roman"/>
      <w:color w:val="auto"/>
    </w:rPr>
  </w:style>
  <w:style w:type="paragraph" w:styleId="Title">
    <w:name w:val="Title"/>
    <w:basedOn w:val="Normal"/>
    <w:link w:val="TitleChar"/>
    <w:uiPriority w:val="99"/>
    <w:qFormat/>
    <w:rsid w:val="00E2159B"/>
    <w:pPr>
      <w:jc w:val="center"/>
    </w:pPr>
    <w:rPr>
      <w:b/>
      <w:szCs w:val="20"/>
    </w:rPr>
  </w:style>
  <w:style w:type="character" w:customStyle="1" w:styleId="TitleChar">
    <w:name w:val="Title Char"/>
    <w:basedOn w:val="DefaultParagraphFont"/>
    <w:link w:val="Title"/>
    <w:uiPriority w:val="99"/>
    <w:locked/>
    <w:rsid w:val="00E2159B"/>
    <w:rPr>
      <w:rFonts w:ascii="Times New Roman" w:hAnsi="Times New Roman"/>
      <w:b/>
      <w:sz w:val="20"/>
    </w:rPr>
  </w:style>
  <w:style w:type="paragraph" w:styleId="Subtitle">
    <w:name w:val="Subtitle"/>
    <w:basedOn w:val="Normal"/>
    <w:link w:val="SubtitleChar"/>
    <w:uiPriority w:val="99"/>
    <w:qFormat/>
    <w:rsid w:val="00E2159B"/>
    <w:pPr>
      <w:jc w:val="center"/>
    </w:pPr>
    <w:rPr>
      <w:b/>
      <w:sz w:val="32"/>
      <w:szCs w:val="20"/>
    </w:rPr>
  </w:style>
  <w:style w:type="character" w:customStyle="1" w:styleId="SubtitleChar">
    <w:name w:val="Subtitle Char"/>
    <w:basedOn w:val="DefaultParagraphFont"/>
    <w:link w:val="Subtitle"/>
    <w:uiPriority w:val="99"/>
    <w:locked/>
    <w:rsid w:val="00E2159B"/>
    <w:rPr>
      <w:rFonts w:ascii="Times New Roman" w:hAnsi="Times New Roman"/>
      <w:b/>
      <w:sz w:val="20"/>
    </w:rPr>
  </w:style>
  <w:style w:type="paragraph" w:styleId="BodyText">
    <w:name w:val="Body Text"/>
    <w:basedOn w:val="Normal"/>
    <w:link w:val="BodyTextChar"/>
    <w:uiPriority w:val="99"/>
    <w:semiHidden/>
    <w:rsid w:val="00E2159B"/>
    <w:rPr>
      <w:szCs w:val="20"/>
    </w:rPr>
  </w:style>
  <w:style w:type="character" w:customStyle="1" w:styleId="BodyTextChar">
    <w:name w:val="Body Text Char"/>
    <w:basedOn w:val="DefaultParagraphFont"/>
    <w:link w:val="BodyText"/>
    <w:uiPriority w:val="99"/>
    <w:locked/>
    <w:rsid w:val="00E2159B"/>
    <w:rPr>
      <w:rFonts w:ascii="Times New Roman" w:hAnsi="Times New Roman"/>
      <w:sz w:val="20"/>
    </w:rPr>
  </w:style>
  <w:style w:type="paragraph" w:styleId="BodyTextIndent">
    <w:name w:val="Body Text Indent"/>
    <w:basedOn w:val="Normal"/>
    <w:link w:val="BodyTextIndentChar"/>
    <w:uiPriority w:val="99"/>
    <w:semiHidden/>
    <w:rsid w:val="00E2159B"/>
    <w:pPr>
      <w:ind w:left="2160" w:hanging="720"/>
    </w:pPr>
    <w:rPr>
      <w:szCs w:val="20"/>
    </w:rPr>
  </w:style>
  <w:style w:type="character" w:customStyle="1" w:styleId="BodyTextIndentChar">
    <w:name w:val="Body Text Indent Char"/>
    <w:basedOn w:val="DefaultParagraphFont"/>
    <w:link w:val="BodyTextIndent"/>
    <w:uiPriority w:val="99"/>
    <w:locked/>
    <w:rsid w:val="00E2159B"/>
    <w:rPr>
      <w:rFonts w:ascii="Times New Roman" w:hAnsi="Times New Roman"/>
      <w:sz w:val="20"/>
    </w:rPr>
  </w:style>
  <w:style w:type="paragraph" w:styleId="BodyTextIndent2">
    <w:name w:val="Body Text Indent 2"/>
    <w:basedOn w:val="Normal"/>
    <w:link w:val="BodyTextIndent2Char"/>
    <w:uiPriority w:val="99"/>
    <w:semiHidden/>
    <w:rsid w:val="00E2159B"/>
    <w:pPr>
      <w:ind w:left="720" w:hanging="720"/>
    </w:pPr>
    <w:rPr>
      <w:szCs w:val="20"/>
    </w:rPr>
  </w:style>
  <w:style w:type="character" w:customStyle="1" w:styleId="BodyTextIndent2Char">
    <w:name w:val="Body Text Indent 2 Char"/>
    <w:basedOn w:val="DefaultParagraphFont"/>
    <w:link w:val="BodyTextIndent2"/>
    <w:uiPriority w:val="99"/>
    <w:locked/>
    <w:rsid w:val="00E2159B"/>
    <w:rPr>
      <w:rFonts w:ascii="Times New Roman" w:hAnsi="Times New Roman"/>
      <w:sz w:val="20"/>
    </w:rPr>
  </w:style>
  <w:style w:type="paragraph" w:styleId="BodyTextIndent3">
    <w:name w:val="Body Text Indent 3"/>
    <w:basedOn w:val="Normal"/>
    <w:link w:val="BodyTextIndent3Char"/>
    <w:uiPriority w:val="99"/>
    <w:semiHidden/>
    <w:rsid w:val="00E2159B"/>
    <w:pPr>
      <w:ind w:left="1440" w:hanging="720"/>
    </w:pPr>
    <w:rPr>
      <w:szCs w:val="20"/>
    </w:rPr>
  </w:style>
  <w:style w:type="character" w:customStyle="1" w:styleId="BodyTextIndent3Char">
    <w:name w:val="Body Text Indent 3 Char"/>
    <w:basedOn w:val="DefaultParagraphFont"/>
    <w:link w:val="BodyTextIndent3"/>
    <w:uiPriority w:val="99"/>
    <w:locked/>
    <w:rsid w:val="00E2159B"/>
    <w:rPr>
      <w:rFonts w:ascii="Times New Roman" w:hAnsi="Times New Roman"/>
      <w:sz w:val="20"/>
    </w:rPr>
  </w:style>
  <w:style w:type="paragraph" w:styleId="BodyText2">
    <w:name w:val="Body Text 2"/>
    <w:basedOn w:val="Normal"/>
    <w:link w:val="BodyText2Char"/>
    <w:uiPriority w:val="99"/>
    <w:semiHidden/>
    <w:rsid w:val="00E2159B"/>
    <w:pPr>
      <w:spacing w:line="360" w:lineRule="auto"/>
      <w:jc w:val="both"/>
    </w:pPr>
    <w:rPr>
      <w:szCs w:val="20"/>
    </w:rPr>
  </w:style>
  <w:style w:type="character" w:customStyle="1" w:styleId="BodyText2Char">
    <w:name w:val="Body Text 2 Char"/>
    <w:basedOn w:val="DefaultParagraphFont"/>
    <w:link w:val="BodyText2"/>
    <w:uiPriority w:val="99"/>
    <w:locked/>
    <w:rsid w:val="00E2159B"/>
    <w:rPr>
      <w:rFonts w:ascii="Times New Roman" w:hAnsi="Times New Roman"/>
      <w:sz w:val="20"/>
    </w:rPr>
  </w:style>
  <w:style w:type="character" w:styleId="CommentReference">
    <w:name w:val="annotation reference"/>
    <w:basedOn w:val="DefaultParagraphFont"/>
    <w:uiPriority w:val="99"/>
    <w:semiHidden/>
    <w:rsid w:val="00E2159B"/>
    <w:rPr>
      <w:rFonts w:cs="Times New Roman"/>
      <w:sz w:val="16"/>
    </w:rPr>
  </w:style>
  <w:style w:type="paragraph" w:styleId="CommentText">
    <w:name w:val="annotation text"/>
    <w:basedOn w:val="Normal"/>
    <w:link w:val="CommentTextChar"/>
    <w:uiPriority w:val="99"/>
    <w:semiHidden/>
    <w:rsid w:val="00E2159B"/>
    <w:rPr>
      <w:sz w:val="20"/>
      <w:szCs w:val="20"/>
    </w:rPr>
  </w:style>
  <w:style w:type="character" w:customStyle="1" w:styleId="CommentTextChar">
    <w:name w:val="Comment Text Char"/>
    <w:basedOn w:val="DefaultParagraphFont"/>
    <w:link w:val="CommentText"/>
    <w:uiPriority w:val="99"/>
    <w:semiHidden/>
    <w:locked/>
    <w:rsid w:val="00E2159B"/>
    <w:rPr>
      <w:rFonts w:ascii="Times New Roman" w:hAnsi="Times New Roman"/>
      <w:sz w:val="20"/>
    </w:rPr>
  </w:style>
  <w:style w:type="character" w:styleId="Hyperlink">
    <w:name w:val="Hyperlink"/>
    <w:basedOn w:val="DefaultParagraphFont"/>
    <w:uiPriority w:val="99"/>
    <w:semiHidden/>
    <w:rsid w:val="00E2159B"/>
    <w:rPr>
      <w:rFonts w:cs="Times New Roman"/>
      <w:color w:val="0000FF"/>
      <w:u w:val="single"/>
    </w:rPr>
  </w:style>
  <w:style w:type="paragraph" w:styleId="CommentSubject">
    <w:name w:val="annotation subject"/>
    <w:basedOn w:val="CommentText"/>
    <w:next w:val="CommentText"/>
    <w:link w:val="CommentSubjectChar"/>
    <w:uiPriority w:val="99"/>
    <w:semiHidden/>
    <w:rsid w:val="00E2159B"/>
    <w:rPr>
      <w:b/>
      <w:bCs/>
    </w:rPr>
  </w:style>
  <w:style w:type="character" w:customStyle="1" w:styleId="CommentSubjectChar">
    <w:name w:val="Comment Subject Char"/>
    <w:basedOn w:val="CommentTextChar"/>
    <w:link w:val="CommentSubject"/>
    <w:uiPriority w:val="99"/>
    <w:semiHidden/>
    <w:locked/>
    <w:rsid w:val="00E2159B"/>
    <w:rPr>
      <w:b/>
    </w:rPr>
  </w:style>
  <w:style w:type="character" w:styleId="PageNumber">
    <w:name w:val="page number"/>
    <w:basedOn w:val="DefaultParagraphFont"/>
    <w:uiPriority w:val="99"/>
    <w:semiHidden/>
    <w:rsid w:val="00E2159B"/>
    <w:rPr>
      <w:rFonts w:cs="Times New Roman"/>
    </w:rPr>
  </w:style>
  <w:style w:type="paragraph" w:customStyle="1" w:styleId="Content">
    <w:name w:val="Content"/>
    <w:basedOn w:val="Normal"/>
    <w:uiPriority w:val="99"/>
    <w:rsid w:val="00E2159B"/>
    <w:rPr>
      <w:rFonts w:ascii="Palatino Linotype" w:eastAsia="Calibri" w:hAnsi="Palatino Linotype" w:cs="Times"/>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Pages>
  <Words>2629</Words>
  <Characters>14989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Michele Somody</dc:creator>
  <cp:keywords/>
  <dc:description/>
  <cp:lastModifiedBy>Pearson</cp:lastModifiedBy>
  <cp:revision>2</cp:revision>
  <dcterms:created xsi:type="dcterms:W3CDTF">2013-06-04T19:14:00Z</dcterms:created>
  <dcterms:modified xsi:type="dcterms:W3CDTF">2013-06-04T19:14:00Z</dcterms:modified>
</cp:coreProperties>
</file>