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ECB98" w14:textId="77777777" w:rsidR="00EA337F" w:rsidRPr="00371448" w:rsidRDefault="00EA337F" w:rsidP="00EA337F">
      <w:pPr>
        <w:pStyle w:val="Heading1"/>
      </w:pPr>
      <w:bookmarkStart w:id="0" w:name="_Toc449363701"/>
      <w:bookmarkStart w:id="1" w:name="E1_1"/>
      <w:r>
        <w:t>Exercises</w:t>
      </w:r>
      <w:r w:rsidRPr="00371448">
        <w:t>—Series B</w:t>
      </w:r>
      <w:bookmarkEnd w:id="0"/>
    </w:p>
    <w:p w14:paraId="13A551E6" w14:textId="4B89C6F6" w:rsidR="00EA337F" w:rsidRPr="008F776B" w:rsidRDefault="00EA337F" w:rsidP="008F776B">
      <w:pPr>
        <w:pStyle w:val="Heading2"/>
      </w:pPr>
      <w:bookmarkStart w:id="2" w:name="_Toc449363702"/>
      <w:r w:rsidRPr="008F776B">
        <w:t xml:space="preserve">Exercise 1-1B Financial versus managerial accounting </w:t>
      </w:r>
      <w:r w:rsidR="003824B2" w:rsidRPr="008F776B">
        <w:t>items</w:t>
      </w:r>
      <w:r w:rsidR="003824B2">
        <w:t xml:space="preserve"> </w:t>
      </w:r>
      <w:hyperlink w:anchor="_top" w:history="1">
        <w:r w:rsidRPr="008F776B">
          <w:t>(LO 1-1)</w:t>
        </w:r>
        <w:bookmarkEnd w:id="2"/>
      </w:hyperlink>
    </w:p>
    <w:p w14:paraId="4843A990" w14:textId="77777777" w:rsidR="00EA337F" w:rsidRDefault="00EA337F" w:rsidP="00EA337F">
      <w:pPr>
        <w:pStyle w:val="Required"/>
        <w:rPr>
          <w:color w:val="000000" w:themeColor="text1"/>
          <w:szCs w:val="22"/>
        </w:rPr>
      </w:pPr>
      <w:r w:rsidRPr="00371448">
        <w:rPr>
          <w:color w:val="000000" w:themeColor="text1"/>
          <w:szCs w:val="22"/>
        </w:rPr>
        <w:t>Required</w:t>
      </w:r>
      <w:r w:rsidR="004B482B">
        <w:rPr>
          <w:color w:val="000000" w:themeColor="text1"/>
          <w:szCs w:val="22"/>
        </w:rPr>
        <w:t>:</w:t>
      </w:r>
    </w:p>
    <w:p w14:paraId="66CCDE50" w14:textId="77777777" w:rsidR="00EA337F" w:rsidRDefault="00EA337F" w:rsidP="00EA337F">
      <w:pPr>
        <w:pStyle w:val="abc"/>
        <w:contextualSpacing/>
        <w:rPr>
          <w:color w:val="000000" w:themeColor="text1"/>
          <w:szCs w:val="22"/>
        </w:rPr>
      </w:pPr>
      <w:r w:rsidRPr="00371448">
        <w:rPr>
          <w:color w:val="000000" w:themeColor="text1"/>
          <w:szCs w:val="22"/>
        </w:rPr>
        <w:t>Indicate whether each of the following items is representative of financial or managerial accounting.</w:t>
      </w:r>
    </w:p>
    <w:p w14:paraId="5C799D92" w14:textId="77777777" w:rsidR="004B482B" w:rsidRPr="00371448" w:rsidRDefault="004B482B" w:rsidP="00EA337F">
      <w:pPr>
        <w:pStyle w:val="abc"/>
        <w:rPr>
          <w:color w:val="000000" w:themeColor="text1"/>
          <w:szCs w:val="22"/>
        </w:rPr>
      </w:pPr>
    </w:p>
    <w:tbl>
      <w:tblPr>
        <w:tblStyle w:val="TableGrid"/>
        <w:tblW w:w="4897" w:type="pct"/>
        <w:tblInd w:w="103" w:type="dxa"/>
        <w:tblLook w:val="04A0" w:firstRow="1" w:lastRow="0" w:firstColumn="1" w:lastColumn="0" w:noHBand="0" w:noVBand="1"/>
      </w:tblPr>
      <w:tblGrid>
        <w:gridCol w:w="6007"/>
        <w:gridCol w:w="1780"/>
        <w:gridCol w:w="1793"/>
      </w:tblGrid>
      <w:tr w:rsidR="00EA337F" w:rsidRPr="00EB1369" w14:paraId="0313052C" w14:textId="77777777" w:rsidTr="00F43B26">
        <w:tc>
          <w:tcPr>
            <w:tcW w:w="3135" w:type="pct"/>
            <w:shd w:val="clear" w:color="auto" w:fill="000000" w:themeFill="text1"/>
            <w:vAlign w:val="center"/>
          </w:tcPr>
          <w:p w14:paraId="409EC334" w14:textId="77777777" w:rsidR="00EA337F" w:rsidRPr="00107EFA" w:rsidRDefault="00EA337F" w:rsidP="00F43B26">
            <w:pPr>
              <w:spacing w:before="100" w:beforeAutospacing="1" w:after="100" w:afterAutospacing="1"/>
              <w:jc w:val="center"/>
              <w:rPr>
                <w:rFonts w:ascii="Times New Roman" w:eastAsia="Times New Roman" w:hAnsi="Times New Roman" w:cs="Times New Roman"/>
                <w:b/>
                <w:sz w:val="24"/>
              </w:rPr>
            </w:pPr>
            <w:r w:rsidRPr="00107EFA">
              <w:rPr>
                <w:rFonts w:ascii="Times New Roman" w:eastAsia="Times New Roman" w:hAnsi="Times New Roman" w:cs="Times New Roman"/>
                <w:b/>
                <w:sz w:val="24"/>
              </w:rPr>
              <w:t>Item</w:t>
            </w:r>
          </w:p>
        </w:tc>
        <w:tc>
          <w:tcPr>
            <w:tcW w:w="929" w:type="pct"/>
            <w:shd w:val="clear" w:color="auto" w:fill="000000" w:themeFill="text1"/>
            <w:vAlign w:val="center"/>
          </w:tcPr>
          <w:p w14:paraId="25B38193" w14:textId="77777777" w:rsidR="00EA337F" w:rsidRPr="00107EFA" w:rsidRDefault="00EA337F" w:rsidP="00F43B26">
            <w:pPr>
              <w:spacing w:before="100" w:beforeAutospacing="1" w:after="100" w:afterAutospacing="1"/>
              <w:ind w:left="152"/>
              <w:jc w:val="center"/>
              <w:rPr>
                <w:rFonts w:ascii="Times New Roman" w:eastAsia="Times New Roman" w:hAnsi="Times New Roman" w:cs="Times New Roman"/>
                <w:b/>
                <w:sz w:val="24"/>
              </w:rPr>
            </w:pPr>
            <w:r w:rsidRPr="00107EFA">
              <w:rPr>
                <w:rFonts w:ascii="Times New Roman" w:eastAsia="Times New Roman" w:hAnsi="Times New Roman" w:cs="Times New Roman"/>
                <w:b/>
                <w:sz w:val="24"/>
              </w:rPr>
              <w:t>Managerial Accounting</w:t>
            </w:r>
          </w:p>
        </w:tc>
        <w:tc>
          <w:tcPr>
            <w:tcW w:w="936" w:type="pct"/>
            <w:shd w:val="clear" w:color="auto" w:fill="000000" w:themeFill="text1"/>
            <w:vAlign w:val="center"/>
          </w:tcPr>
          <w:p w14:paraId="727EBC84" w14:textId="77777777" w:rsidR="00EA337F" w:rsidRPr="00107EFA" w:rsidRDefault="00EA337F" w:rsidP="00F43B26">
            <w:pPr>
              <w:spacing w:before="100" w:beforeAutospacing="1" w:after="100" w:afterAutospacing="1"/>
              <w:ind w:left="183"/>
              <w:jc w:val="center"/>
              <w:rPr>
                <w:rFonts w:ascii="Times New Roman" w:eastAsia="Times New Roman" w:hAnsi="Times New Roman" w:cs="Times New Roman"/>
                <w:b/>
                <w:sz w:val="24"/>
              </w:rPr>
            </w:pPr>
            <w:r w:rsidRPr="00107EFA">
              <w:rPr>
                <w:rFonts w:ascii="Times New Roman" w:eastAsia="Times New Roman" w:hAnsi="Times New Roman" w:cs="Times New Roman"/>
                <w:b/>
                <w:sz w:val="24"/>
              </w:rPr>
              <w:t>Financial Accounting</w:t>
            </w:r>
          </w:p>
        </w:tc>
      </w:tr>
      <w:tr w:rsidR="00EA337F" w:rsidRPr="00371448" w14:paraId="021A0613" w14:textId="77777777" w:rsidTr="00F43B26">
        <w:tblPrEx>
          <w:jc w:val="center"/>
          <w:tblInd w:w="0" w:type="dxa"/>
          <w:tblCellMar>
            <w:left w:w="0" w:type="dxa"/>
            <w:right w:w="0" w:type="dxa"/>
          </w:tblCellMar>
        </w:tblPrEx>
        <w:trPr>
          <w:jc w:val="center"/>
        </w:trPr>
        <w:tc>
          <w:tcPr>
            <w:tcW w:w="3135" w:type="pct"/>
            <w:vAlign w:val="center"/>
          </w:tcPr>
          <w:p w14:paraId="0BBA2E26"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Financial results used by stockbrokers to evaluate a company’s profitability.</w:t>
            </w:r>
          </w:p>
        </w:tc>
        <w:tc>
          <w:tcPr>
            <w:tcW w:w="929" w:type="pct"/>
            <w:vAlign w:val="center"/>
          </w:tcPr>
          <w:p w14:paraId="00890E06" w14:textId="77777777" w:rsidR="00EA337F" w:rsidRPr="00371448" w:rsidRDefault="00EA337F" w:rsidP="00F43B26">
            <w:pPr>
              <w:ind w:left="720"/>
              <w:rPr>
                <w:rFonts w:ascii="Times New Roman" w:eastAsia="Times New Roman" w:hAnsi="Times New Roman" w:cs="Times New Roman"/>
                <w:color w:val="000000" w:themeColor="text1"/>
              </w:rPr>
            </w:pPr>
          </w:p>
        </w:tc>
        <w:tc>
          <w:tcPr>
            <w:tcW w:w="936" w:type="pct"/>
            <w:vAlign w:val="center"/>
          </w:tcPr>
          <w:p w14:paraId="24EBB8B7"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4A22745D" w14:textId="77777777" w:rsidTr="00F43B26">
        <w:tblPrEx>
          <w:jc w:val="center"/>
          <w:tblInd w:w="0" w:type="dxa"/>
          <w:tblCellMar>
            <w:left w:w="0" w:type="dxa"/>
            <w:right w:w="0" w:type="dxa"/>
          </w:tblCellMar>
        </w:tblPrEx>
        <w:trPr>
          <w:jc w:val="center"/>
        </w:trPr>
        <w:tc>
          <w:tcPr>
            <w:tcW w:w="3135" w:type="pct"/>
            <w:vAlign w:val="center"/>
          </w:tcPr>
          <w:p w14:paraId="3B67CAD3"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Quarterly budgets used by management to determine future borrowing needs.</w:t>
            </w:r>
          </w:p>
        </w:tc>
        <w:tc>
          <w:tcPr>
            <w:tcW w:w="929" w:type="pct"/>
            <w:vAlign w:val="center"/>
          </w:tcPr>
          <w:p w14:paraId="17DCE087"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936" w:type="pct"/>
            <w:vAlign w:val="center"/>
          </w:tcPr>
          <w:p w14:paraId="0F9E6201" w14:textId="77777777" w:rsidR="00EA337F" w:rsidRPr="00371448" w:rsidRDefault="00EA337F" w:rsidP="00F43B26">
            <w:pPr>
              <w:ind w:left="720"/>
              <w:rPr>
                <w:rFonts w:ascii="Times New Roman" w:eastAsia="Times New Roman" w:hAnsi="Times New Roman" w:cs="Times New Roman"/>
                <w:color w:val="000000" w:themeColor="text1"/>
              </w:rPr>
            </w:pPr>
          </w:p>
        </w:tc>
      </w:tr>
      <w:tr w:rsidR="00EA337F" w:rsidRPr="00371448" w14:paraId="3FD645CF" w14:textId="77777777" w:rsidTr="00F43B26">
        <w:tblPrEx>
          <w:jc w:val="center"/>
          <w:tblInd w:w="0" w:type="dxa"/>
          <w:tblCellMar>
            <w:left w:w="0" w:type="dxa"/>
            <w:right w:w="0" w:type="dxa"/>
          </w:tblCellMar>
        </w:tblPrEx>
        <w:trPr>
          <w:jc w:val="center"/>
        </w:trPr>
        <w:tc>
          <w:tcPr>
            <w:tcW w:w="3135" w:type="pct"/>
            <w:vAlign w:val="center"/>
          </w:tcPr>
          <w:p w14:paraId="26D6EFE0"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Financial statements prepared in accordance with generally accepted accounting principles.</w:t>
            </w:r>
          </w:p>
        </w:tc>
        <w:tc>
          <w:tcPr>
            <w:tcW w:w="929" w:type="pct"/>
            <w:vAlign w:val="center"/>
          </w:tcPr>
          <w:p w14:paraId="1EBD20EB" w14:textId="77777777" w:rsidR="00EA337F" w:rsidRPr="00371448" w:rsidRDefault="00EA337F" w:rsidP="00F43B26">
            <w:pPr>
              <w:ind w:left="360"/>
              <w:rPr>
                <w:rFonts w:ascii="Times New Roman" w:eastAsia="Times New Roman" w:hAnsi="Times New Roman" w:cs="Times New Roman"/>
                <w:color w:val="000000" w:themeColor="text1"/>
              </w:rPr>
            </w:pPr>
          </w:p>
        </w:tc>
        <w:tc>
          <w:tcPr>
            <w:tcW w:w="936" w:type="pct"/>
            <w:vAlign w:val="center"/>
          </w:tcPr>
          <w:p w14:paraId="58A4A838"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18BC4F3A" w14:textId="77777777" w:rsidTr="00F43B26">
        <w:tblPrEx>
          <w:jc w:val="center"/>
          <w:tblInd w:w="0" w:type="dxa"/>
          <w:tblCellMar>
            <w:left w:w="0" w:type="dxa"/>
            <w:right w:w="0" w:type="dxa"/>
          </w:tblCellMar>
        </w:tblPrEx>
        <w:trPr>
          <w:jc w:val="center"/>
        </w:trPr>
        <w:tc>
          <w:tcPr>
            <w:tcW w:w="3135" w:type="pct"/>
            <w:vAlign w:val="center"/>
          </w:tcPr>
          <w:p w14:paraId="1A40EB65"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Annual financial reports submitted to the SEC in compliance with federal securities laws.</w:t>
            </w:r>
          </w:p>
        </w:tc>
        <w:tc>
          <w:tcPr>
            <w:tcW w:w="929" w:type="pct"/>
            <w:vAlign w:val="center"/>
          </w:tcPr>
          <w:p w14:paraId="47934953" w14:textId="77777777" w:rsidR="00EA337F" w:rsidRPr="00371448" w:rsidRDefault="00EA337F" w:rsidP="00F43B26">
            <w:pPr>
              <w:ind w:left="720"/>
              <w:rPr>
                <w:rFonts w:ascii="Times New Roman" w:eastAsia="Times New Roman" w:hAnsi="Times New Roman" w:cs="Times New Roman"/>
                <w:color w:val="000000" w:themeColor="text1"/>
              </w:rPr>
            </w:pPr>
          </w:p>
        </w:tc>
        <w:tc>
          <w:tcPr>
            <w:tcW w:w="936" w:type="pct"/>
            <w:vAlign w:val="center"/>
          </w:tcPr>
          <w:p w14:paraId="7870C180"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0323B367" w14:textId="77777777" w:rsidTr="00F43B26">
        <w:tblPrEx>
          <w:jc w:val="center"/>
          <w:tblInd w:w="0" w:type="dxa"/>
          <w:tblCellMar>
            <w:left w:w="0" w:type="dxa"/>
            <w:right w:w="0" w:type="dxa"/>
          </w:tblCellMar>
        </w:tblPrEx>
        <w:trPr>
          <w:jc w:val="center"/>
        </w:trPr>
        <w:tc>
          <w:tcPr>
            <w:tcW w:w="3135" w:type="pct"/>
            <w:vAlign w:val="center"/>
          </w:tcPr>
          <w:p w14:paraId="0B382423"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Projected budget information used to make logistical decisions.</w:t>
            </w:r>
          </w:p>
        </w:tc>
        <w:tc>
          <w:tcPr>
            <w:tcW w:w="929" w:type="pct"/>
            <w:vAlign w:val="center"/>
          </w:tcPr>
          <w:p w14:paraId="03CF11CF"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936" w:type="pct"/>
            <w:vAlign w:val="center"/>
          </w:tcPr>
          <w:p w14:paraId="39EAE36E" w14:textId="77777777" w:rsidR="00EA337F" w:rsidRPr="00371448" w:rsidRDefault="00EA337F" w:rsidP="00F43B26">
            <w:pPr>
              <w:ind w:left="720"/>
              <w:rPr>
                <w:rFonts w:ascii="Times New Roman" w:eastAsia="Times New Roman" w:hAnsi="Times New Roman" w:cs="Times New Roman"/>
                <w:color w:val="000000" w:themeColor="text1"/>
              </w:rPr>
            </w:pPr>
          </w:p>
        </w:tc>
      </w:tr>
      <w:tr w:rsidR="00EA337F" w:rsidRPr="00371448" w14:paraId="0C89E74A" w14:textId="77777777" w:rsidTr="00F43B26">
        <w:tblPrEx>
          <w:jc w:val="center"/>
          <w:tblInd w:w="0" w:type="dxa"/>
          <w:tblCellMar>
            <w:left w:w="0" w:type="dxa"/>
            <w:right w:w="0" w:type="dxa"/>
          </w:tblCellMar>
        </w:tblPrEx>
        <w:trPr>
          <w:jc w:val="center"/>
        </w:trPr>
        <w:tc>
          <w:tcPr>
            <w:tcW w:w="3135" w:type="pct"/>
            <w:vAlign w:val="center"/>
          </w:tcPr>
          <w:p w14:paraId="0BA631FD"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Condensed financial information sent to current investors at the end of each quarter.</w:t>
            </w:r>
          </w:p>
        </w:tc>
        <w:tc>
          <w:tcPr>
            <w:tcW w:w="929" w:type="pct"/>
            <w:vAlign w:val="center"/>
          </w:tcPr>
          <w:p w14:paraId="01D879E7" w14:textId="77777777" w:rsidR="00EA337F" w:rsidRPr="00371448" w:rsidRDefault="00EA337F" w:rsidP="00F43B26">
            <w:pPr>
              <w:ind w:left="720"/>
              <w:rPr>
                <w:rFonts w:ascii="Times New Roman" w:eastAsia="Times New Roman" w:hAnsi="Times New Roman" w:cs="Times New Roman"/>
                <w:color w:val="000000" w:themeColor="text1"/>
              </w:rPr>
            </w:pPr>
          </w:p>
        </w:tc>
        <w:tc>
          <w:tcPr>
            <w:tcW w:w="936" w:type="pct"/>
            <w:vAlign w:val="center"/>
          </w:tcPr>
          <w:p w14:paraId="68C945DC"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4E1F6839" w14:textId="77777777" w:rsidTr="00F43B26">
        <w:tblPrEx>
          <w:jc w:val="center"/>
          <w:tblInd w:w="0" w:type="dxa"/>
          <w:tblCellMar>
            <w:left w:w="0" w:type="dxa"/>
            <w:right w:w="0" w:type="dxa"/>
          </w:tblCellMar>
        </w:tblPrEx>
        <w:trPr>
          <w:jc w:val="center"/>
        </w:trPr>
        <w:tc>
          <w:tcPr>
            <w:tcW w:w="3135" w:type="pct"/>
            <w:vAlign w:val="center"/>
          </w:tcPr>
          <w:p w14:paraId="217AC7B8"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Audited financial statements submitted to bankers when applying for a line of credit.</w:t>
            </w:r>
          </w:p>
        </w:tc>
        <w:tc>
          <w:tcPr>
            <w:tcW w:w="929" w:type="pct"/>
            <w:vAlign w:val="center"/>
          </w:tcPr>
          <w:p w14:paraId="7E4C9C68" w14:textId="77777777" w:rsidR="00EA337F" w:rsidRPr="00371448" w:rsidRDefault="00EA337F" w:rsidP="00F43B26">
            <w:pPr>
              <w:ind w:left="720"/>
              <w:rPr>
                <w:rFonts w:ascii="Times New Roman" w:eastAsia="Times New Roman" w:hAnsi="Times New Roman" w:cs="Times New Roman"/>
                <w:color w:val="000000" w:themeColor="text1"/>
              </w:rPr>
            </w:pPr>
          </w:p>
        </w:tc>
        <w:tc>
          <w:tcPr>
            <w:tcW w:w="936" w:type="pct"/>
            <w:vAlign w:val="center"/>
          </w:tcPr>
          <w:p w14:paraId="5C193552"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443A9EDA" w14:textId="77777777" w:rsidTr="00F43B26">
        <w:tblPrEx>
          <w:jc w:val="center"/>
          <w:tblInd w:w="0" w:type="dxa"/>
          <w:tblCellMar>
            <w:left w:w="0" w:type="dxa"/>
            <w:right w:w="0" w:type="dxa"/>
          </w:tblCellMar>
        </w:tblPrEx>
        <w:trPr>
          <w:jc w:val="center"/>
        </w:trPr>
        <w:tc>
          <w:tcPr>
            <w:tcW w:w="3135" w:type="pct"/>
            <w:vAlign w:val="center"/>
          </w:tcPr>
          <w:p w14:paraId="25EE3FF4"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A weekly cash budget used by the treasurer to determine whether cash on hand is excessive.</w:t>
            </w:r>
          </w:p>
        </w:tc>
        <w:tc>
          <w:tcPr>
            <w:tcW w:w="929" w:type="pct"/>
            <w:vAlign w:val="center"/>
          </w:tcPr>
          <w:p w14:paraId="40184709"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936" w:type="pct"/>
            <w:vAlign w:val="center"/>
          </w:tcPr>
          <w:p w14:paraId="7E6A0479" w14:textId="77777777" w:rsidR="00EA337F" w:rsidRPr="00371448" w:rsidRDefault="00EA337F" w:rsidP="00F43B26">
            <w:pPr>
              <w:ind w:left="720"/>
              <w:rPr>
                <w:rFonts w:ascii="Times New Roman" w:eastAsia="Times New Roman" w:hAnsi="Times New Roman" w:cs="Times New Roman"/>
                <w:color w:val="000000" w:themeColor="text1"/>
              </w:rPr>
            </w:pPr>
          </w:p>
        </w:tc>
      </w:tr>
      <w:tr w:rsidR="00EA337F" w:rsidRPr="00371448" w14:paraId="1C614C41" w14:textId="77777777" w:rsidTr="00F43B26">
        <w:tblPrEx>
          <w:jc w:val="center"/>
          <w:tblInd w:w="0" w:type="dxa"/>
          <w:tblCellMar>
            <w:left w:w="0" w:type="dxa"/>
            <w:right w:w="0" w:type="dxa"/>
          </w:tblCellMar>
        </w:tblPrEx>
        <w:trPr>
          <w:jc w:val="center"/>
        </w:trPr>
        <w:tc>
          <w:tcPr>
            <w:tcW w:w="3135" w:type="pct"/>
            <w:vAlign w:val="center"/>
          </w:tcPr>
          <w:p w14:paraId="17ECE5A4"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Monthly sales reports used by the vice president of marketing to help allocate funds.</w:t>
            </w:r>
          </w:p>
        </w:tc>
        <w:tc>
          <w:tcPr>
            <w:tcW w:w="929" w:type="pct"/>
            <w:vAlign w:val="center"/>
          </w:tcPr>
          <w:p w14:paraId="76329340"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936" w:type="pct"/>
            <w:vAlign w:val="center"/>
          </w:tcPr>
          <w:p w14:paraId="0D47F3D1" w14:textId="77777777" w:rsidR="00EA337F" w:rsidRPr="00371448" w:rsidRDefault="00EA337F" w:rsidP="00F43B26">
            <w:pPr>
              <w:ind w:left="720"/>
              <w:rPr>
                <w:rFonts w:ascii="Times New Roman" w:eastAsia="Times New Roman" w:hAnsi="Times New Roman" w:cs="Times New Roman"/>
                <w:color w:val="000000" w:themeColor="text1"/>
              </w:rPr>
            </w:pPr>
          </w:p>
        </w:tc>
      </w:tr>
      <w:tr w:rsidR="00EA337F" w:rsidRPr="00371448" w14:paraId="4C9F710D" w14:textId="77777777" w:rsidTr="00F43B26">
        <w:tblPrEx>
          <w:jc w:val="center"/>
          <w:tblInd w:w="0" w:type="dxa"/>
          <w:tblCellMar>
            <w:left w:w="0" w:type="dxa"/>
            <w:right w:w="0" w:type="dxa"/>
          </w:tblCellMar>
        </w:tblPrEx>
        <w:trPr>
          <w:jc w:val="center"/>
        </w:trPr>
        <w:tc>
          <w:tcPr>
            <w:tcW w:w="3135" w:type="pct"/>
            <w:vAlign w:val="center"/>
          </w:tcPr>
          <w:p w14:paraId="5BB71D59" w14:textId="77777777" w:rsidR="00EA337F" w:rsidRPr="00371448" w:rsidRDefault="00EA337F" w:rsidP="00F43B26">
            <w:pPr>
              <w:numPr>
                <w:ilvl w:val="0"/>
                <w:numId w:val="4"/>
              </w:num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Divisional profit reports used by the company president to determine bonuses for divisional vice presidents.</w:t>
            </w:r>
          </w:p>
        </w:tc>
        <w:tc>
          <w:tcPr>
            <w:tcW w:w="929" w:type="pct"/>
            <w:vAlign w:val="center"/>
          </w:tcPr>
          <w:p w14:paraId="1AEDC0F7" w14:textId="77777777" w:rsidR="00EA337F" w:rsidRPr="00371448" w:rsidRDefault="00EA337F" w:rsidP="00F43B26">
            <w:pPr>
              <w:ind w:left="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936" w:type="pct"/>
            <w:vAlign w:val="center"/>
          </w:tcPr>
          <w:p w14:paraId="2E109135" w14:textId="77777777" w:rsidR="00EA337F" w:rsidRPr="00371448" w:rsidRDefault="00EA337F" w:rsidP="00F43B26">
            <w:pPr>
              <w:ind w:left="720"/>
              <w:rPr>
                <w:rFonts w:ascii="Times New Roman" w:eastAsia="Times New Roman" w:hAnsi="Times New Roman" w:cs="Times New Roman"/>
                <w:color w:val="000000" w:themeColor="text1"/>
              </w:rPr>
            </w:pPr>
          </w:p>
        </w:tc>
      </w:tr>
    </w:tbl>
    <w:p w14:paraId="1BC0CE8D" w14:textId="77777777" w:rsidR="00EA337F" w:rsidRPr="00371448" w:rsidRDefault="00EA337F" w:rsidP="00EA337F">
      <w:pPr>
        <w:pStyle w:val="Heading4"/>
        <w:rPr>
          <w:color w:val="000000" w:themeColor="text1"/>
          <w:sz w:val="22"/>
          <w:szCs w:val="22"/>
        </w:rPr>
        <w:sectPr w:rsidR="00EA337F" w:rsidRPr="00371448" w:rsidSect="00F43B26">
          <w:headerReference w:type="even" r:id="rId8"/>
          <w:headerReference w:type="default" r:id="rId9"/>
          <w:footerReference w:type="even" r:id="rId10"/>
          <w:footerReference w:type="default" r:id="rId11"/>
          <w:pgSz w:w="12240" w:h="15840"/>
          <w:pgMar w:top="1008" w:right="720" w:bottom="1008" w:left="720" w:header="720" w:footer="720" w:gutter="1008"/>
          <w:cols w:space="720"/>
          <w:docGrid w:linePitch="360"/>
        </w:sectPr>
      </w:pPr>
      <w:bookmarkStart w:id="3" w:name="E1_2B"/>
      <w:bookmarkEnd w:id="1"/>
    </w:p>
    <w:p w14:paraId="4EC0ADFF" w14:textId="77777777" w:rsidR="00EA337F" w:rsidRPr="008F776B" w:rsidRDefault="00EA337F" w:rsidP="008F776B">
      <w:pPr>
        <w:pStyle w:val="Heading2"/>
      </w:pPr>
      <w:bookmarkStart w:id="4" w:name="_Toc449363703"/>
      <w:r w:rsidRPr="008F776B">
        <w:lastRenderedPageBreak/>
        <w:t xml:space="preserve">Exercise 1-2B Identifying product versus selling, general, and administrative costs </w:t>
      </w:r>
      <w:r w:rsidRPr="008F776B">
        <w:tab/>
      </w:r>
      <w:hyperlink w:anchor="_top" w:history="1">
        <w:r w:rsidRPr="008F776B">
          <w:t>(LO 1-2)</w:t>
        </w:r>
        <w:bookmarkEnd w:id="4"/>
      </w:hyperlink>
    </w:p>
    <w:p w14:paraId="50DFE102" w14:textId="77777777" w:rsidR="00EA337F" w:rsidRPr="00371448" w:rsidRDefault="00EA337F" w:rsidP="00EA337F">
      <w:pPr>
        <w:pStyle w:val="Required"/>
        <w:rPr>
          <w:color w:val="000000" w:themeColor="text1"/>
          <w:szCs w:val="22"/>
        </w:rPr>
      </w:pPr>
      <w:r w:rsidRPr="00371448">
        <w:rPr>
          <w:color w:val="000000" w:themeColor="text1"/>
          <w:szCs w:val="22"/>
        </w:rPr>
        <w:t>Required</w:t>
      </w:r>
      <w:r w:rsidR="004B482B">
        <w:rPr>
          <w:color w:val="000000" w:themeColor="text1"/>
          <w:szCs w:val="22"/>
        </w:rPr>
        <w:t>:</w:t>
      </w:r>
    </w:p>
    <w:p w14:paraId="37C7ED9B" w14:textId="77777777" w:rsidR="00EA337F" w:rsidRDefault="00EA337F" w:rsidP="00EA337F">
      <w:pPr>
        <w:pStyle w:val="abc"/>
        <w:rPr>
          <w:color w:val="000000" w:themeColor="text1"/>
          <w:szCs w:val="22"/>
        </w:rPr>
      </w:pPr>
      <w:r w:rsidRPr="00371448">
        <w:rPr>
          <w:color w:val="000000" w:themeColor="text1"/>
          <w:szCs w:val="22"/>
        </w:rPr>
        <w:t>Indicate whether each of the following costs should be cla</w:t>
      </w:r>
      <w:bookmarkStart w:id="5" w:name="_GoBack"/>
      <w:bookmarkEnd w:id="5"/>
      <w:r w:rsidRPr="00371448">
        <w:rPr>
          <w:color w:val="000000" w:themeColor="text1"/>
          <w:szCs w:val="22"/>
        </w:rPr>
        <w:t>ssified as a product cost or as a general, selling, and administrative cost in accordance with Generally Accepted Accounting Principles.</w:t>
      </w:r>
    </w:p>
    <w:p w14:paraId="0BF33205" w14:textId="77777777" w:rsidR="004B482B" w:rsidRPr="00371448" w:rsidRDefault="004B482B" w:rsidP="00EA337F">
      <w:pPr>
        <w:pStyle w:val="abc"/>
        <w:rPr>
          <w:color w:val="000000" w:themeColor="text1"/>
          <w:szCs w:val="22"/>
        </w:rPr>
      </w:pPr>
    </w:p>
    <w:tbl>
      <w:tblPr>
        <w:tblStyle w:val="TableGrid"/>
        <w:tblW w:w="5000" w:type="pct"/>
        <w:tblLook w:val="04A0" w:firstRow="1" w:lastRow="0" w:firstColumn="1" w:lastColumn="0" w:noHBand="0" w:noVBand="1"/>
      </w:tblPr>
      <w:tblGrid>
        <w:gridCol w:w="6452"/>
        <w:gridCol w:w="1649"/>
        <w:gridCol w:w="1681"/>
      </w:tblGrid>
      <w:tr w:rsidR="00EA337F" w:rsidRPr="00EB1369" w14:paraId="2F9D23B5" w14:textId="77777777" w:rsidTr="00F43B26">
        <w:tc>
          <w:tcPr>
            <w:tcW w:w="3298" w:type="pct"/>
            <w:shd w:val="clear" w:color="auto" w:fill="000000" w:themeFill="text1"/>
            <w:vAlign w:val="center"/>
          </w:tcPr>
          <w:p w14:paraId="0BD2B413" w14:textId="77777777" w:rsidR="00EA337F" w:rsidRPr="00107EFA" w:rsidRDefault="00EA337F" w:rsidP="00F43B26">
            <w:pPr>
              <w:spacing w:before="100" w:beforeAutospacing="1" w:after="100" w:afterAutospacing="1"/>
              <w:jc w:val="center"/>
              <w:rPr>
                <w:rFonts w:ascii="Times New Roman" w:eastAsia="Times New Roman" w:hAnsi="Times New Roman" w:cs="Times New Roman"/>
                <w:b/>
                <w:sz w:val="24"/>
              </w:rPr>
            </w:pPr>
            <w:r w:rsidRPr="00107EFA">
              <w:rPr>
                <w:rFonts w:ascii="Times New Roman" w:eastAsia="Times New Roman" w:hAnsi="Times New Roman" w:cs="Times New Roman"/>
                <w:b/>
                <w:sz w:val="24"/>
              </w:rPr>
              <w:t>Item</w:t>
            </w:r>
          </w:p>
        </w:tc>
        <w:tc>
          <w:tcPr>
            <w:tcW w:w="843" w:type="pct"/>
            <w:shd w:val="clear" w:color="auto" w:fill="000000" w:themeFill="text1"/>
            <w:vAlign w:val="center"/>
          </w:tcPr>
          <w:p w14:paraId="2D52F09B" w14:textId="77777777" w:rsidR="00EA337F" w:rsidRPr="00107EFA" w:rsidRDefault="00EA337F" w:rsidP="00F43B26">
            <w:pPr>
              <w:spacing w:before="100" w:beforeAutospacing="1" w:after="100" w:afterAutospacing="1"/>
              <w:ind w:left="152"/>
              <w:jc w:val="center"/>
              <w:rPr>
                <w:rFonts w:ascii="Times New Roman" w:eastAsia="Times New Roman" w:hAnsi="Times New Roman" w:cs="Times New Roman"/>
                <w:b/>
                <w:sz w:val="24"/>
              </w:rPr>
            </w:pPr>
            <w:r w:rsidRPr="00107EFA">
              <w:rPr>
                <w:rFonts w:ascii="Times New Roman" w:eastAsia="Times New Roman" w:hAnsi="Times New Roman" w:cs="Times New Roman"/>
                <w:b/>
                <w:sz w:val="24"/>
              </w:rPr>
              <w:t>Product Cost</w:t>
            </w:r>
          </w:p>
        </w:tc>
        <w:tc>
          <w:tcPr>
            <w:tcW w:w="859" w:type="pct"/>
            <w:shd w:val="clear" w:color="auto" w:fill="000000" w:themeFill="text1"/>
            <w:vAlign w:val="center"/>
          </w:tcPr>
          <w:p w14:paraId="61E52A85" w14:textId="77777777" w:rsidR="00EA337F" w:rsidRPr="00107EFA" w:rsidRDefault="00EA337F" w:rsidP="00F43B26">
            <w:pPr>
              <w:spacing w:before="100" w:beforeAutospacing="1" w:after="100" w:afterAutospacing="1"/>
              <w:ind w:left="183"/>
              <w:jc w:val="center"/>
              <w:rPr>
                <w:rFonts w:ascii="Times New Roman" w:eastAsia="Times New Roman" w:hAnsi="Times New Roman" w:cs="Times New Roman"/>
                <w:b/>
                <w:sz w:val="24"/>
              </w:rPr>
            </w:pPr>
            <w:r w:rsidRPr="00107EFA">
              <w:rPr>
                <w:rFonts w:ascii="Times New Roman" w:eastAsia="Times New Roman" w:hAnsi="Times New Roman" w:cs="Times New Roman"/>
                <w:b/>
                <w:sz w:val="24"/>
              </w:rPr>
              <w:t>SG&amp;A Cost</w:t>
            </w:r>
          </w:p>
        </w:tc>
      </w:tr>
      <w:tr w:rsidR="00EA337F" w:rsidRPr="00371448" w14:paraId="1BDE922F" w14:textId="77777777" w:rsidTr="00F43B26">
        <w:tblPrEx>
          <w:jc w:val="center"/>
        </w:tblPrEx>
        <w:trPr>
          <w:trHeight w:val="432"/>
          <w:jc w:val="center"/>
        </w:trPr>
        <w:tc>
          <w:tcPr>
            <w:tcW w:w="3298" w:type="pct"/>
            <w:tcMar>
              <w:left w:w="0" w:type="dxa"/>
              <w:right w:w="0" w:type="dxa"/>
            </w:tcMar>
            <w:vAlign w:val="center"/>
          </w:tcPr>
          <w:p w14:paraId="3A6FA61B"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Wages paid to workers in a manufacturing plant.</w:t>
            </w:r>
          </w:p>
        </w:tc>
        <w:tc>
          <w:tcPr>
            <w:tcW w:w="843" w:type="pct"/>
            <w:vAlign w:val="center"/>
          </w:tcPr>
          <w:p w14:paraId="68441AFE"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859" w:type="pct"/>
            <w:vAlign w:val="center"/>
          </w:tcPr>
          <w:p w14:paraId="17CC8387" w14:textId="77777777" w:rsidR="00EA337F" w:rsidRPr="00371448" w:rsidRDefault="00EA337F" w:rsidP="00F43B26">
            <w:pPr>
              <w:jc w:val="center"/>
              <w:rPr>
                <w:rFonts w:ascii="Times New Roman" w:eastAsia="Times New Roman" w:hAnsi="Times New Roman" w:cs="Times New Roman"/>
                <w:color w:val="000000" w:themeColor="text1"/>
              </w:rPr>
            </w:pPr>
          </w:p>
        </w:tc>
      </w:tr>
      <w:tr w:rsidR="00EA337F" w:rsidRPr="00371448" w14:paraId="340600A4" w14:textId="77777777" w:rsidTr="00F43B26">
        <w:tblPrEx>
          <w:jc w:val="center"/>
        </w:tblPrEx>
        <w:trPr>
          <w:trHeight w:val="432"/>
          <w:jc w:val="center"/>
        </w:trPr>
        <w:tc>
          <w:tcPr>
            <w:tcW w:w="3298" w:type="pct"/>
            <w:tcMar>
              <w:left w:w="0" w:type="dxa"/>
              <w:right w:w="0" w:type="dxa"/>
            </w:tcMar>
            <w:vAlign w:val="center"/>
          </w:tcPr>
          <w:p w14:paraId="449ADB22"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salary of the receptionist working in the sales department.</w:t>
            </w:r>
          </w:p>
        </w:tc>
        <w:tc>
          <w:tcPr>
            <w:tcW w:w="843" w:type="pct"/>
            <w:vAlign w:val="center"/>
          </w:tcPr>
          <w:p w14:paraId="03D57AD3" w14:textId="77777777" w:rsidR="00EA337F" w:rsidRPr="00371448" w:rsidRDefault="00EA337F" w:rsidP="00F43B26">
            <w:pPr>
              <w:jc w:val="center"/>
              <w:rPr>
                <w:rFonts w:ascii="Times New Roman" w:eastAsia="Times New Roman" w:hAnsi="Times New Roman" w:cs="Times New Roman"/>
                <w:color w:val="000000" w:themeColor="text1"/>
              </w:rPr>
            </w:pPr>
          </w:p>
        </w:tc>
        <w:tc>
          <w:tcPr>
            <w:tcW w:w="859" w:type="pct"/>
            <w:vAlign w:val="center"/>
          </w:tcPr>
          <w:p w14:paraId="2FD5B177"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5135A8E7" w14:textId="77777777" w:rsidTr="00F43B26">
        <w:tblPrEx>
          <w:jc w:val="center"/>
        </w:tblPrEx>
        <w:trPr>
          <w:trHeight w:val="432"/>
          <w:jc w:val="center"/>
        </w:trPr>
        <w:tc>
          <w:tcPr>
            <w:tcW w:w="3298" w:type="pct"/>
            <w:tcMar>
              <w:left w:w="0" w:type="dxa"/>
              <w:right w:w="0" w:type="dxa"/>
            </w:tcMar>
            <w:vAlign w:val="center"/>
          </w:tcPr>
          <w:p w14:paraId="65536852"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Supplies used in the sales department.</w:t>
            </w:r>
          </w:p>
        </w:tc>
        <w:tc>
          <w:tcPr>
            <w:tcW w:w="843" w:type="pct"/>
            <w:vAlign w:val="center"/>
          </w:tcPr>
          <w:p w14:paraId="4BD5FC56" w14:textId="77777777" w:rsidR="00EA337F" w:rsidRPr="00371448" w:rsidRDefault="00EA337F" w:rsidP="00F43B26">
            <w:pPr>
              <w:ind w:left="360"/>
              <w:jc w:val="center"/>
              <w:rPr>
                <w:rFonts w:ascii="Times New Roman" w:eastAsia="Times New Roman" w:hAnsi="Times New Roman" w:cs="Times New Roman"/>
                <w:color w:val="000000" w:themeColor="text1"/>
              </w:rPr>
            </w:pPr>
          </w:p>
        </w:tc>
        <w:tc>
          <w:tcPr>
            <w:tcW w:w="859" w:type="pct"/>
            <w:vAlign w:val="center"/>
          </w:tcPr>
          <w:p w14:paraId="6B3E5451"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50E23D69" w14:textId="77777777" w:rsidTr="00F43B26">
        <w:tblPrEx>
          <w:jc w:val="center"/>
        </w:tblPrEx>
        <w:trPr>
          <w:trHeight w:val="432"/>
          <w:jc w:val="center"/>
        </w:trPr>
        <w:tc>
          <w:tcPr>
            <w:tcW w:w="3298" w:type="pct"/>
            <w:tcMar>
              <w:left w:w="0" w:type="dxa"/>
              <w:right w:w="0" w:type="dxa"/>
            </w:tcMar>
            <w:vAlign w:val="center"/>
          </w:tcPr>
          <w:p w14:paraId="129D7AF7"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Wages of janitors who clean the factory floor.</w:t>
            </w:r>
          </w:p>
        </w:tc>
        <w:tc>
          <w:tcPr>
            <w:tcW w:w="843" w:type="pct"/>
            <w:vAlign w:val="center"/>
          </w:tcPr>
          <w:p w14:paraId="3E830F6D"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859" w:type="pct"/>
            <w:vAlign w:val="center"/>
          </w:tcPr>
          <w:p w14:paraId="44F39D31" w14:textId="77777777" w:rsidR="00EA337F" w:rsidRPr="00371448" w:rsidRDefault="00EA337F" w:rsidP="00F43B26">
            <w:pPr>
              <w:jc w:val="center"/>
              <w:rPr>
                <w:rFonts w:ascii="Times New Roman" w:eastAsia="Times New Roman" w:hAnsi="Times New Roman" w:cs="Times New Roman"/>
                <w:color w:val="000000" w:themeColor="text1"/>
              </w:rPr>
            </w:pPr>
          </w:p>
        </w:tc>
      </w:tr>
      <w:tr w:rsidR="00EA337F" w:rsidRPr="00371448" w14:paraId="2A5D4B3E" w14:textId="77777777" w:rsidTr="00F43B26">
        <w:tblPrEx>
          <w:jc w:val="center"/>
        </w:tblPrEx>
        <w:trPr>
          <w:trHeight w:val="432"/>
          <w:jc w:val="center"/>
        </w:trPr>
        <w:tc>
          <w:tcPr>
            <w:tcW w:w="3298" w:type="pct"/>
            <w:tcMar>
              <w:left w:w="0" w:type="dxa"/>
              <w:right w:w="0" w:type="dxa"/>
            </w:tcMar>
            <w:vAlign w:val="center"/>
          </w:tcPr>
          <w:p w14:paraId="125AD278"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salary of the company president.</w:t>
            </w:r>
          </w:p>
        </w:tc>
        <w:tc>
          <w:tcPr>
            <w:tcW w:w="843" w:type="pct"/>
            <w:vAlign w:val="center"/>
          </w:tcPr>
          <w:p w14:paraId="4148F998" w14:textId="77777777" w:rsidR="00EA337F" w:rsidRPr="00371448" w:rsidRDefault="00EA337F" w:rsidP="00F43B26">
            <w:pPr>
              <w:jc w:val="center"/>
              <w:rPr>
                <w:rFonts w:ascii="Times New Roman" w:eastAsia="Times New Roman" w:hAnsi="Times New Roman" w:cs="Times New Roman"/>
                <w:color w:val="000000" w:themeColor="text1"/>
              </w:rPr>
            </w:pPr>
          </w:p>
        </w:tc>
        <w:tc>
          <w:tcPr>
            <w:tcW w:w="859" w:type="pct"/>
            <w:vAlign w:val="center"/>
          </w:tcPr>
          <w:p w14:paraId="279C184F"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723D3C15" w14:textId="77777777" w:rsidTr="00F43B26">
        <w:tblPrEx>
          <w:jc w:val="center"/>
        </w:tblPrEx>
        <w:trPr>
          <w:trHeight w:val="432"/>
          <w:jc w:val="center"/>
        </w:trPr>
        <w:tc>
          <w:tcPr>
            <w:tcW w:w="3298" w:type="pct"/>
            <w:tcMar>
              <w:left w:w="0" w:type="dxa"/>
              <w:right w:w="0" w:type="dxa"/>
            </w:tcMar>
            <w:vAlign w:val="center"/>
          </w:tcPr>
          <w:p w14:paraId="581C5A5F"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salary of the cell phone manufacturing plant manager.</w:t>
            </w:r>
          </w:p>
        </w:tc>
        <w:tc>
          <w:tcPr>
            <w:tcW w:w="843" w:type="pct"/>
            <w:vAlign w:val="center"/>
          </w:tcPr>
          <w:p w14:paraId="52C3C7FA"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859" w:type="pct"/>
            <w:vAlign w:val="center"/>
          </w:tcPr>
          <w:p w14:paraId="3BDB9704" w14:textId="77777777" w:rsidR="00EA337F" w:rsidRPr="00371448" w:rsidRDefault="00EA337F" w:rsidP="00F43B26">
            <w:pPr>
              <w:jc w:val="center"/>
              <w:rPr>
                <w:rFonts w:ascii="Times New Roman" w:eastAsia="Times New Roman" w:hAnsi="Times New Roman" w:cs="Times New Roman"/>
                <w:color w:val="000000" w:themeColor="text1"/>
              </w:rPr>
            </w:pPr>
          </w:p>
        </w:tc>
      </w:tr>
      <w:tr w:rsidR="00EA337F" w:rsidRPr="00371448" w14:paraId="295B624E" w14:textId="77777777" w:rsidTr="00F43B26">
        <w:tblPrEx>
          <w:jc w:val="center"/>
        </w:tblPrEx>
        <w:trPr>
          <w:trHeight w:val="432"/>
          <w:jc w:val="center"/>
        </w:trPr>
        <w:tc>
          <w:tcPr>
            <w:tcW w:w="3298" w:type="pct"/>
            <w:tcMar>
              <w:left w:w="0" w:type="dxa"/>
              <w:right w:w="0" w:type="dxa"/>
            </w:tcMar>
            <w:vAlign w:val="center"/>
          </w:tcPr>
          <w:p w14:paraId="3236E458"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depreciation on administrative buildings.</w:t>
            </w:r>
          </w:p>
        </w:tc>
        <w:tc>
          <w:tcPr>
            <w:tcW w:w="843" w:type="pct"/>
            <w:vAlign w:val="center"/>
          </w:tcPr>
          <w:p w14:paraId="7EE2E167" w14:textId="77777777" w:rsidR="00EA337F" w:rsidRPr="00371448" w:rsidRDefault="00EA337F" w:rsidP="00F43B26">
            <w:pPr>
              <w:ind w:left="720"/>
              <w:jc w:val="center"/>
              <w:rPr>
                <w:rFonts w:ascii="Times New Roman" w:eastAsia="Times New Roman" w:hAnsi="Times New Roman" w:cs="Times New Roman"/>
                <w:color w:val="000000" w:themeColor="text1"/>
              </w:rPr>
            </w:pPr>
          </w:p>
        </w:tc>
        <w:tc>
          <w:tcPr>
            <w:tcW w:w="859" w:type="pct"/>
            <w:vAlign w:val="center"/>
          </w:tcPr>
          <w:p w14:paraId="60EE19A9"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35E3979D" w14:textId="77777777" w:rsidTr="00F43B26">
        <w:tblPrEx>
          <w:jc w:val="center"/>
        </w:tblPrEx>
        <w:trPr>
          <w:trHeight w:val="432"/>
          <w:jc w:val="center"/>
        </w:trPr>
        <w:tc>
          <w:tcPr>
            <w:tcW w:w="3298" w:type="pct"/>
            <w:tcMar>
              <w:left w:w="0" w:type="dxa"/>
              <w:right w:w="0" w:type="dxa"/>
            </w:tcMar>
            <w:vAlign w:val="center"/>
          </w:tcPr>
          <w:p w14:paraId="31D7121E"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depreciation on the company treasurer’s computer.</w:t>
            </w:r>
          </w:p>
        </w:tc>
        <w:tc>
          <w:tcPr>
            <w:tcW w:w="843" w:type="pct"/>
            <w:vAlign w:val="center"/>
          </w:tcPr>
          <w:p w14:paraId="22DEE330" w14:textId="77777777" w:rsidR="00EA337F" w:rsidRPr="00371448" w:rsidRDefault="00EA337F" w:rsidP="00F43B26">
            <w:pPr>
              <w:ind w:left="720"/>
              <w:jc w:val="center"/>
              <w:rPr>
                <w:rFonts w:ascii="Times New Roman" w:eastAsia="Times New Roman" w:hAnsi="Times New Roman" w:cs="Times New Roman"/>
                <w:color w:val="000000" w:themeColor="text1"/>
              </w:rPr>
            </w:pPr>
          </w:p>
        </w:tc>
        <w:tc>
          <w:tcPr>
            <w:tcW w:w="859" w:type="pct"/>
            <w:vAlign w:val="center"/>
          </w:tcPr>
          <w:p w14:paraId="5BBE7D8E"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r>
      <w:tr w:rsidR="00EA337F" w:rsidRPr="00371448" w14:paraId="76811D7F" w14:textId="77777777" w:rsidTr="00F43B26">
        <w:tblPrEx>
          <w:jc w:val="center"/>
        </w:tblPrEx>
        <w:trPr>
          <w:trHeight w:val="432"/>
          <w:jc w:val="center"/>
        </w:trPr>
        <w:tc>
          <w:tcPr>
            <w:tcW w:w="3298" w:type="pct"/>
            <w:tcMar>
              <w:left w:w="0" w:type="dxa"/>
              <w:right w:w="0" w:type="dxa"/>
            </w:tcMar>
            <w:vAlign w:val="center"/>
          </w:tcPr>
          <w:p w14:paraId="773C3281"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fabric used in making a customized sofa for a customer.</w:t>
            </w:r>
          </w:p>
        </w:tc>
        <w:tc>
          <w:tcPr>
            <w:tcW w:w="843" w:type="pct"/>
            <w:vAlign w:val="center"/>
          </w:tcPr>
          <w:p w14:paraId="5B6A8236"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859" w:type="pct"/>
            <w:vAlign w:val="center"/>
          </w:tcPr>
          <w:p w14:paraId="20123B7E" w14:textId="77777777" w:rsidR="00EA337F" w:rsidRPr="00371448" w:rsidRDefault="00EA337F" w:rsidP="00F43B26">
            <w:pPr>
              <w:ind w:left="720"/>
              <w:jc w:val="center"/>
              <w:rPr>
                <w:rFonts w:ascii="Times New Roman" w:eastAsia="Times New Roman" w:hAnsi="Times New Roman" w:cs="Times New Roman"/>
                <w:color w:val="000000" w:themeColor="text1"/>
              </w:rPr>
            </w:pPr>
          </w:p>
        </w:tc>
      </w:tr>
      <w:tr w:rsidR="00EA337F" w:rsidRPr="00371448" w14:paraId="18607431" w14:textId="77777777" w:rsidTr="00F43B26">
        <w:tblPrEx>
          <w:jc w:val="center"/>
        </w:tblPrEx>
        <w:trPr>
          <w:trHeight w:val="432"/>
          <w:jc w:val="center"/>
        </w:trPr>
        <w:tc>
          <w:tcPr>
            <w:tcW w:w="3298" w:type="pct"/>
            <w:tcMar>
              <w:left w:w="0" w:type="dxa"/>
              <w:right w:w="0" w:type="dxa"/>
            </w:tcMar>
            <w:vAlign w:val="center"/>
          </w:tcPr>
          <w:p w14:paraId="52559157" w14:textId="77777777" w:rsidR="00EA337F" w:rsidRPr="00371448" w:rsidRDefault="00EA337F" w:rsidP="00F43B26">
            <w:pPr>
              <w:numPr>
                <w:ilvl w:val="0"/>
                <w:numId w:val="5"/>
              </w:numPr>
              <w:spacing w:before="100" w:beforeAutospacing="1"/>
              <w:ind w:left="378"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salary of an engineer who maintains all manufacturing plant equipment.</w:t>
            </w:r>
          </w:p>
        </w:tc>
        <w:tc>
          <w:tcPr>
            <w:tcW w:w="843" w:type="pct"/>
            <w:vAlign w:val="center"/>
          </w:tcPr>
          <w:p w14:paraId="37B5885A" w14:textId="77777777" w:rsidR="00EA337F" w:rsidRPr="00371448" w:rsidRDefault="00EA337F" w:rsidP="00F43B26">
            <w:pPr>
              <w:jc w:val="cente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x</w:t>
            </w:r>
          </w:p>
        </w:tc>
        <w:tc>
          <w:tcPr>
            <w:tcW w:w="859" w:type="pct"/>
            <w:vAlign w:val="center"/>
          </w:tcPr>
          <w:p w14:paraId="4A3CC50E" w14:textId="77777777" w:rsidR="00EA337F" w:rsidRPr="00371448" w:rsidRDefault="00EA337F" w:rsidP="00F43B26">
            <w:pPr>
              <w:ind w:left="720"/>
              <w:jc w:val="center"/>
              <w:rPr>
                <w:rFonts w:ascii="Times New Roman" w:eastAsia="Times New Roman" w:hAnsi="Times New Roman" w:cs="Times New Roman"/>
                <w:color w:val="000000" w:themeColor="text1"/>
              </w:rPr>
            </w:pPr>
          </w:p>
        </w:tc>
      </w:tr>
    </w:tbl>
    <w:p w14:paraId="475647EE" w14:textId="77777777" w:rsidR="004B482B" w:rsidRDefault="004B482B" w:rsidP="008F776B">
      <w:pPr>
        <w:pStyle w:val="Heading2"/>
      </w:pPr>
      <w:bookmarkStart w:id="6" w:name="_Toc449363704"/>
      <w:bookmarkStart w:id="7" w:name="E1_3B"/>
      <w:bookmarkEnd w:id="3"/>
      <w:r>
        <w:br w:type="page"/>
      </w:r>
    </w:p>
    <w:p w14:paraId="54123DEA" w14:textId="518794C8" w:rsidR="00EA337F" w:rsidRPr="008F776B" w:rsidRDefault="00EA337F" w:rsidP="008F776B">
      <w:pPr>
        <w:pStyle w:val="Heading2"/>
      </w:pPr>
      <w:r w:rsidRPr="008F776B">
        <w:t>Exercise 1-3B Classifying costs: product or SG&amp;A cost; asset or expense</w:t>
      </w:r>
      <w:r w:rsidR="00F43B26">
        <w:t xml:space="preserve"> </w:t>
      </w:r>
      <w:r w:rsidRPr="008F776B">
        <w:t xml:space="preserve"> </w:t>
      </w:r>
      <w:hyperlink w:anchor="_top" w:history="1">
        <w:r w:rsidRPr="008F776B">
          <w:t>(LO 1-2)</w:t>
        </w:r>
        <w:bookmarkEnd w:id="6"/>
      </w:hyperlink>
    </w:p>
    <w:p w14:paraId="5ADE2CA6" w14:textId="77777777" w:rsidR="00EA337F" w:rsidRPr="00371448" w:rsidRDefault="00EA337F" w:rsidP="00EA337F">
      <w:pPr>
        <w:pStyle w:val="Required"/>
        <w:rPr>
          <w:color w:val="000000" w:themeColor="text1"/>
          <w:szCs w:val="22"/>
        </w:rPr>
      </w:pPr>
      <w:r w:rsidRPr="00371448">
        <w:rPr>
          <w:color w:val="000000" w:themeColor="text1"/>
          <w:szCs w:val="22"/>
        </w:rPr>
        <w:t>Required</w:t>
      </w:r>
      <w:r w:rsidR="004B482B">
        <w:rPr>
          <w:color w:val="000000" w:themeColor="text1"/>
          <w:szCs w:val="22"/>
        </w:rPr>
        <w:t>:</w:t>
      </w:r>
    </w:p>
    <w:p w14:paraId="1863B2B3" w14:textId="77777777" w:rsidR="00EA337F" w:rsidRDefault="00EA337F" w:rsidP="00EA337F">
      <w:pPr>
        <w:pStyle w:val="abc"/>
        <w:rPr>
          <w:color w:val="000000" w:themeColor="text1"/>
          <w:szCs w:val="22"/>
        </w:rPr>
      </w:pPr>
      <w:r w:rsidRPr="00371448">
        <w:rPr>
          <w:color w:val="000000" w:themeColor="text1"/>
          <w:szCs w:val="22"/>
        </w:rPr>
        <w:t>Use the following table to classify each cost as a product cost or a selling, general, and administrative (SG&amp;A) cost. Also indicate whether the cost would be recorded as an asset or an expense. Assume that product costs are defined in accordance with Generally Accepted Accounting Principles. The first cost item is shown as an example.</w:t>
      </w:r>
    </w:p>
    <w:p w14:paraId="43CB4110" w14:textId="77777777" w:rsidR="004B482B" w:rsidRPr="00371448" w:rsidRDefault="004B482B" w:rsidP="00EA337F">
      <w:pPr>
        <w:pStyle w:val="abc"/>
        <w:rPr>
          <w:color w:val="000000" w:themeColor="text1"/>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5"/>
        <w:gridCol w:w="66"/>
        <w:gridCol w:w="81"/>
      </w:tblGrid>
      <w:tr w:rsidR="00EA337F" w:rsidRPr="00371448" w14:paraId="3F3B0EB7" w14:textId="77777777" w:rsidTr="00F43B26">
        <w:trPr>
          <w:tblCellSpacing w:w="15" w:type="dxa"/>
        </w:trPr>
        <w:tc>
          <w:tcPr>
            <w:tcW w:w="0" w:type="auto"/>
            <w:vAlign w:val="center"/>
            <w:hideMark/>
          </w:tcPr>
          <w:tbl>
            <w:tblPr>
              <w:tblW w:w="0" w:type="auto"/>
              <w:tblInd w:w="10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ook w:val="0000" w:firstRow="0" w:lastRow="0" w:firstColumn="0" w:lastColumn="0" w:noHBand="0" w:noVBand="0"/>
            </w:tblPr>
            <w:tblGrid>
              <w:gridCol w:w="6720"/>
              <w:gridCol w:w="1348"/>
              <w:gridCol w:w="1348"/>
            </w:tblGrid>
            <w:tr w:rsidR="00EA337F" w:rsidRPr="00371448" w14:paraId="5B34BBA3" w14:textId="77777777" w:rsidTr="00F43B26">
              <w:tc>
                <w:tcPr>
                  <w:tcW w:w="6750" w:type="dxa"/>
                  <w:tcBorders>
                    <w:top w:val="single" w:sz="18" w:space="0" w:color="auto"/>
                    <w:bottom w:val="dotted" w:sz="8" w:space="0" w:color="auto"/>
                  </w:tcBorders>
                  <w:shd w:val="clear" w:color="auto" w:fill="000000"/>
                  <w:vAlign w:val="center"/>
                </w:tcPr>
                <w:p w14:paraId="678BD9F4" w14:textId="77777777" w:rsidR="00EA337F" w:rsidRPr="00E25D08" w:rsidRDefault="00EA337F" w:rsidP="00F43B26">
                  <w:pPr>
                    <w:ind w:right="-1584"/>
                    <w:rPr>
                      <w:rFonts w:ascii="Arial" w:hAnsi="Arial" w:cs="Arial"/>
                      <w:b/>
                      <w:color w:val="FFFFFF" w:themeColor="background1"/>
                    </w:rPr>
                  </w:pPr>
                  <w:r>
                    <w:rPr>
                      <w:rFonts w:ascii="Arial" w:hAnsi="Arial" w:cs="Arial"/>
                      <w:b/>
                      <w:color w:val="FFFFFF" w:themeColor="background1"/>
                    </w:rPr>
                    <w:t>Cost Category</w:t>
                  </w:r>
                </w:p>
              </w:tc>
              <w:tc>
                <w:tcPr>
                  <w:tcW w:w="1350" w:type="dxa"/>
                  <w:tcBorders>
                    <w:top w:val="single" w:sz="18" w:space="0" w:color="auto"/>
                    <w:bottom w:val="dotted" w:sz="8" w:space="0" w:color="auto"/>
                  </w:tcBorders>
                  <w:shd w:val="clear" w:color="auto" w:fill="000000"/>
                  <w:vAlign w:val="center"/>
                </w:tcPr>
                <w:p w14:paraId="7B3548FE" w14:textId="77777777" w:rsidR="00EA337F" w:rsidRPr="00E25D08" w:rsidRDefault="00EA337F" w:rsidP="00F43B26">
                  <w:pPr>
                    <w:jc w:val="center"/>
                    <w:rPr>
                      <w:rFonts w:ascii="Arial" w:hAnsi="Arial" w:cs="Arial"/>
                      <w:b/>
                      <w:color w:val="FFFFFF" w:themeColor="background1"/>
                    </w:rPr>
                  </w:pPr>
                  <w:r>
                    <w:rPr>
                      <w:rFonts w:ascii="Arial" w:hAnsi="Arial" w:cs="Arial"/>
                      <w:b/>
                      <w:color w:val="FFFFFF" w:themeColor="background1"/>
                    </w:rPr>
                    <w:t>Product or SG&amp;A</w:t>
                  </w:r>
                </w:p>
              </w:tc>
              <w:tc>
                <w:tcPr>
                  <w:tcW w:w="1350" w:type="dxa"/>
                  <w:tcBorders>
                    <w:top w:val="single" w:sz="18" w:space="0" w:color="auto"/>
                    <w:bottom w:val="dotted" w:sz="8" w:space="0" w:color="auto"/>
                  </w:tcBorders>
                  <w:shd w:val="clear" w:color="auto" w:fill="000000"/>
                  <w:vAlign w:val="center"/>
                </w:tcPr>
                <w:p w14:paraId="463E32EE" w14:textId="77777777" w:rsidR="00EA337F" w:rsidRPr="00E25D08" w:rsidRDefault="00EA337F" w:rsidP="00F43B26">
                  <w:pPr>
                    <w:jc w:val="center"/>
                    <w:rPr>
                      <w:rFonts w:ascii="Arial" w:hAnsi="Arial" w:cs="Arial"/>
                      <w:b/>
                      <w:color w:val="FFFFFF" w:themeColor="background1"/>
                    </w:rPr>
                  </w:pPr>
                  <w:r>
                    <w:rPr>
                      <w:rFonts w:ascii="Arial" w:hAnsi="Arial" w:cs="Arial"/>
                      <w:b/>
                      <w:color w:val="FFFFFF" w:themeColor="background1"/>
                    </w:rPr>
                    <w:t>Asset or Expense</w:t>
                  </w:r>
                </w:p>
              </w:tc>
            </w:tr>
            <w:tr w:rsidR="00EA337F" w:rsidRPr="00371448" w14:paraId="0C6D563F" w14:textId="77777777" w:rsidTr="00F43B26">
              <w:tc>
                <w:tcPr>
                  <w:tcW w:w="6750" w:type="dxa"/>
                  <w:tcBorders>
                    <w:top w:val="nil"/>
                  </w:tcBorders>
                </w:tcPr>
                <w:p w14:paraId="110F3AA1"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Cost of merchandise shipped to customers</w:t>
                  </w:r>
                </w:p>
              </w:tc>
              <w:tc>
                <w:tcPr>
                  <w:tcW w:w="1350" w:type="dxa"/>
                  <w:tcBorders>
                    <w:top w:val="nil"/>
                  </w:tcBorders>
                </w:tcPr>
                <w:p w14:paraId="1048E0DF" w14:textId="77777777" w:rsidR="00EA337F" w:rsidRPr="00371448" w:rsidRDefault="00EA337F" w:rsidP="00F43B26">
                  <w:pPr>
                    <w:pStyle w:val="StyleLatinArialBoldText1Centered"/>
                  </w:pPr>
                  <w:r w:rsidRPr="00371448">
                    <w:t>Product</w:t>
                  </w:r>
                </w:p>
              </w:tc>
              <w:tc>
                <w:tcPr>
                  <w:tcW w:w="1350" w:type="dxa"/>
                  <w:tcBorders>
                    <w:top w:val="nil"/>
                  </w:tcBorders>
                </w:tcPr>
                <w:p w14:paraId="56E78F32" w14:textId="77777777" w:rsidR="00EA337F" w:rsidRPr="00371448" w:rsidRDefault="00EA337F" w:rsidP="00F43B26">
                  <w:pPr>
                    <w:jc w:val="right"/>
                    <w:rPr>
                      <w:rFonts w:ascii="Arial" w:hAnsi="Arial" w:cs="Arial"/>
                      <w:b/>
                      <w:color w:val="000000" w:themeColor="text1"/>
                    </w:rPr>
                  </w:pPr>
                  <w:r w:rsidRPr="00371448">
                    <w:rPr>
                      <w:rFonts w:ascii="Arial" w:hAnsi="Arial" w:cs="Arial"/>
                      <w:b/>
                      <w:color w:val="000000" w:themeColor="text1"/>
                    </w:rPr>
                    <w:t>Expense</w:t>
                  </w:r>
                </w:p>
              </w:tc>
            </w:tr>
            <w:tr w:rsidR="00EA337F" w:rsidRPr="00371448" w14:paraId="199A22DE" w14:textId="77777777" w:rsidTr="00F43B26">
              <w:tc>
                <w:tcPr>
                  <w:tcW w:w="6750" w:type="dxa"/>
                </w:tcPr>
                <w:p w14:paraId="599263A3"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Depreciation on vehicles used by salespeople</w:t>
                  </w:r>
                </w:p>
              </w:tc>
              <w:tc>
                <w:tcPr>
                  <w:tcW w:w="1350" w:type="dxa"/>
                </w:tcPr>
                <w:p w14:paraId="60053942" w14:textId="77777777" w:rsidR="00EA337F" w:rsidRPr="00371448" w:rsidRDefault="00EA337F" w:rsidP="00F43B26">
                  <w:pPr>
                    <w:pStyle w:val="StyleLatinArialBoldText1Centered"/>
                  </w:pPr>
                  <w:r w:rsidRPr="00371448">
                    <w:t>SG&amp;A</w:t>
                  </w:r>
                </w:p>
              </w:tc>
              <w:tc>
                <w:tcPr>
                  <w:tcW w:w="1350" w:type="dxa"/>
                </w:tcPr>
                <w:p w14:paraId="43727909" w14:textId="77777777" w:rsidR="00EA337F" w:rsidRPr="00371448" w:rsidRDefault="00EA337F" w:rsidP="00F43B26">
                  <w:pPr>
                    <w:jc w:val="right"/>
                    <w:rPr>
                      <w:rFonts w:ascii="Arial" w:hAnsi="Arial" w:cs="Arial"/>
                      <w:b/>
                      <w:color w:val="000000" w:themeColor="text1"/>
                    </w:rPr>
                  </w:pPr>
                  <w:r w:rsidRPr="00371448">
                    <w:rPr>
                      <w:rFonts w:ascii="Arial" w:hAnsi="Arial" w:cs="Arial"/>
                      <w:b/>
                      <w:color w:val="000000" w:themeColor="text1"/>
                    </w:rPr>
                    <w:t>Expense</w:t>
                  </w:r>
                </w:p>
              </w:tc>
            </w:tr>
            <w:tr w:rsidR="00EA337F" w:rsidRPr="00371448" w14:paraId="6ED76DBA" w14:textId="77777777" w:rsidTr="00F43B26">
              <w:tc>
                <w:tcPr>
                  <w:tcW w:w="6750" w:type="dxa"/>
                </w:tcPr>
                <w:p w14:paraId="493854E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Wages of administrative building security guards</w:t>
                  </w:r>
                </w:p>
              </w:tc>
              <w:tc>
                <w:tcPr>
                  <w:tcW w:w="1350" w:type="dxa"/>
                </w:tcPr>
                <w:p w14:paraId="111DC284" w14:textId="77777777" w:rsidR="00EA337F" w:rsidRPr="00371448" w:rsidRDefault="00EA337F" w:rsidP="00F43B26">
                  <w:pPr>
                    <w:pStyle w:val="StyleLatinArialBoldText1Centered"/>
                  </w:pPr>
                  <w:r w:rsidRPr="00371448">
                    <w:t>SG&amp;A</w:t>
                  </w:r>
                </w:p>
              </w:tc>
              <w:tc>
                <w:tcPr>
                  <w:tcW w:w="1350" w:type="dxa"/>
                </w:tcPr>
                <w:p w14:paraId="3DBBF5F4" w14:textId="77777777" w:rsidR="00EA337F" w:rsidRPr="00371448" w:rsidRDefault="00EA337F" w:rsidP="00F43B26">
                  <w:pPr>
                    <w:jc w:val="right"/>
                    <w:rPr>
                      <w:rFonts w:ascii="Arial" w:hAnsi="Arial" w:cs="Arial"/>
                      <w:b/>
                      <w:color w:val="000000" w:themeColor="text1"/>
                    </w:rPr>
                  </w:pPr>
                  <w:r w:rsidRPr="00371448">
                    <w:rPr>
                      <w:rFonts w:ascii="Arial" w:hAnsi="Arial" w:cs="Arial"/>
                      <w:b/>
                      <w:color w:val="000000" w:themeColor="text1"/>
                    </w:rPr>
                    <w:t>Expense</w:t>
                  </w:r>
                </w:p>
              </w:tc>
            </w:tr>
            <w:tr w:rsidR="00EA337F" w:rsidRPr="00371448" w14:paraId="462AC856" w14:textId="77777777" w:rsidTr="00F43B26">
              <w:tc>
                <w:tcPr>
                  <w:tcW w:w="6750" w:type="dxa"/>
                </w:tcPr>
                <w:p w14:paraId="59995B79"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Supplies used in the plant manager's office</w:t>
                  </w:r>
                </w:p>
              </w:tc>
              <w:tc>
                <w:tcPr>
                  <w:tcW w:w="1350" w:type="dxa"/>
                </w:tcPr>
                <w:p w14:paraId="6B57282A" w14:textId="77777777" w:rsidR="00EA337F" w:rsidRPr="00371448" w:rsidRDefault="00EA337F" w:rsidP="00F43B26">
                  <w:pPr>
                    <w:pStyle w:val="StyleLatinArialBoldText1Centered"/>
                  </w:pPr>
                  <w:r w:rsidRPr="00371448">
                    <w:t>Product</w:t>
                  </w:r>
                </w:p>
              </w:tc>
              <w:tc>
                <w:tcPr>
                  <w:tcW w:w="1350" w:type="dxa"/>
                </w:tcPr>
                <w:p w14:paraId="09ACD317" w14:textId="77777777" w:rsidR="00EA337F" w:rsidRPr="00371448" w:rsidRDefault="00EA337F" w:rsidP="00F43B26">
                  <w:pPr>
                    <w:pStyle w:val="StyleLatinArialBoldText1Centered"/>
                  </w:pPr>
                  <w:r w:rsidRPr="00371448">
                    <w:t>Asset</w:t>
                  </w:r>
                </w:p>
              </w:tc>
            </w:tr>
            <w:tr w:rsidR="00EA337F" w:rsidRPr="00371448" w14:paraId="111FA154" w14:textId="77777777" w:rsidTr="00F43B26">
              <w:tc>
                <w:tcPr>
                  <w:tcW w:w="6750" w:type="dxa"/>
                </w:tcPr>
                <w:p w14:paraId="725460CF"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Purchase of computers for the accounting department</w:t>
                  </w:r>
                </w:p>
              </w:tc>
              <w:tc>
                <w:tcPr>
                  <w:tcW w:w="1350" w:type="dxa"/>
                </w:tcPr>
                <w:p w14:paraId="2A12CFAD" w14:textId="77777777" w:rsidR="00EA337F" w:rsidRPr="00371448" w:rsidRDefault="00EA337F" w:rsidP="00F43B26">
                  <w:pPr>
                    <w:pStyle w:val="StyleLatinArialBoldText1Centered"/>
                  </w:pPr>
                  <w:r w:rsidRPr="00371448">
                    <w:t>SG&amp;A</w:t>
                  </w:r>
                </w:p>
              </w:tc>
              <w:tc>
                <w:tcPr>
                  <w:tcW w:w="1350" w:type="dxa"/>
                </w:tcPr>
                <w:p w14:paraId="2EB5D7AC" w14:textId="77777777" w:rsidR="00EA337F" w:rsidRPr="00371448" w:rsidRDefault="00EA337F" w:rsidP="00F43B26">
                  <w:pPr>
                    <w:pStyle w:val="StyleLatinArialBoldText1Centered"/>
                  </w:pPr>
                  <w:r w:rsidRPr="00371448">
                    <w:t>Asset</w:t>
                  </w:r>
                </w:p>
              </w:tc>
            </w:tr>
            <w:tr w:rsidR="00EA337F" w:rsidRPr="00371448" w14:paraId="3F76B56B" w14:textId="77777777" w:rsidTr="00F43B26">
              <w:tc>
                <w:tcPr>
                  <w:tcW w:w="6750" w:type="dxa"/>
                </w:tcPr>
                <w:p w14:paraId="057CBDB4"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Depreciation on computers used in factory</w:t>
                  </w:r>
                </w:p>
              </w:tc>
              <w:tc>
                <w:tcPr>
                  <w:tcW w:w="1350" w:type="dxa"/>
                </w:tcPr>
                <w:p w14:paraId="1D865FFC" w14:textId="77777777" w:rsidR="00EA337F" w:rsidRPr="00371448" w:rsidRDefault="00EA337F" w:rsidP="00F43B26">
                  <w:pPr>
                    <w:pStyle w:val="StyleLatinArialBoldText1Centered"/>
                    <w:rPr>
                      <w:lang w:val="fr-FR"/>
                    </w:rPr>
                  </w:pPr>
                  <w:r w:rsidRPr="00371448">
                    <w:rPr>
                      <w:lang w:val="fr-FR"/>
                    </w:rPr>
                    <w:t>Product</w:t>
                  </w:r>
                </w:p>
              </w:tc>
              <w:tc>
                <w:tcPr>
                  <w:tcW w:w="1350" w:type="dxa"/>
                </w:tcPr>
                <w:p w14:paraId="471D05DC" w14:textId="77777777" w:rsidR="00EA337F" w:rsidRPr="00371448" w:rsidRDefault="00EA337F" w:rsidP="00F43B26">
                  <w:pPr>
                    <w:pStyle w:val="StyleLatinArialBoldText1Centered"/>
                    <w:rPr>
                      <w:lang w:val="fr-FR"/>
                    </w:rPr>
                  </w:pPr>
                  <w:r w:rsidRPr="00371448">
                    <w:rPr>
                      <w:lang w:val="fr-FR"/>
                    </w:rPr>
                    <w:t>Asset</w:t>
                  </w:r>
                </w:p>
              </w:tc>
            </w:tr>
            <w:tr w:rsidR="00EA337F" w:rsidRPr="00371448" w14:paraId="1FFD1FC7" w14:textId="77777777" w:rsidTr="00F43B26">
              <w:tc>
                <w:tcPr>
                  <w:tcW w:w="6750" w:type="dxa"/>
                </w:tcPr>
                <w:p w14:paraId="481AA44F"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Natural gas used in the factory</w:t>
                  </w:r>
                </w:p>
              </w:tc>
              <w:tc>
                <w:tcPr>
                  <w:tcW w:w="1350" w:type="dxa"/>
                </w:tcPr>
                <w:p w14:paraId="411E4DC1" w14:textId="77777777" w:rsidR="00EA337F" w:rsidRPr="00371448" w:rsidRDefault="00EA337F" w:rsidP="00F43B26">
                  <w:pPr>
                    <w:pStyle w:val="StyleLatinArialBoldText1Centered"/>
                  </w:pPr>
                  <w:r w:rsidRPr="00371448">
                    <w:t>Product</w:t>
                  </w:r>
                </w:p>
              </w:tc>
              <w:tc>
                <w:tcPr>
                  <w:tcW w:w="1350" w:type="dxa"/>
                </w:tcPr>
                <w:p w14:paraId="4299C3E6" w14:textId="77777777" w:rsidR="00EA337F" w:rsidRPr="00371448" w:rsidRDefault="00EA337F" w:rsidP="00F43B26">
                  <w:pPr>
                    <w:pStyle w:val="StyleLatinArialBoldText1Centered"/>
                  </w:pPr>
                  <w:r w:rsidRPr="00371448">
                    <w:t>Asset</w:t>
                  </w:r>
                </w:p>
              </w:tc>
            </w:tr>
            <w:tr w:rsidR="00EA337F" w:rsidRPr="00371448" w14:paraId="56222CCB" w14:textId="77777777" w:rsidTr="00F43B26">
              <w:tc>
                <w:tcPr>
                  <w:tcW w:w="6750" w:type="dxa"/>
                </w:tcPr>
                <w:p w14:paraId="4CB8EB3C"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Cost of television commercials</w:t>
                  </w:r>
                </w:p>
              </w:tc>
              <w:tc>
                <w:tcPr>
                  <w:tcW w:w="1350" w:type="dxa"/>
                </w:tcPr>
                <w:p w14:paraId="6D2543BF" w14:textId="77777777" w:rsidR="00EA337F" w:rsidRPr="00371448" w:rsidRDefault="00EA337F" w:rsidP="00F43B26">
                  <w:pPr>
                    <w:pStyle w:val="StyleLatinArialBoldText1Centered"/>
                  </w:pPr>
                  <w:r w:rsidRPr="00371448">
                    <w:t>SG&amp;A</w:t>
                  </w:r>
                </w:p>
              </w:tc>
              <w:tc>
                <w:tcPr>
                  <w:tcW w:w="1350" w:type="dxa"/>
                </w:tcPr>
                <w:p w14:paraId="49A4E641" w14:textId="77777777" w:rsidR="00EA337F" w:rsidRPr="00371448" w:rsidRDefault="00EA337F" w:rsidP="00F43B26">
                  <w:pPr>
                    <w:jc w:val="right"/>
                    <w:rPr>
                      <w:rFonts w:ascii="Arial" w:hAnsi="Arial" w:cs="Arial"/>
                      <w:b/>
                      <w:color w:val="000000" w:themeColor="text1"/>
                    </w:rPr>
                  </w:pPr>
                  <w:r w:rsidRPr="00371448">
                    <w:rPr>
                      <w:rFonts w:ascii="Arial" w:hAnsi="Arial" w:cs="Arial"/>
                      <w:b/>
                      <w:color w:val="000000" w:themeColor="text1"/>
                    </w:rPr>
                    <w:t>Expense</w:t>
                  </w:r>
                </w:p>
              </w:tc>
            </w:tr>
            <w:tr w:rsidR="00EA337F" w:rsidRPr="00371448" w14:paraId="015BE070" w14:textId="77777777" w:rsidTr="00F43B26">
              <w:tc>
                <w:tcPr>
                  <w:tcW w:w="6750" w:type="dxa"/>
                </w:tcPr>
                <w:p w14:paraId="781D5823"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Wages of factory workers</w:t>
                  </w:r>
                </w:p>
              </w:tc>
              <w:tc>
                <w:tcPr>
                  <w:tcW w:w="1350" w:type="dxa"/>
                </w:tcPr>
                <w:p w14:paraId="18CB223D" w14:textId="77777777" w:rsidR="00EA337F" w:rsidRPr="00371448" w:rsidRDefault="00EA337F" w:rsidP="00F43B26">
                  <w:pPr>
                    <w:pStyle w:val="StyleLatinArialBoldText1Centered"/>
                  </w:pPr>
                  <w:r w:rsidRPr="00371448">
                    <w:t>Product</w:t>
                  </w:r>
                </w:p>
              </w:tc>
              <w:tc>
                <w:tcPr>
                  <w:tcW w:w="1350" w:type="dxa"/>
                </w:tcPr>
                <w:p w14:paraId="43ED4AD0" w14:textId="77777777" w:rsidR="00EA337F" w:rsidRPr="00371448" w:rsidRDefault="00EA337F" w:rsidP="00F43B26">
                  <w:pPr>
                    <w:pStyle w:val="StyleLatinArialBoldText1Centered"/>
                  </w:pPr>
                  <w:r w:rsidRPr="00371448">
                    <w:t>Asset</w:t>
                  </w:r>
                </w:p>
              </w:tc>
            </w:tr>
            <w:tr w:rsidR="00EA337F" w:rsidRPr="00371448" w14:paraId="182039B0" w14:textId="77777777" w:rsidTr="00F43B26">
              <w:tc>
                <w:tcPr>
                  <w:tcW w:w="6750" w:type="dxa"/>
                </w:tcPr>
                <w:p w14:paraId="3CBDD81E"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 xml:space="preserve">Paper and ink cartridges used in the cashier's office </w:t>
                  </w:r>
                </w:p>
              </w:tc>
              <w:tc>
                <w:tcPr>
                  <w:tcW w:w="1350" w:type="dxa"/>
                </w:tcPr>
                <w:p w14:paraId="5A18CFEA" w14:textId="77777777" w:rsidR="00EA337F" w:rsidRPr="00371448" w:rsidRDefault="00EA337F" w:rsidP="00F43B26">
                  <w:pPr>
                    <w:pStyle w:val="StyleLatinArialBoldText1Centered"/>
                  </w:pPr>
                  <w:r w:rsidRPr="00371448">
                    <w:t>SG&amp;A</w:t>
                  </w:r>
                </w:p>
              </w:tc>
              <w:tc>
                <w:tcPr>
                  <w:tcW w:w="1350" w:type="dxa"/>
                </w:tcPr>
                <w:p w14:paraId="04ED2139" w14:textId="77777777" w:rsidR="00EA337F" w:rsidRPr="00371448" w:rsidRDefault="00EA337F" w:rsidP="00F43B26">
                  <w:pPr>
                    <w:pStyle w:val="StyleLatinArialBoldText1Centered"/>
                  </w:pPr>
                  <w:r w:rsidRPr="00371448">
                    <w:t>Expense</w:t>
                  </w:r>
                </w:p>
              </w:tc>
            </w:tr>
            <w:tr w:rsidR="00EA337F" w:rsidRPr="00371448" w14:paraId="2B43B5B1" w14:textId="77777777" w:rsidTr="00F43B26">
              <w:tc>
                <w:tcPr>
                  <w:tcW w:w="6750" w:type="dxa"/>
                </w:tcPr>
                <w:p w14:paraId="2751CE56" w14:textId="77777777" w:rsidR="00EA337F" w:rsidRPr="00371448" w:rsidRDefault="00EA337F" w:rsidP="00F43B26">
                  <w:pPr>
                    <w:ind w:right="-1584"/>
                    <w:rPr>
                      <w:rFonts w:ascii="Arial" w:hAnsi="Arial" w:cs="Arial"/>
                      <w:b/>
                      <w:color w:val="000000" w:themeColor="text1"/>
                    </w:rPr>
                  </w:pPr>
                  <w:r w:rsidRPr="00371448">
                    <w:rPr>
                      <w:rFonts w:ascii="Arial" w:hAnsi="Arial" w:cs="Arial"/>
                      <w:b/>
                      <w:color w:val="000000" w:themeColor="text1"/>
                    </w:rPr>
                    <w:t>Raw material used to make products</w:t>
                  </w:r>
                </w:p>
              </w:tc>
              <w:tc>
                <w:tcPr>
                  <w:tcW w:w="1350" w:type="dxa"/>
                </w:tcPr>
                <w:p w14:paraId="086571F7" w14:textId="77777777" w:rsidR="00EA337F" w:rsidRPr="00371448" w:rsidRDefault="00EA337F" w:rsidP="00F43B26">
                  <w:pPr>
                    <w:pStyle w:val="StyleLatinArialBoldText1Centered"/>
                  </w:pPr>
                  <w:r w:rsidRPr="00371448">
                    <w:t>Product</w:t>
                  </w:r>
                </w:p>
              </w:tc>
              <w:tc>
                <w:tcPr>
                  <w:tcW w:w="1350" w:type="dxa"/>
                </w:tcPr>
                <w:p w14:paraId="36D1D777" w14:textId="77777777" w:rsidR="00EA337F" w:rsidRPr="00371448" w:rsidRDefault="00EA337F" w:rsidP="00F43B26">
                  <w:pPr>
                    <w:pStyle w:val="StyleLatinArialBoldText1Centered"/>
                  </w:pPr>
                  <w:r w:rsidRPr="00371448">
                    <w:t>Asset</w:t>
                  </w:r>
                </w:p>
              </w:tc>
            </w:tr>
            <w:tr w:rsidR="00EA337F" w:rsidRPr="00371448" w14:paraId="2954B107" w14:textId="77777777" w:rsidTr="00F43B26">
              <w:tc>
                <w:tcPr>
                  <w:tcW w:w="6750" w:type="dxa"/>
                </w:tcPr>
                <w:p w14:paraId="5F9E0963"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Lubricant used to maintain factory equipment</w:t>
                  </w:r>
                </w:p>
              </w:tc>
              <w:tc>
                <w:tcPr>
                  <w:tcW w:w="1350" w:type="dxa"/>
                </w:tcPr>
                <w:p w14:paraId="4CDAFCBF" w14:textId="77777777" w:rsidR="00EA337F" w:rsidRPr="00371448" w:rsidRDefault="00EA337F" w:rsidP="00F43B26">
                  <w:pPr>
                    <w:pStyle w:val="StyleLatinArialBoldText1Centered"/>
                  </w:pPr>
                  <w:r w:rsidRPr="00371448">
                    <w:t>Product</w:t>
                  </w:r>
                </w:p>
              </w:tc>
              <w:tc>
                <w:tcPr>
                  <w:tcW w:w="1350" w:type="dxa"/>
                </w:tcPr>
                <w:p w14:paraId="081F06CE" w14:textId="77777777" w:rsidR="00EA337F" w:rsidRPr="00371448" w:rsidRDefault="00EA337F" w:rsidP="00F43B26">
                  <w:pPr>
                    <w:pStyle w:val="StyleLatinArialBoldText1Centered"/>
                  </w:pPr>
                  <w:r w:rsidRPr="00371448">
                    <w:t>Asset</w:t>
                  </w:r>
                </w:p>
              </w:tc>
            </w:tr>
            <w:tr w:rsidR="00EA337F" w:rsidRPr="00371448" w14:paraId="61B9E0BC" w14:textId="77777777" w:rsidTr="00F43B26">
              <w:tc>
                <w:tcPr>
                  <w:tcW w:w="6750" w:type="dxa"/>
                </w:tcPr>
                <w:p w14:paraId="3118291E"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Cost of a delivery truck</w:t>
                  </w:r>
                </w:p>
              </w:tc>
              <w:tc>
                <w:tcPr>
                  <w:tcW w:w="1350" w:type="dxa"/>
                </w:tcPr>
                <w:p w14:paraId="06EE39FF" w14:textId="77777777" w:rsidR="00EA337F" w:rsidRPr="00371448" w:rsidRDefault="00EA337F" w:rsidP="00F43B26">
                  <w:pPr>
                    <w:pStyle w:val="StyleLatinArialBoldText1Centered"/>
                  </w:pPr>
                  <w:r w:rsidRPr="00371448">
                    <w:t>SG&amp;A</w:t>
                  </w:r>
                </w:p>
              </w:tc>
              <w:tc>
                <w:tcPr>
                  <w:tcW w:w="1350" w:type="dxa"/>
                </w:tcPr>
                <w:p w14:paraId="7C3393CC" w14:textId="77777777" w:rsidR="00EA337F" w:rsidRPr="00371448" w:rsidRDefault="00EA337F" w:rsidP="00F43B26">
                  <w:pPr>
                    <w:pStyle w:val="StyleLatinArialBoldText1Centered"/>
                  </w:pPr>
                  <w:r w:rsidRPr="00371448">
                    <w:t>Asset</w:t>
                  </w:r>
                </w:p>
              </w:tc>
            </w:tr>
            <w:tr w:rsidR="00EA337F" w:rsidRPr="00371448" w14:paraId="13B0682F" w14:textId="77777777" w:rsidTr="00F43B26">
              <w:tc>
                <w:tcPr>
                  <w:tcW w:w="6750" w:type="dxa"/>
                </w:tcPr>
                <w:p w14:paraId="32EF6E3B" w14:textId="77777777" w:rsidR="00EA337F" w:rsidRPr="00371448" w:rsidRDefault="00EA337F" w:rsidP="00F43B26">
                  <w:pPr>
                    <w:rPr>
                      <w:rFonts w:ascii="Arial" w:hAnsi="Arial" w:cs="Arial"/>
                      <w:b/>
                      <w:color w:val="000000" w:themeColor="text1"/>
                    </w:rPr>
                  </w:pPr>
                  <w:r w:rsidRPr="00371448">
                    <w:rPr>
                      <w:rFonts w:ascii="Arial" w:hAnsi="Arial" w:cs="Arial"/>
                      <w:b/>
                      <w:color w:val="000000" w:themeColor="text1"/>
                    </w:rPr>
                    <w:t>Cash dividend to stockholders</w:t>
                  </w:r>
                </w:p>
              </w:tc>
              <w:tc>
                <w:tcPr>
                  <w:tcW w:w="1350" w:type="dxa"/>
                </w:tcPr>
                <w:p w14:paraId="2664906C" w14:textId="77777777" w:rsidR="00EA337F" w:rsidRPr="00371448" w:rsidRDefault="00EA337F" w:rsidP="00F43B26">
                  <w:pPr>
                    <w:pStyle w:val="StyleLatinArialBoldText1Centered"/>
                  </w:pPr>
                  <w:r w:rsidRPr="00371448">
                    <w:t>Neither</w:t>
                  </w:r>
                </w:p>
              </w:tc>
              <w:tc>
                <w:tcPr>
                  <w:tcW w:w="1350" w:type="dxa"/>
                </w:tcPr>
                <w:p w14:paraId="7B05418B" w14:textId="77777777" w:rsidR="00EA337F" w:rsidRPr="00371448" w:rsidRDefault="00EA337F" w:rsidP="00F43B26">
                  <w:pPr>
                    <w:pStyle w:val="StyleLatinArialBoldText1Centered"/>
                  </w:pPr>
                  <w:r w:rsidRPr="00371448">
                    <w:t>Neither</w:t>
                  </w:r>
                </w:p>
              </w:tc>
            </w:tr>
          </w:tbl>
          <w:p w14:paraId="7199A21F" w14:textId="77777777" w:rsidR="00EA337F" w:rsidRPr="00371448" w:rsidRDefault="00EA337F" w:rsidP="00F43B26">
            <w:pPr>
              <w:rPr>
                <w:rFonts w:ascii="Times New Roman" w:eastAsia="Times New Roman" w:hAnsi="Times New Roman" w:cs="Times New Roman"/>
                <w:color w:val="000000" w:themeColor="text1"/>
              </w:rPr>
            </w:pPr>
          </w:p>
        </w:tc>
        <w:tc>
          <w:tcPr>
            <w:tcW w:w="0" w:type="auto"/>
            <w:vAlign w:val="center"/>
            <w:hideMark/>
          </w:tcPr>
          <w:p w14:paraId="2DED714E" w14:textId="77777777" w:rsidR="00EA337F" w:rsidRPr="00371448" w:rsidRDefault="00EA337F" w:rsidP="00F43B26">
            <w:pPr>
              <w:rPr>
                <w:rFonts w:ascii="Times New Roman" w:eastAsia="Times New Roman" w:hAnsi="Times New Roman" w:cs="Times New Roman"/>
                <w:color w:val="000000" w:themeColor="text1"/>
              </w:rPr>
            </w:pPr>
          </w:p>
        </w:tc>
        <w:tc>
          <w:tcPr>
            <w:tcW w:w="0" w:type="auto"/>
            <w:vAlign w:val="center"/>
            <w:hideMark/>
          </w:tcPr>
          <w:p w14:paraId="09208280" w14:textId="77777777" w:rsidR="00EA337F" w:rsidRPr="00371448" w:rsidRDefault="00EA337F" w:rsidP="00F43B26">
            <w:pPr>
              <w:rPr>
                <w:rFonts w:ascii="Times New Roman" w:eastAsia="Times New Roman" w:hAnsi="Times New Roman" w:cs="Times New Roman"/>
                <w:color w:val="000000" w:themeColor="text1"/>
              </w:rPr>
            </w:pPr>
          </w:p>
        </w:tc>
      </w:tr>
    </w:tbl>
    <w:p w14:paraId="57B04E62" w14:textId="77777777" w:rsidR="00EA337F" w:rsidRPr="008F776B" w:rsidRDefault="00EA337F" w:rsidP="008F776B">
      <w:pPr>
        <w:pStyle w:val="Heading2"/>
      </w:pPr>
      <w:bookmarkStart w:id="8" w:name="_Toc449363705"/>
      <w:bookmarkStart w:id="9" w:name="E1_4B"/>
      <w:bookmarkEnd w:id="7"/>
      <w:r w:rsidRPr="008F776B">
        <w:t xml:space="preserve">Exercise 1-4B Effect of product versus selling, general, and administrative costs on financial statements </w:t>
      </w:r>
      <w:hyperlink w:anchor="_top" w:history="1">
        <w:r w:rsidRPr="008F776B">
          <w:t>(LO 1-4)</w:t>
        </w:r>
        <w:bookmarkEnd w:id="8"/>
      </w:hyperlink>
    </w:p>
    <w:p w14:paraId="21BBDF85" w14:textId="77777777" w:rsidR="00EA337F" w:rsidRPr="00371448" w:rsidRDefault="00EA337F" w:rsidP="00EA337F">
      <w:pPr>
        <w:pStyle w:val="Required"/>
        <w:rPr>
          <w:color w:val="000000" w:themeColor="text1"/>
          <w:szCs w:val="22"/>
        </w:rPr>
      </w:pPr>
      <w:r w:rsidRPr="00371448">
        <w:rPr>
          <w:color w:val="000000" w:themeColor="text1"/>
          <w:szCs w:val="22"/>
        </w:rPr>
        <w:t>Required</w:t>
      </w:r>
      <w:r w:rsidR="004B482B">
        <w:rPr>
          <w:color w:val="000000" w:themeColor="text1"/>
          <w:szCs w:val="22"/>
        </w:rPr>
        <w:t>:</w:t>
      </w:r>
    </w:p>
    <w:p w14:paraId="3F7AA398" w14:textId="77777777" w:rsidR="00EA337F" w:rsidRDefault="00EA337F" w:rsidP="00EA337F">
      <w:pPr>
        <w:pStyle w:val="abc"/>
        <w:rPr>
          <w:color w:val="000000" w:themeColor="text1"/>
          <w:szCs w:val="22"/>
        </w:rPr>
      </w:pPr>
      <w:r w:rsidRPr="00371448">
        <w:rPr>
          <w:color w:val="000000" w:themeColor="text1"/>
          <w:szCs w:val="22"/>
        </w:rPr>
        <w:t>Ocean Plastics Company accrued a tax liability for $7,000. Use the following horizontal financial statements model to show the effect of this accrual under the following two assumptions: (1) the tax is on administrative buildings, or (2) the tax is on production equipment. Use plus signs and/or minus signs to show the effect on each element. If an element is not affected, indicate so by placing the letters NA under the appropriate heading. Assume the financial statements are prepared in accordance with Generally Accepted Accounting Principles.</w:t>
      </w:r>
    </w:p>
    <w:p w14:paraId="5EE2D37C" w14:textId="77777777" w:rsidR="004B482B" w:rsidRPr="00371448" w:rsidRDefault="004B482B" w:rsidP="00EA337F">
      <w:pPr>
        <w:pStyle w:val="abc"/>
        <w:rPr>
          <w:color w:val="000000" w:themeColor="text1"/>
          <w:szCs w:val="22"/>
        </w:rPr>
      </w:pPr>
    </w:p>
    <w:tbl>
      <w:tblPr>
        <w:tblW w:w="0" w:type="auto"/>
        <w:jc w:val="center"/>
        <w:tblBorders>
          <w:top w:val="single" w:sz="6" w:space="0" w:color="auto"/>
          <w:left w:val="single" w:sz="6" w:space="0" w:color="auto"/>
          <w:bottom w:val="single" w:sz="18" w:space="0" w:color="auto"/>
          <w:right w:val="single" w:sz="6" w:space="0" w:color="auto"/>
          <w:insideH w:val="dotted" w:sz="8" w:space="0" w:color="auto"/>
          <w:insideV w:val="dotted" w:sz="8" w:space="0" w:color="auto"/>
        </w:tblBorders>
        <w:tblLayout w:type="fixed"/>
        <w:tblCellMar>
          <w:left w:w="0" w:type="dxa"/>
          <w:right w:w="0" w:type="dxa"/>
        </w:tblCellMar>
        <w:tblLook w:val="0000" w:firstRow="0" w:lastRow="0" w:firstColumn="0" w:lastColumn="0" w:noHBand="0" w:noVBand="0"/>
      </w:tblPr>
      <w:tblGrid>
        <w:gridCol w:w="360"/>
        <w:gridCol w:w="90"/>
        <w:gridCol w:w="1080"/>
        <w:gridCol w:w="180"/>
        <w:gridCol w:w="1080"/>
        <w:gridCol w:w="180"/>
        <w:gridCol w:w="1080"/>
        <w:gridCol w:w="90"/>
        <w:gridCol w:w="720"/>
        <w:gridCol w:w="180"/>
        <w:gridCol w:w="1170"/>
        <w:gridCol w:w="180"/>
        <w:gridCol w:w="1170"/>
        <w:gridCol w:w="90"/>
      </w:tblGrid>
      <w:tr w:rsidR="00EA337F" w:rsidRPr="00371448" w14:paraId="2757DB1D" w14:textId="77777777" w:rsidTr="00F43B26">
        <w:trPr>
          <w:jc w:val="center"/>
        </w:trPr>
        <w:tc>
          <w:tcPr>
            <w:tcW w:w="360" w:type="dxa"/>
          </w:tcPr>
          <w:p w14:paraId="3ED83103" w14:textId="77777777" w:rsidR="00EA337F" w:rsidRPr="00371448" w:rsidRDefault="00EA337F" w:rsidP="00F43B26">
            <w:pPr>
              <w:rPr>
                <w:rFonts w:ascii="Arial" w:hAnsi="Arial" w:cs="Arial"/>
                <w:b/>
                <w:color w:val="000000" w:themeColor="text1"/>
                <w:lang w:val="fr-FR"/>
              </w:rPr>
            </w:pPr>
          </w:p>
        </w:tc>
        <w:tc>
          <w:tcPr>
            <w:tcW w:w="90" w:type="dxa"/>
            <w:shd w:val="pct60" w:color="auto" w:fill="auto"/>
          </w:tcPr>
          <w:p w14:paraId="06DD0853" w14:textId="77777777" w:rsidR="00EA337F" w:rsidRPr="00371448" w:rsidRDefault="00EA337F" w:rsidP="00F43B26">
            <w:pPr>
              <w:ind w:left="1260" w:hanging="1260"/>
              <w:jc w:val="center"/>
              <w:rPr>
                <w:rFonts w:ascii="Arial" w:hAnsi="Arial" w:cs="Arial"/>
                <w:b/>
                <w:color w:val="000000" w:themeColor="text1"/>
                <w:lang w:val="fr-FR"/>
              </w:rPr>
            </w:pPr>
          </w:p>
        </w:tc>
        <w:tc>
          <w:tcPr>
            <w:tcW w:w="1080" w:type="dxa"/>
          </w:tcPr>
          <w:p w14:paraId="68950F86"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Assets</w:t>
            </w:r>
          </w:p>
        </w:tc>
        <w:tc>
          <w:tcPr>
            <w:tcW w:w="180" w:type="dxa"/>
          </w:tcPr>
          <w:p w14:paraId="39816A70"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w:t>
            </w:r>
          </w:p>
        </w:tc>
        <w:tc>
          <w:tcPr>
            <w:tcW w:w="1080" w:type="dxa"/>
          </w:tcPr>
          <w:p w14:paraId="34DD0D99"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Liab.</w:t>
            </w:r>
          </w:p>
        </w:tc>
        <w:tc>
          <w:tcPr>
            <w:tcW w:w="180" w:type="dxa"/>
          </w:tcPr>
          <w:p w14:paraId="1F5F884A"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w:t>
            </w:r>
          </w:p>
        </w:tc>
        <w:tc>
          <w:tcPr>
            <w:tcW w:w="1080" w:type="dxa"/>
          </w:tcPr>
          <w:p w14:paraId="2EFC5354"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Equity</w:t>
            </w:r>
          </w:p>
        </w:tc>
        <w:tc>
          <w:tcPr>
            <w:tcW w:w="90" w:type="dxa"/>
            <w:shd w:val="pct60" w:color="auto" w:fill="auto"/>
          </w:tcPr>
          <w:p w14:paraId="21158C31" w14:textId="77777777" w:rsidR="00EA337F" w:rsidRPr="00371448" w:rsidRDefault="00EA337F" w:rsidP="00F43B26">
            <w:pPr>
              <w:ind w:left="1260" w:hanging="1260"/>
              <w:jc w:val="center"/>
              <w:rPr>
                <w:rFonts w:ascii="Arial" w:hAnsi="Arial" w:cs="Arial"/>
                <w:b/>
                <w:color w:val="000000" w:themeColor="text1"/>
              </w:rPr>
            </w:pPr>
          </w:p>
        </w:tc>
        <w:tc>
          <w:tcPr>
            <w:tcW w:w="720" w:type="dxa"/>
          </w:tcPr>
          <w:p w14:paraId="52B00300"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Rev.</w:t>
            </w:r>
          </w:p>
        </w:tc>
        <w:tc>
          <w:tcPr>
            <w:tcW w:w="180" w:type="dxa"/>
          </w:tcPr>
          <w:p w14:paraId="456FF09D"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lang w:val="fr-FR"/>
              </w:rPr>
              <w:t>–</w:t>
            </w:r>
          </w:p>
        </w:tc>
        <w:tc>
          <w:tcPr>
            <w:tcW w:w="1170" w:type="dxa"/>
          </w:tcPr>
          <w:p w14:paraId="726E9A2A"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lang w:val="fr-FR"/>
              </w:rPr>
              <w:t>Exp.</w:t>
            </w:r>
          </w:p>
        </w:tc>
        <w:tc>
          <w:tcPr>
            <w:tcW w:w="180" w:type="dxa"/>
          </w:tcPr>
          <w:p w14:paraId="181D2303"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lang w:val="fr-FR"/>
              </w:rPr>
              <w:t>=</w:t>
            </w:r>
          </w:p>
        </w:tc>
        <w:tc>
          <w:tcPr>
            <w:tcW w:w="1170" w:type="dxa"/>
          </w:tcPr>
          <w:p w14:paraId="30D4F758"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lang w:val="fr-FR"/>
              </w:rPr>
              <w:t>Net Inc.</w:t>
            </w:r>
          </w:p>
        </w:tc>
        <w:tc>
          <w:tcPr>
            <w:tcW w:w="90" w:type="dxa"/>
            <w:shd w:val="pct60" w:color="auto" w:fill="auto"/>
          </w:tcPr>
          <w:p w14:paraId="7521A8DB" w14:textId="77777777" w:rsidR="00EA337F" w:rsidRPr="00371448" w:rsidRDefault="00EA337F" w:rsidP="00F43B26">
            <w:pPr>
              <w:ind w:left="1260" w:hanging="1260"/>
              <w:jc w:val="center"/>
              <w:rPr>
                <w:rFonts w:ascii="Arial" w:hAnsi="Arial" w:cs="Arial"/>
                <w:b/>
                <w:color w:val="000000" w:themeColor="text1"/>
                <w:lang w:val="fr-FR"/>
              </w:rPr>
            </w:pPr>
          </w:p>
        </w:tc>
      </w:tr>
      <w:tr w:rsidR="00EA337F" w:rsidRPr="00371448" w14:paraId="61BD325F" w14:textId="77777777" w:rsidTr="00F43B26">
        <w:trPr>
          <w:jc w:val="center"/>
        </w:trPr>
        <w:tc>
          <w:tcPr>
            <w:tcW w:w="360" w:type="dxa"/>
          </w:tcPr>
          <w:p w14:paraId="707D9D42"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1.</w:t>
            </w:r>
          </w:p>
        </w:tc>
        <w:tc>
          <w:tcPr>
            <w:tcW w:w="90" w:type="dxa"/>
            <w:shd w:val="pct60" w:color="auto" w:fill="auto"/>
          </w:tcPr>
          <w:p w14:paraId="1E06CFE2" w14:textId="77777777" w:rsidR="00EA337F" w:rsidRPr="00371448" w:rsidRDefault="00EA337F" w:rsidP="00F43B26">
            <w:pPr>
              <w:ind w:left="1260" w:hanging="1260"/>
              <w:jc w:val="center"/>
              <w:rPr>
                <w:rFonts w:ascii="Arial" w:hAnsi="Arial" w:cs="Arial"/>
                <w:b/>
                <w:color w:val="000000" w:themeColor="text1"/>
              </w:rPr>
            </w:pPr>
          </w:p>
        </w:tc>
        <w:tc>
          <w:tcPr>
            <w:tcW w:w="1080" w:type="dxa"/>
          </w:tcPr>
          <w:p w14:paraId="0661E1F4" w14:textId="77777777" w:rsidR="00EA337F" w:rsidRPr="00371448" w:rsidRDefault="00EA337F" w:rsidP="00F43B26">
            <w:pPr>
              <w:ind w:left="1260" w:hanging="1260"/>
              <w:jc w:val="center"/>
              <w:rPr>
                <w:rFonts w:ascii="Arial" w:hAnsi="Arial" w:cs="Arial"/>
                <w:b/>
                <w:color w:val="000000" w:themeColor="text1"/>
              </w:rPr>
            </w:pPr>
          </w:p>
        </w:tc>
        <w:tc>
          <w:tcPr>
            <w:tcW w:w="180" w:type="dxa"/>
          </w:tcPr>
          <w:p w14:paraId="742600BD" w14:textId="77777777" w:rsidR="00EA337F" w:rsidRPr="00371448" w:rsidRDefault="00EA337F" w:rsidP="00F43B26">
            <w:pPr>
              <w:ind w:left="1260" w:hanging="1260"/>
              <w:jc w:val="center"/>
              <w:rPr>
                <w:rFonts w:ascii="Arial" w:hAnsi="Arial" w:cs="Arial"/>
                <w:b/>
                <w:color w:val="000000" w:themeColor="text1"/>
              </w:rPr>
            </w:pPr>
          </w:p>
        </w:tc>
        <w:tc>
          <w:tcPr>
            <w:tcW w:w="1080" w:type="dxa"/>
          </w:tcPr>
          <w:p w14:paraId="70F74E37"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+$7,000</w:t>
            </w:r>
          </w:p>
        </w:tc>
        <w:tc>
          <w:tcPr>
            <w:tcW w:w="180" w:type="dxa"/>
          </w:tcPr>
          <w:p w14:paraId="5A80820D" w14:textId="77777777" w:rsidR="00EA337F" w:rsidRPr="00371448" w:rsidRDefault="00EA337F" w:rsidP="00F43B26">
            <w:pPr>
              <w:ind w:left="1260" w:hanging="1260"/>
              <w:jc w:val="center"/>
              <w:rPr>
                <w:rFonts w:ascii="Arial" w:hAnsi="Arial" w:cs="Arial"/>
                <w:b/>
                <w:color w:val="000000" w:themeColor="text1"/>
              </w:rPr>
            </w:pPr>
          </w:p>
        </w:tc>
        <w:tc>
          <w:tcPr>
            <w:tcW w:w="1080" w:type="dxa"/>
          </w:tcPr>
          <w:p w14:paraId="0F0A001F"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–$7,000</w:t>
            </w:r>
          </w:p>
        </w:tc>
        <w:tc>
          <w:tcPr>
            <w:tcW w:w="90" w:type="dxa"/>
            <w:shd w:val="pct60" w:color="auto" w:fill="auto"/>
          </w:tcPr>
          <w:p w14:paraId="0DB35F1C" w14:textId="77777777" w:rsidR="00EA337F" w:rsidRPr="00371448" w:rsidRDefault="00EA337F" w:rsidP="00F43B26">
            <w:pPr>
              <w:ind w:left="1260" w:hanging="1260"/>
              <w:jc w:val="center"/>
              <w:rPr>
                <w:rFonts w:ascii="Arial" w:hAnsi="Arial" w:cs="Arial"/>
                <w:b/>
                <w:color w:val="000000" w:themeColor="text1"/>
              </w:rPr>
            </w:pPr>
          </w:p>
        </w:tc>
        <w:tc>
          <w:tcPr>
            <w:tcW w:w="720" w:type="dxa"/>
          </w:tcPr>
          <w:p w14:paraId="35547157" w14:textId="77777777" w:rsidR="00EA337F" w:rsidRPr="00371448" w:rsidRDefault="00EA337F" w:rsidP="00F43B26">
            <w:pPr>
              <w:ind w:left="1260" w:hanging="1260"/>
              <w:jc w:val="center"/>
              <w:rPr>
                <w:rFonts w:ascii="Arial" w:hAnsi="Arial" w:cs="Arial"/>
                <w:b/>
                <w:color w:val="000000" w:themeColor="text1"/>
              </w:rPr>
            </w:pPr>
          </w:p>
        </w:tc>
        <w:tc>
          <w:tcPr>
            <w:tcW w:w="180" w:type="dxa"/>
          </w:tcPr>
          <w:p w14:paraId="038CEAFB" w14:textId="77777777" w:rsidR="00EA337F" w:rsidRPr="00371448" w:rsidRDefault="00EA337F" w:rsidP="00F43B26">
            <w:pPr>
              <w:ind w:left="1260" w:hanging="1260"/>
              <w:jc w:val="center"/>
              <w:rPr>
                <w:rFonts w:ascii="Arial" w:hAnsi="Arial" w:cs="Arial"/>
                <w:b/>
                <w:color w:val="000000" w:themeColor="text1"/>
              </w:rPr>
            </w:pPr>
          </w:p>
        </w:tc>
        <w:tc>
          <w:tcPr>
            <w:tcW w:w="1170" w:type="dxa"/>
          </w:tcPr>
          <w:p w14:paraId="501F4087"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+$7,000</w:t>
            </w:r>
          </w:p>
        </w:tc>
        <w:tc>
          <w:tcPr>
            <w:tcW w:w="180" w:type="dxa"/>
          </w:tcPr>
          <w:p w14:paraId="59FB4E5D" w14:textId="77777777" w:rsidR="00EA337F" w:rsidRPr="00371448" w:rsidRDefault="00EA337F" w:rsidP="00F43B26">
            <w:pPr>
              <w:ind w:left="1260" w:hanging="1260"/>
              <w:jc w:val="center"/>
              <w:rPr>
                <w:rFonts w:ascii="Arial" w:hAnsi="Arial" w:cs="Arial"/>
                <w:b/>
                <w:color w:val="000000" w:themeColor="text1"/>
              </w:rPr>
            </w:pPr>
          </w:p>
        </w:tc>
        <w:tc>
          <w:tcPr>
            <w:tcW w:w="1170" w:type="dxa"/>
          </w:tcPr>
          <w:p w14:paraId="18FA1F07" w14:textId="77777777" w:rsidR="00EA337F" w:rsidRPr="00371448" w:rsidRDefault="00EA337F" w:rsidP="00F43B26">
            <w:pPr>
              <w:ind w:left="1260" w:hanging="1260"/>
              <w:jc w:val="center"/>
              <w:rPr>
                <w:rFonts w:ascii="Arial" w:hAnsi="Arial" w:cs="Arial"/>
                <w:b/>
                <w:color w:val="000000" w:themeColor="text1"/>
              </w:rPr>
            </w:pPr>
            <w:r w:rsidRPr="00371448">
              <w:rPr>
                <w:rFonts w:ascii="Arial" w:hAnsi="Arial" w:cs="Arial"/>
                <w:b/>
                <w:color w:val="000000" w:themeColor="text1"/>
              </w:rPr>
              <w:t>–$7,000</w:t>
            </w:r>
          </w:p>
        </w:tc>
        <w:tc>
          <w:tcPr>
            <w:tcW w:w="90" w:type="dxa"/>
            <w:shd w:val="pct60" w:color="auto" w:fill="auto"/>
          </w:tcPr>
          <w:p w14:paraId="4E850FD5" w14:textId="77777777" w:rsidR="00EA337F" w:rsidRPr="00371448" w:rsidRDefault="00EA337F" w:rsidP="00F43B26">
            <w:pPr>
              <w:ind w:left="1260" w:hanging="1260"/>
              <w:jc w:val="center"/>
              <w:rPr>
                <w:rFonts w:ascii="Arial" w:hAnsi="Arial" w:cs="Arial"/>
                <w:b/>
                <w:color w:val="000000" w:themeColor="text1"/>
              </w:rPr>
            </w:pPr>
          </w:p>
        </w:tc>
      </w:tr>
      <w:tr w:rsidR="00EA337F" w:rsidRPr="00371448" w14:paraId="3331D52C" w14:textId="77777777" w:rsidTr="00F43B26">
        <w:trPr>
          <w:jc w:val="center"/>
        </w:trPr>
        <w:tc>
          <w:tcPr>
            <w:tcW w:w="360" w:type="dxa"/>
          </w:tcPr>
          <w:p w14:paraId="3242581B"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lang w:val="fr-FR"/>
              </w:rPr>
              <w:t>2.</w:t>
            </w:r>
          </w:p>
        </w:tc>
        <w:tc>
          <w:tcPr>
            <w:tcW w:w="90" w:type="dxa"/>
            <w:shd w:val="pct60" w:color="auto" w:fill="auto"/>
          </w:tcPr>
          <w:p w14:paraId="363AC55F" w14:textId="77777777" w:rsidR="00EA337F" w:rsidRPr="00371448" w:rsidRDefault="00EA337F" w:rsidP="00F43B26">
            <w:pPr>
              <w:ind w:left="1260" w:hanging="1260"/>
              <w:jc w:val="center"/>
              <w:rPr>
                <w:rFonts w:ascii="Arial" w:hAnsi="Arial" w:cs="Arial"/>
                <w:b/>
                <w:color w:val="000000" w:themeColor="text1"/>
                <w:lang w:val="fr-FR"/>
              </w:rPr>
            </w:pPr>
          </w:p>
        </w:tc>
        <w:tc>
          <w:tcPr>
            <w:tcW w:w="1080" w:type="dxa"/>
          </w:tcPr>
          <w:p w14:paraId="07B2A4E2"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lang w:val="fr-FR"/>
              </w:rPr>
              <w:t>+$7,000</w:t>
            </w:r>
          </w:p>
        </w:tc>
        <w:tc>
          <w:tcPr>
            <w:tcW w:w="180" w:type="dxa"/>
          </w:tcPr>
          <w:p w14:paraId="6B6C1DA2" w14:textId="77777777" w:rsidR="00EA337F" w:rsidRPr="00371448" w:rsidRDefault="00EA337F" w:rsidP="00F43B26">
            <w:pPr>
              <w:ind w:left="1260" w:hanging="1260"/>
              <w:jc w:val="center"/>
              <w:rPr>
                <w:rFonts w:ascii="Arial" w:hAnsi="Arial" w:cs="Arial"/>
                <w:b/>
                <w:color w:val="000000" w:themeColor="text1"/>
                <w:lang w:val="fr-FR"/>
              </w:rPr>
            </w:pPr>
          </w:p>
        </w:tc>
        <w:tc>
          <w:tcPr>
            <w:tcW w:w="1080" w:type="dxa"/>
          </w:tcPr>
          <w:p w14:paraId="2DB9BE26" w14:textId="77777777" w:rsidR="00EA337F" w:rsidRPr="00371448" w:rsidRDefault="00EA337F" w:rsidP="00F43B26">
            <w:pPr>
              <w:ind w:left="1260" w:hanging="1260"/>
              <w:jc w:val="center"/>
              <w:rPr>
                <w:rFonts w:ascii="Arial" w:hAnsi="Arial" w:cs="Arial"/>
                <w:b/>
                <w:color w:val="000000" w:themeColor="text1"/>
                <w:lang w:val="fr-FR"/>
              </w:rPr>
            </w:pPr>
            <w:r w:rsidRPr="00371448">
              <w:rPr>
                <w:rFonts w:ascii="Arial" w:hAnsi="Arial" w:cs="Arial"/>
                <w:b/>
                <w:color w:val="000000" w:themeColor="text1"/>
              </w:rPr>
              <w:t>+</w:t>
            </w:r>
            <w:r w:rsidRPr="00371448">
              <w:rPr>
                <w:rFonts w:ascii="Arial" w:hAnsi="Arial" w:cs="Arial"/>
                <w:b/>
                <w:color w:val="000000" w:themeColor="text1"/>
                <w:lang w:val="fr-FR"/>
              </w:rPr>
              <w:t>$7,000</w:t>
            </w:r>
          </w:p>
        </w:tc>
        <w:tc>
          <w:tcPr>
            <w:tcW w:w="180" w:type="dxa"/>
          </w:tcPr>
          <w:p w14:paraId="49C079AB" w14:textId="77777777" w:rsidR="00EA337F" w:rsidRPr="00371448" w:rsidRDefault="00EA337F" w:rsidP="00F43B26">
            <w:pPr>
              <w:ind w:left="1260" w:hanging="1260"/>
              <w:jc w:val="center"/>
              <w:rPr>
                <w:rFonts w:ascii="Arial" w:hAnsi="Arial" w:cs="Arial"/>
                <w:b/>
                <w:color w:val="000000" w:themeColor="text1"/>
                <w:lang w:val="fr-FR"/>
              </w:rPr>
            </w:pPr>
          </w:p>
        </w:tc>
        <w:tc>
          <w:tcPr>
            <w:tcW w:w="1080" w:type="dxa"/>
          </w:tcPr>
          <w:p w14:paraId="780861FF" w14:textId="77777777" w:rsidR="00EA337F" w:rsidRPr="00371448" w:rsidRDefault="00EA337F" w:rsidP="00F43B26">
            <w:pPr>
              <w:ind w:left="1260" w:hanging="1260"/>
              <w:jc w:val="center"/>
              <w:rPr>
                <w:rFonts w:ascii="Arial" w:hAnsi="Arial" w:cs="Arial"/>
                <w:b/>
                <w:color w:val="000000" w:themeColor="text1"/>
                <w:lang w:val="fr-FR"/>
              </w:rPr>
            </w:pPr>
          </w:p>
        </w:tc>
        <w:tc>
          <w:tcPr>
            <w:tcW w:w="90" w:type="dxa"/>
            <w:shd w:val="pct60" w:color="auto" w:fill="auto"/>
          </w:tcPr>
          <w:p w14:paraId="74A45B69" w14:textId="77777777" w:rsidR="00EA337F" w:rsidRPr="00371448" w:rsidRDefault="00EA337F" w:rsidP="00F43B26">
            <w:pPr>
              <w:ind w:left="1260" w:hanging="1260"/>
              <w:jc w:val="center"/>
              <w:rPr>
                <w:rFonts w:ascii="Arial" w:hAnsi="Arial" w:cs="Arial"/>
                <w:b/>
                <w:color w:val="000000" w:themeColor="text1"/>
                <w:lang w:val="fr-FR"/>
              </w:rPr>
            </w:pPr>
          </w:p>
        </w:tc>
        <w:tc>
          <w:tcPr>
            <w:tcW w:w="720" w:type="dxa"/>
          </w:tcPr>
          <w:p w14:paraId="6053BB03" w14:textId="77777777" w:rsidR="00EA337F" w:rsidRPr="00371448" w:rsidRDefault="00EA337F" w:rsidP="00F43B26">
            <w:pPr>
              <w:ind w:left="1260" w:hanging="1260"/>
              <w:jc w:val="center"/>
              <w:rPr>
                <w:rFonts w:ascii="Arial" w:hAnsi="Arial" w:cs="Arial"/>
                <w:b/>
                <w:color w:val="000000" w:themeColor="text1"/>
                <w:lang w:val="fr-FR"/>
              </w:rPr>
            </w:pPr>
          </w:p>
        </w:tc>
        <w:tc>
          <w:tcPr>
            <w:tcW w:w="180" w:type="dxa"/>
          </w:tcPr>
          <w:p w14:paraId="073A4347" w14:textId="77777777" w:rsidR="00EA337F" w:rsidRPr="00371448" w:rsidRDefault="00EA337F" w:rsidP="00F43B26">
            <w:pPr>
              <w:ind w:left="1260" w:hanging="1260"/>
              <w:jc w:val="center"/>
              <w:rPr>
                <w:rFonts w:ascii="Arial" w:hAnsi="Arial" w:cs="Arial"/>
                <w:b/>
                <w:color w:val="000000" w:themeColor="text1"/>
                <w:lang w:val="fr-FR"/>
              </w:rPr>
            </w:pPr>
          </w:p>
        </w:tc>
        <w:tc>
          <w:tcPr>
            <w:tcW w:w="1170" w:type="dxa"/>
          </w:tcPr>
          <w:p w14:paraId="61339E75" w14:textId="77777777" w:rsidR="00EA337F" w:rsidRPr="00371448" w:rsidRDefault="00EA337F" w:rsidP="00F43B26">
            <w:pPr>
              <w:ind w:left="1260" w:hanging="1260"/>
              <w:jc w:val="center"/>
              <w:rPr>
                <w:rFonts w:ascii="Arial" w:hAnsi="Arial" w:cs="Arial"/>
                <w:b/>
                <w:color w:val="000000" w:themeColor="text1"/>
                <w:lang w:val="fr-FR"/>
              </w:rPr>
            </w:pPr>
          </w:p>
        </w:tc>
        <w:tc>
          <w:tcPr>
            <w:tcW w:w="180" w:type="dxa"/>
          </w:tcPr>
          <w:p w14:paraId="1452DA07" w14:textId="77777777" w:rsidR="00EA337F" w:rsidRPr="00371448" w:rsidRDefault="00EA337F" w:rsidP="00F43B26">
            <w:pPr>
              <w:ind w:left="1260" w:hanging="1260"/>
              <w:jc w:val="center"/>
              <w:rPr>
                <w:rFonts w:ascii="Arial" w:hAnsi="Arial" w:cs="Arial"/>
                <w:b/>
                <w:color w:val="000000" w:themeColor="text1"/>
                <w:lang w:val="fr-FR"/>
              </w:rPr>
            </w:pPr>
          </w:p>
        </w:tc>
        <w:tc>
          <w:tcPr>
            <w:tcW w:w="1170" w:type="dxa"/>
          </w:tcPr>
          <w:p w14:paraId="49830B1F" w14:textId="77777777" w:rsidR="00EA337F" w:rsidRPr="00371448" w:rsidRDefault="00EA337F" w:rsidP="00F43B26">
            <w:pPr>
              <w:ind w:left="1260" w:hanging="1260"/>
              <w:jc w:val="center"/>
              <w:rPr>
                <w:rFonts w:ascii="Arial" w:hAnsi="Arial" w:cs="Arial"/>
                <w:b/>
                <w:color w:val="000000" w:themeColor="text1"/>
                <w:lang w:val="fr-FR"/>
              </w:rPr>
            </w:pPr>
          </w:p>
        </w:tc>
        <w:tc>
          <w:tcPr>
            <w:tcW w:w="90" w:type="dxa"/>
            <w:shd w:val="pct60" w:color="auto" w:fill="auto"/>
          </w:tcPr>
          <w:p w14:paraId="434E702A" w14:textId="77777777" w:rsidR="00EA337F" w:rsidRPr="00371448" w:rsidRDefault="00EA337F" w:rsidP="00F43B26">
            <w:pPr>
              <w:ind w:left="1260" w:hanging="1260"/>
              <w:jc w:val="center"/>
              <w:rPr>
                <w:rFonts w:ascii="Arial" w:hAnsi="Arial" w:cs="Arial"/>
                <w:b/>
                <w:color w:val="000000" w:themeColor="text1"/>
                <w:lang w:val="fr-FR"/>
              </w:rPr>
            </w:pPr>
          </w:p>
        </w:tc>
      </w:tr>
    </w:tbl>
    <w:p w14:paraId="19CBD1A1" w14:textId="77777777" w:rsidR="004B482B" w:rsidRDefault="004B482B" w:rsidP="008F776B">
      <w:pPr>
        <w:pStyle w:val="Heading2"/>
      </w:pPr>
      <w:bookmarkStart w:id="10" w:name="_Toc449363706"/>
      <w:bookmarkStart w:id="11" w:name="E1_5B"/>
      <w:bookmarkEnd w:id="9"/>
      <w:r>
        <w:br w:type="page"/>
      </w:r>
    </w:p>
    <w:p w14:paraId="3B35BC65" w14:textId="12CBCD3E" w:rsidR="00EA337F" w:rsidRPr="008F776B" w:rsidRDefault="00EA337F" w:rsidP="008F776B">
      <w:pPr>
        <w:pStyle w:val="Heading2"/>
      </w:pPr>
      <w:r w:rsidRPr="008F776B">
        <w:t xml:space="preserve">Exercise 1-5B Effect of product versus selling, general, and administrative cost on financial statements </w:t>
      </w:r>
      <w:r w:rsidR="00F43B26">
        <w:t xml:space="preserve"> </w:t>
      </w:r>
      <w:hyperlink w:anchor="_top" w:history="1">
        <w:r w:rsidRPr="008F776B">
          <w:t>(LO 1-3)</w:t>
        </w:r>
        <w:bookmarkEnd w:id="10"/>
      </w:hyperlink>
    </w:p>
    <w:p w14:paraId="17893D4B" w14:textId="77777777" w:rsidR="00EA337F" w:rsidRPr="00371448" w:rsidRDefault="00EA337F" w:rsidP="00EA337F">
      <w:pPr>
        <w:pStyle w:val="Required"/>
        <w:rPr>
          <w:color w:val="000000" w:themeColor="text1"/>
          <w:szCs w:val="22"/>
        </w:rPr>
      </w:pPr>
      <w:r w:rsidRPr="00371448">
        <w:rPr>
          <w:color w:val="000000" w:themeColor="text1"/>
          <w:szCs w:val="22"/>
        </w:rPr>
        <w:t>Required</w:t>
      </w:r>
      <w:r w:rsidR="004B482B">
        <w:rPr>
          <w:color w:val="000000" w:themeColor="text1"/>
          <w:szCs w:val="22"/>
        </w:rPr>
        <w:t>:</w:t>
      </w:r>
    </w:p>
    <w:p w14:paraId="07012E7B" w14:textId="77777777" w:rsidR="00EA337F" w:rsidRDefault="00EA337F" w:rsidP="00EA337F">
      <w:pPr>
        <w:pStyle w:val="abc"/>
        <w:rPr>
          <w:color w:val="000000" w:themeColor="text1"/>
          <w:szCs w:val="22"/>
        </w:rPr>
      </w:pPr>
      <w:r w:rsidRPr="00371448">
        <w:rPr>
          <w:color w:val="000000" w:themeColor="text1"/>
          <w:szCs w:val="22"/>
        </w:rPr>
        <w:t>Gilchrist Corporation recognized the annual expiration of insurance on December 31, 2018. Using the following horizontal financial statements model, indicate how this event affected the company’s GAAP based financial statements under the following two assumptions: (1) the insurance was for office equipment, or (2) the insurance was for manufacturing equipment. Indicate whether the event increases (I), decreases (D), or does not affect (NA) each element of the financial statements. </w:t>
      </w:r>
    </w:p>
    <w:p w14:paraId="5360DC0E" w14:textId="77777777" w:rsidR="004B482B" w:rsidRPr="00371448" w:rsidRDefault="004B482B" w:rsidP="00EA337F">
      <w:pPr>
        <w:pStyle w:val="abc"/>
        <w:rPr>
          <w:color w:val="000000" w:themeColor="text1"/>
          <w:szCs w:val="22"/>
        </w:rPr>
      </w:pPr>
    </w:p>
    <w:tbl>
      <w:tblPr>
        <w:tblW w:w="9180" w:type="dxa"/>
        <w:jc w:val="center"/>
        <w:tblLayout w:type="fixed"/>
        <w:tblCellMar>
          <w:left w:w="0" w:type="dxa"/>
          <w:right w:w="0" w:type="dxa"/>
        </w:tblCellMar>
        <w:tblLook w:val="0000" w:firstRow="0" w:lastRow="0" w:firstColumn="0" w:lastColumn="0" w:noHBand="0" w:noVBand="0"/>
      </w:tblPr>
      <w:tblGrid>
        <w:gridCol w:w="720"/>
        <w:gridCol w:w="180"/>
        <w:gridCol w:w="630"/>
        <w:gridCol w:w="180"/>
        <w:gridCol w:w="375"/>
        <w:gridCol w:w="345"/>
        <w:gridCol w:w="540"/>
        <w:gridCol w:w="180"/>
        <w:gridCol w:w="1200"/>
        <w:gridCol w:w="270"/>
        <w:gridCol w:w="630"/>
        <w:gridCol w:w="180"/>
        <w:gridCol w:w="600"/>
        <w:gridCol w:w="180"/>
        <w:gridCol w:w="661"/>
        <w:gridCol w:w="209"/>
        <w:gridCol w:w="645"/>
        <w:gridCol w:w="270"/>
        <w:gridCol w:w="1005"/>
        <w:gridCol w:w="180"/>
      </w:tblGrid>
      <w:tr w:rsidR="00EA337F" w:rsidRPr="00371448" w14:paraId="3D8721A4" w14:textId="77777777" w:rsidTr="00F43B26">
        <w:trPr>
          <w:jc w:val="center"/>
        </w:trPr>
        <w:tc>
          <w:tcPr>
            <w:tcW w:w="720" w:type="dxa"/>
            <w:tcBorders>
              <w:top w:val="single" w:sz="18" w:space="0" w:color="auto"/>
              <w:left w:val="single" w:sz="18" w:space="0" w:color="auto"/>
            </w:tcBorders>
          </w:tcPr>
          <w:p w14:paraId="45E6E7D7" w14:textId="77777777" w:rsidR="00EA337F" w:rsidRPr="00371448" w:rsidRDefault="00EA337F" w:rsidP="00F43B26">
            <w:pPr>
              <w:jc w:val="center"/>
              <w:rPr>
                <w:rFonts w:ascii="Arial" w:eastAsia="PMingLiU" w:hAnsi="Arial" w:cs="Arial"/>
                <w:b/>
                <w:color w:val="000000" w:themeColor="text1"/>
                <w:lang w:val="fr-FR"/>
              </w:rPr>
            </w:pPr>
          </w:p>
        </w:tc>
        <w:tc>
          <w:tcPr>
            <w:tcW w:w="180" w:type="dxa"/>
            <w:tcBorders>
              <w:top w:val="single" w:sz="18" w:space="0" w:color="auto"/>
            </w:tcBorders>
            <w:shd w:val="pct30" w:color="auto" w:fill="auto"/>
          </w:tcPr>
          <w:p w14:paraId="46590C61" w14:textId="77777777" w:rsidR="00EA337F" w:rsidRPr="00371448" w:rsidRDefault="00EA337F" w:rsidP="00F43B26">
            <w:pPr>
              <w:jc w:val="center"/>
              <w:rPr>
                <w:rFonts w:ascii="Arial" w:eastAsia="PMingLiU" w:hAnsi="Arial" w:cs="Arial"/>
                <w:b/>
                <w:i/>
                <w:color w:val="000000" w:themeColor="text1"/>
                <w:lang w:val="fr-FR"/>
              </w:rPr>
            </w:pPr>
          </w:p>
        </w:tc>
        <w:tc>
          <w:tcPr>
            <w:tcW w:w="3450" w:type="dxa"/>
            <w:gridSpan w:val="7"/>
            <w:tcBorders>
              <w:top w:val="single" w:sz="18" w:space="0" w:color="auto"/>
            </w:tcBorders>
          </w:tcPr>
          <w:p w14:paraId="613CC6F1" w14:textId="77777777" w:rsidR="00EA337F" w:rsidRPr="00371448" w:rsidRDefault="00EA337F" w:rsidP="00F43B26">
            <w:pPr>
              <w:jc w:val="center"/>
              <w:rPr>
                <w:rFonts w:ascii="Arial" w:eastAsia="PMingLiU" w:hAnsi="Arial" w:cs="Arial"/>
                <w:b/>
                <w:i/>
                <w:color w:val="000000" w:themeColor="text1"/>
                <w:lang w:val="fr-FR"/>
              </w:rPr>
            </w:pPr>
            <w:r w:rsidRPr="00371448">
              <w:rPr>
                <w:rFonts w:ascii="Arial" w:eastAsia="PMingLiU" w:hAnsi="Arial" w:cs="Arial"/>
                <w:b/>
                <w:i/>
                <w:color w:val="000000" w:themeColor="text1"/>
                <w:lang w:val="fr-FR"/>
              </w:rPr>
              <w:t>Assets</w:t>
            </w:r>
          </w:p>
        </w:tc>
        <w:tc>
          <w:tcPr>
            <w:tcW w:w="270" w:type="dxa"/>
            <w:tcBorders>
              <w:top w:val="single" w:sz="18" w:space="0" w:color="auto"/>
              <w:left w:val="nil"/>
            </w:tcBorders>
          </w:tcPr>
          <w:p w14:paraId="73A9065B" w14:textId="77777777" w:rsidR="00EA337F" w:rsidRPr="00371448" w:rsidRDefault="00EA337F" w:rsidP="00F43B26">
            <w:pPr>
              <w:pStyle w:val="StyleLatinArialBoldText1Centered"/>
              <w:rPr>
                <w:rFonts w:eastAsia="PMingLiU"/>
              </w:rPr>
            </w:pPr>
            <w:r w:rsidRPr="00371448">
              <w:rPr>
                <w:rFonts w:eastAsia="PMingLiU"/>
              </w:rPr>
              <w:t>=</w:t>
            </w:r>
          </w:p>
        </w:tc>
        <w:tc>
          <w:tcPr>
            <w:tcW w:w="1410" w:type="dxa"/>
            <w:gridSpan w:val="3"/>
            <w:tcBorders>
              <w:top w:val="single" w:sz="18" w:space="0" w:color="auto"/>
              <w:bottom w:val="single" w:sz="6" w:space="0" w:color="auto"/>
            </w:tcBorders>
          </w:tcPr>
          <w:p w14:paraId="3665C619"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Equity</w:t>
            </w:r>
          </w:p>
        </w:tc>
        <w:tc>
          <w:tcPr>
            <w:tcW w:w="180" w:type="dxa"/>
            <w:tcBorders>
              <w:top w:val="single" w:sz="18" w:space="0" w:color="auto"/>
            </w:tcBorders>
            <w:shd w:val="pct30" w:color="auto" w:fill="auto"/>
          </w:tcPr>
          <w:p w14:paraId="796D7C6E" w14:textId="77777777" w:rsidR="00EA337F" w:rsidRPr="00371448" w:rsidRDefault="00EA337F" w:rsidP="00F43B26">
            <w:pPr>
              <w:jc w:val="center"/>
              <w:rPr>
                <w:rFonts w:ascii="Arial" w:eastAsia="PMingLiU" w:hAnsi="Arial" w:cs="Arial"/>
                <w:b/>
                <w:color w:val="000000" w:themeColor="text1"/>
              </w:rPr>
            </w:pPr>
          </w:p>
        </w:tc>
        <w:tc>
          <w:tcPr>
            <w:tcW w:w="2790" w:type="dxa"/>
            <w:gridSpan w:val="5"/>
            <w:tcBorders>
              <w:top w:val="single" w:sz="18" w:space="0" w:color="auto"/>
              <w:bottom w:val="single" w:sz="12" w:space="0" w:color="auto"/>
            </w:tcBorders>
          </w:tcPr>
          <w:p w14:paraId="784B6F82" w14:textId="77777777" w:rsidR="00EA337F" w:rsidRPr="00371448" w:rsidRDefault="00EA337F" w:rsidP="00F43B26">
            <w:pPr>
              <w:pStyle w:val="StyleLatinArialBoldText1Centered"/>
              <w:rPr>
                <w:rFonts w:eastAsia="PMingLiU"/>
              </w:rPr>
            </w:pPr>
            <w:r w:rsidRPr="00371448">
              <w:rPr>
                <w:rFonts w:eastAsia="PMingLiU"/>
              </w:rPr>
              <w:t>Income Statement</w:t>
            </w:r>
          </w:p>
        </w:tc>
        <w:tc>
          <w:tcPr>
            <w:tcW w:w="180" w:type="dxa"/>
            <w:tcBorders>
              <w:top w:val="single" w:sz="18" w:space="0" w:color="auto"/>
              <w:right w:val="single" w:sz="18" w:space="0" w:color="auto"/>
            </w:tcBorders>
            <w:shd w:val="pct25" w:color="auto" w:fill="auto"/>
          </w:tcPr>
          <w:p w14:paraId="0101CFA2" w14:textId="77777777" w:rsidR="00EA337F" w:rsidRPr="00371448" w:rsidRDefault="00EA337F" w:rsidP="00F43B26">
            <w:pPr>
              <w:jc w:val="center"/>
              <w:rPr>
                <w:rFonts w:ascii="Arial" w:eastAsia="PMingLiU" w:hAnsi="Arial" w:cs="Arial"/>
                <w:b/>
                <w:color w:val="000000" w:themeColor="text1"/>
              </w:rPr>
            </w:pPr>
          </w:p>
        </w:tc>
      </w:tr>
      <w:tr w:rsidR="00EA337F" w:rsidRPr="00371448" w14:paraId="21919DC1" w14:textId="77777777" w:rsidTr="00F43B26">
        <w:trPr>
          <w:cantSplit/>
          <w:jc w:val="center"/>
        </w:trPr>
        <w:tc>
          <w:tcPr>
            <w:tcW w:w="720" w:type="dxa"/>
            <w:tcBorders>
              <w:left w:val="single" w:sz="18" w:space="0" w:color="auto"/>
            </w:tcBorders>
          </w:tcPr>
          <w:p w14:paraId="0422555E" w14:textId="77777777" w:rsidR="00EA337F" w:rsidRPr="00371448" w:rsidRDefault="00EA337F" w:rsidP="00F43B26">
            <w:pPr>
              <w:pStyle w:val="StyleLatinArialBoldText1Centered"/>
              <w:rPr>
                <w:rFonts w:eastAsia="PMingLiU"/>
              </w:rPr>
            </w:pPr>
            <w:r w:rsidRPr="00371448">
              <w:rPr>
                <w:rFonts w:eastAsia="PMingLiU"/>
              </w:rPr>
              <w:t>Event</w:t>
            </w:r>
          </w:p>
        </w:tc>
        <w:tc>
          <w:tcPr>
            <w:tcW w:w="180" w:type="dxa"/>
            <w:shd w:val="pct30" w:color="auto" w:fill="auto"/>
          </w:tcPr>
          <w:p w14:paraId="3431AC59" w14:textId="77777777" w:rsidR="00EA337F" w:rsidRPr="00371448" w:rsidRDefault="00EA337F" w:rsidP="00F43B26">
            <w:pPr>
              <w:rPr>
                <w:rFonts w:ascii="Arial" w:eastAsia="PMingLiU" w:hAnsi="Arial" w:cs="Arial"/>
                <w:b/>
                <w:i/>
                <w:color w:val="000000" w:themeColor="text1"/>
              </w:rPr>
            </w:pPr>
          </w:p>
        </w:tc>
        <w:tc>
          <w:tcPr>
            <w:tcW w:w="630" w:type="dxa"/>
            <w:tcBorders>
              <w:top w:val="single" w:sz="8" w:space="0" w:color="auto"/>
            </w:tcBorders>
          </w:tcPr>
          <w:p w14:paraId="70ADAAD2" w14:textId="77777777" w:rsidR="00EA337F" w:rsidRPr="00371448" w:rsidRDefault="00EA337F" w:rsidP="00F43B26">
            <w:pPr>
              <w:jc w:val="center"/>
              <w:rPr>
                <w:rFonts w:ascii="Arial" w:eastAsia="PMingLiU" w:hAnsi="Arial" w:cs="Arial"/>
                <w:b/>
                <w:i/>
                <w:color w:val="000000" w:themeColor="text1"/>
              </w:rPr>
            </w:pPr>
          </w:p>
        </w:tc>
        <w:tc>
          <w:tcPr>
            <w:tcW w:w="180" w:type="dxa"/>
            <w:tcBorders>
              <w:top w:val="single" w:sz="8" w:space="0" w:color="auto"/>
            </w:tcBorders>
          </w:tcPr>
          <w:p w14:paraId="517F27FC" w14:textId="77777777" w:rsidR="00EA337F" w:rsidRPr="00371448" w:rsidRDefault="00EA337F" w:rsidP="00F43B26">
            <w:pPr>
              <w:jc w:val="center"/>
              <w:rPr>
                <w:rFonts w:ascii="Arial" w:eastAsia="PMingLiU" w:hAnsi="Arial" w:cs="Arial"/>
                <w:b/>
                <w:color w:val="000000" w:themeColor="text1"/>
              </w:rPr>
            </w:pPr>
          </w:p>
        </w:tc>
        <w:tc>
          <w:tcPr>
            <w:tcW w:w="1260" w:type="dxa"/>
            <w:gridSpan w:val="3"/>
            <w:tcBorders>
              <w:top w:val="single" w:sz="8" w:space="0" w:color="auto"/>
            </w:tcBorders>
          </w:tcPr>
          <w:p w14:paraId="162DC564"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Prepaid</w:t>
            </w:r>
          </w:p>
        </w:tc>
        <w:tc>
          <w:tcPr>
            <w:tcW w:w="180" w:type="dxa"/>
            <w:tcBorders>
              <w:top w:val="single" w:sz="8" w:space="0" w:color="auto"/>
            </w:tcBorders>
          </w:tcPr>
          <w:p w14:paraId="74FA54CF" w14:textId="77777777" w:rsidR="00EA337F" w:rsidRPr="00371448" w:rsidRDefault="00EA337F" w:rsidP="00F43B26">
            <w:pPr>
              <w:jc w:val="center"/>
              <w:rPr>
                <w:rFonts w:ascii="Arial" w:eastAsia="PMingLiU" w:hAnsi="Arial" w:cs="Arial"/>
                <w:b/>
                <w:color w:val="000000" w:themeColor="text1"/>
              </w:rPr>
            </w:pPr>
          </w:p>
        </w:tc>
        <w:tc>
          <w:tcPr>
            <w:tcW w:w="1200" w:type="dxa"/>
            <w:tcBorders>
              <w:top w:val="single" w:sz="8" w:space="0" w:color="auto"/>
            </w:tcBorders>
          </w:tcPr>
          <w:p w14:paraId="42946DFA" w14:textId="77777777" w:rsidR="00EA337F" w:rsidRPr="00371448" w:rsidRDefault="00EA337F" w:rsidP="00F43B26">
            <w:pPr>
              <w:jc w:val="center"/>
              <w:rPr>
                <w:rFonts w:ascii="Arial" w:eastAsia="PMingLiU" w:hAnsi="Arial" w:cs="Arial"/>
                <w:b/>
                <w:i/>
                <w:color w:val="000000" w:themeColor="text1"/>
              </w:rPr>
            </w:pPr>
          </w:p>
        </w:tc>
        <w:tc>
          <w:tcPr>
            <w:tcW w:w="270" w:type="dxa"/>
            <w:tcBorders>
              <w:left w:val="nil"/>
            </w:tcBorders>
          </w:tcPr>
          <w:p w14:paraId="534BF57F" w14:textId="77777777" w:rsidR="00EA337F" w:rsidRPr="00371448" w:rsidRDefault="00EA337F" w:rsidP="00F43B26">
            <w:pPr>
              <w:jc w:val="center"/>
              <w:rPr>
                <w:rFonts w:ascii="Arial" w:eastAsia="PMingLiU" w:hAnsi="Arial" w:cs="Arial"/>
                <w:b/>
                <w:color w:val="000000" w:themeColor="text1"/>
              </w:rPr>
            </w:pPr>
          </w:p>
        </w:tc>
        <w:tc>
          <w:tcPr>
            <w:tcW w:w="630" w:type="dxa"/>
          </w:tcPr>
          <w:p w14:paraId="2415F5A3"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Com.</w:t>
            </w:r>
          </w:p>
        </w:tc>
        <w:tc>
          <w:tcPr>
            <w:tcW w:w="180" w:type="dxa"/>
          </w:tcPr>
          <w:p w14:paraId="797D2249" w14:textId="77777777" w:rsidR="00EA337F" w:rsidRPr="00371448" w:rsidRDefault="00EA337F" w:rsidP="00F43B26">
            <w:pPr>
              <w:jc w:val="center"/>
              <w:rPr>
                <w:rFonts w:ascii="Arial" w:eastAsia="PMingLiU" w:hAnsi="Arial" w:cs="Arial"/>
                <w:b/>
                <w:color w:val="000000" w:themeColor="text1"/>
              </w:rPr>
            </w:pPr>
          </w:p>
        </w:tc>
        <w:tc>
          <w:tcPr>
            <w:tcW w:w="600" w:type="dxa"/>
          </w:tcPr>
          <w:p w14:paraId="509953F0"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Ret.</w:t>
            </w:r>
          </w:p>
        </w:tc>
        <w:tc>
          <w:tcPr>
            <w:tcW w:w="180" w:type="dxa"/>
            <w:shd w:val="pct30" w:color="auto" w:fill="auto"/>
          </w:tcPr>
          <w:p w14:paraId="2535FD20" w14:textId="77777777" w:rsidR="00EA337F" w:rsidRPr="00371448" w:rsidRDefault="00EA337F" w:rsidP="00F43B26">
            <w:pPr>
              <w:rPr>
                <w:rFonts w:ascii="Arial" w:eastAsia="PMingLiU" w:hAnsi="Arial" w:cs="Arial"/>
                <w:b/>
                <w:color w:val="000000" w:themeColor="text1"/>
              </w:rPr>
            </w:pPr>
          </w:p>
        </w:tc>
        <w:tc>
          <w:tcPr>
            <w:tcW w:w="661" w:type="dxa"/>
            <w:tcBorders>
              <w:top w:val="single" w:sz="12" w:space="0" w:color="auto"/>
            </w:tcBorders>
          </w:tcPr>
          <w:p w14:paraId="233C6D6C" w14:textId="77777777" w:rsidR="00EA337F" w:rsidRPr="00371448" w:rsidRDefault="00EA337F" w:rsidP="00F43B26">
            <w:pPr>
              <w:jc w:val="center"/>
              <w:rPr>
                <w:rFonts w:ascii="Arial" w:eastAsia="PMingLiU" w:hAnsi="Arial" w:cs="Arial"/>
                <w:b/>
                <w:color w:val="000000" w:themeColor="text1"/>
              </w:rPr>
            </w:pPr>
          </w:p>
        </w:tc>
        <w:tc>
          <w:tcPr>
            <w:tcW w:w="209" w:type="dxa"/>
            <w:tcBorders>
              <w:top w:val="single" w:sz="12" w:space="0" w:color="auto"/>
            </w:tcBorders>
          </w:tcPr>
          <w:p w14:paraId="603E95EF" w14:textId="77777777" w:rsidR="00EA337F" w:rsidRPr="00371448" w:rsidRDefault="00EA337F" w:rsidP="00F43B26">
            <w:pPr>
              <w:jc w:val="center"/>
              <w:rPr>
                <w:rFonts w:ascii="Arial" w:eastAsia="PMingLiU" w:hAnsi="Arial" w:cs="Arial"/>
                <w:b/>
                <w:color w:val="000000" w:themeColor="text1"/>
              </w:rPr>
            </w:pPr>
          </w:p>
        </w:tc>
        <w:tc>
          <w:tcPr>
            <w:tcW w:w="645" w:type="dxa"/>
            <w:tcBorders>
              <w:top w:val="single" w:sz="12" w:space="0" w:color="auto"/>
            </w:tcBorders>
          </w:tcPr>
          <w:p w14:paraId="5C0AD986" w14:textId="77777777" w:rsidR="00EA337F" w:rsidRPr="00371448" w:rsidRDefault="00EA337F" w:rsidP="00F43B26">
            <w:pPr>
              <w:jc w:val="center"/>
              <w:rPr>
                <w:rFonts w:ascii="Arial" w:eastAsia="PMingLiU" w:hAnsi="Arial" w:cs="Arial"/>
                <w:b/>
                <w:color w:val="000000" w:themeColor="text1"/>
              </w:rPr>
            </w:pPr>
          </w:p>
        </w:tc>
        <w:tc>
          <w:tcPr>
            <w:tcW w:w="270" w:type="dxa"/>
            <w:tcBorders>
              <w:top w:val="single" w:sz="12" w:space="0" w:color="auto"/>
            </w:tcBorders>
          </w:tcPr>
          <w:p w14:paraId="2747D282" w14:textId="77777777" w:rsidR="00EA337F" w:rsidRPr="00371448" w:rsidRDefault="00EA337F" w:rsidP="00F43B26">
            <w:pPr>
              <w:jc w:val="center"/>
              <w:rPr>
                <w:rFonts w:ascii="Arial" w:eastAsia="PMingLiU" w:hAnsi="Arial" w:cs="Arial"/>
                <w:b/>
                <w:color w:val="000000" w:themeColor="text1"/>
              </w:rPr>
            </w:pPr>
          </w:p>
        </w:tc>
        <w:tc>
          <w:tcPr>
            <w:tcW w:w="1005" w:type="dxa"/>
            <w:tcBorders>
              <w:top w:val="single" w:sz="12" w:space="0" w:color="auto"/>
            </w:tcBorders>
          </w:tcPr>
          <w:p w14:paraId="09637D20" w14:textId="77777777" w:rsidR="00EA337F" w:rsidRPr="00371448" w:rsidRDefault="00EA337F" w:rsidP="00F43B26">
            <w:pPr>
              <w:jc w:val="center"/>
              <w:rPr>
                <w:rFonts w:ascii="Arial" w:eastAsia="PMingLiU" w:hAnsi="Arial" w:cs="Arial"/>
                <w:b/>
                <w:color w:val="000000" w:themeColor="text1"/>
              </w:rPr>
            </w:pPr>
          </w:p>
        </w:tc>
        <w:tc>
          <w:tcPr>
            <w:tcW w:w="180" w:type="dxa"/>
            <w:tcBorders>
              <w:right w:val="single" w:sz="18" w:space="0" w:color="auto"/>
            </w:tcBorders>
            <w:shd w:val="pct25" w:color="auto" w:fill="auto"/>
          </w:tcPr>
          <w:p w14:paraId="48C3FB6F" w14:textId="77777777" w:rsidR="00EA337F" w:rsidRPr="00371448" w:rsidRDefault="00EA337F" w:rsidP="00F43B26">
            <w:pPr>
              <w:jc w:val="center"/>
              <w:rPr>
                <w:rFonts w:ascii="Arial" w:eastAsia="PMingLiU" w:hAnsi="Arial" w:cs="Arial"/>
                <w:b/>
                <w:color w:val="000000" w:themeColor="text1"/>
              </w:rPr>
            </w:pPr>
          </w:p>
        </w:tc>
      </w:tr>
      <w:tr w:rsidR="00EA337F" w:rsidRPr="00371448" w14:paraId="427895BF" w14:textId="77777777" w:rsidTr="00F43B26">
        <w:trPr>
          <w:cantSplit/>
          <w:trHeight w:val="387"/>
          <w:jc w:val="center"/>
        </w:trPr>
        <w:tc>
          <w:tcPr>
            <w:tcW w:w="720" w:type="dxa"/>
            <w:tcBorders>
              <w:left w:val="single" w:sz="18" w:space="0" w:color="auto"/>
              <w:bottom w:val="single" w:sz="12" w:space="0" w:color="auto"/>
            </w:tcBorders>
          </w:tcPr>
          <w:p w14:paraId="6A5DB314" w14:textId="77777777" w:rsidR="00EA337F" w:rsidRPr="00371448" w:rsidRDefault="00EA337F" w:rsidP="00F43B26">
            <w:pPr>
              <w:pStyle w:val="StyleLatinArialBoldText1Centered"/>
              <w:rPr>
                <w:rFonts w:eastAsia="PMingLiU"/>
              </w:rPr>
            </w:pPr>
            <w:r w:rsidRPr="00371448">
              <w:rPr>
                <w:rFonts w:eastAsia="PMingLiU"/>
              </w:rPr>
              <w:t>No.</w:t>
            </w:r>
          </w:p>
        </w:tc>
        <w:tc>
          <w:tcPr>
            <w:tcW w:w="180" w:type="dxa"/>
            <w:tcBorders>
              <w:bottom w:val="single" w:sz="12" w:space="0" w:color="auto"/>
            </w:tcBorders>
            <w:shd w:val="pct30" w:color="auto" w:fill="auto"/>
          </w:tcPr>
          <w:p w14:paraId="27ABE86C" w14:textId="77777777" w:rsidR="00EA337F" w:rsidRPr="00371448" w:rsidRDefault="00EA337F" w:rsidP="00F43B26">
            <w:pPr>
              <w:rPr>
                <w:rFonts w:ascii="Arial" w:eastAsia="PMingLiU" w:hAnsi="Arial" w:cs="Arial"/>
                <w:b/>
                <w:i/>
                <w:color w:val="000000" w:themeColor="text1"/>
              </w:rPr>
            </w:pPr>
          </w:p>
        </w:tc>
        <w:tc>
          <w:tcPr>
            <w:tcW w:w="630" w:type="dxa"/>
            <w:tcBorders>
              <w:bottom w:val="single" w:sz="12" w:space="0" w:color="auto"/>
            </w:tcBorders>
          </w:tcPr>
          <w:p w14:paraId="09004F21"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Cash</w:t>
            </w:r>
          </w:p>
        </w:tc>
        <w:tc>
          <w:tcPr>
            <w:tcW w:w="180" w:type="dxa"/>
            <w:tcBorders>
              <w:bottom w:val="single" w:sz="12" w:space="0" w:color="auto"/>
            </w:tcBorders>
          </w:tcPr>
          <w:p w14:paraId="6BE85AEF" w14:textId="77777777" w:rsidR="00EA337F" w:rsidRPr="00371448" w:rsidRDefault="00EA337F" w:rsidP="00F43B26">
            <w:pPr>
              <w:pStyle w:val="StyleLatinArialBoldText1Centered"/>
              <w:rPr>
                <w:rFonts w:eastAsia="PMingLiU"/>
              </w:rPr>
            </w:pPr>
            <w:r w:rsidRPr="00371448">
              <w:rPr>
                <w:rFonts w:eastAsia="PMingLiU"/>
              </w:rPr>
              <w:t>+</w:t>
            </w:r>
          </w:p>
        </w:tc>
        <w:tc>
          <w:tcPr>
            <w:tcW w:w="1260" w:type="dxa"/>
            <w:gridSpan w:val="3"/>
            <w:tcBorders>
              <w:bottom w:val="single" w:sz="12" w:space="0" w:color="auto"/>
            </w:tcBorders>
          </w:tcPr>
          <w:p w14:paraId="4BF57AA2"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Insurance</w:t>
            </w:r>
          </w:p>
        </w:tc>
        <w:tc>
          <w:tcPr>
            <w:tcW w:w="180" w:type="dxa"/>
            <w:tcBorders>
              <w:bottom w:val="single" w:sz="12" w:space="0" w:color="auto"/>
            </w:tcBorders>
          </w:tcPr>
          <w:p w14:paraId="236E83C7" w14:textId="77777777" w:rsidR="00EA337F" w:rsidRPr="00371448" w:rsidRDefault="00EA337F" w:rsidP="00F43B26">
            <w:pPr>
              <w:rPr>
                <w:rFonts w:ascii="Arial" w:eastAsia="PMingLiU" w:hAnsi="Arial" w:cs="Arial"/>
                <w:b/>
                <w:color w:val="000000" w:themeColor="text1"/>
              </w:rPr>
            </w:pPr>
            <w:r w:rsidRPr="00371448">
              <w:rPr>
                <w:rFonts w:ascii="Arial" w:eastAsia="PMingLiU" w:hAnsi="Arial" w:cs="Arial"/>
                <w:b/>
                <w:color w:val="000000" w:themeColor="text1"/>
              </w:rPr>
              <w:t>+</w:t>
            </w:r>
          </w:p>
        </w:tc>
        <w:tc>
          <w:tcPr>
            <w:tcW w:w="1200" w:type="dxa"/>
            <w:tcBorders>
              <w:bottom w:val="single" w:sz="12" w:space="0" w:color="auto"/>
            </w:tcBorders>
          </w:tcPr>
          <w:p w14:paraId="61C2247C"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Inventory</w:t>
            </w:r>
          </w:p>
        </w:tc>
        <w:tc>
          <w:tcPr>
            <w:tcW w:w="270" w:type="dxa"/>
            <w:tcBorders>
              <w:left w:val="nil"/>
              <w:bottom w:val="single" w:sz="12" w:space="0" w:color="auto"/>
            </w:tcBorders>
          </w:tcPr>
          <w:p w14:paraId="6FFE95EA" w14:textId="77777777" w:rsidR="00EA337F" w:rsidRPr="00371448" w:rsidRDefault="00EA337F" w:rsidP="00F43B26">
            <w:pPr>
              <w:pStyle w:val="StyleLatinArialBoldText1Centered"/>
              <w:rPr>
                <w:rFonts w:eastAsia="PMingLiU"/>
              </w:rPr>
            </w:pPr>
            <w:r w:rsidRPr="00371448">
              <w:rPr>
                <w:rFonts w:eastAsia="PMingLiU"/>
              </w:rPr>
              <w:t>=</w:t>
            </w:r>
          </w:p>
        </w:tc>
        <w:tc>
          <w:tcPr>
            <w:tcW w:w="630" w:type="dxa"/>
            <w:tcBorders>
              <w:bottom w:val="single" w:sz="12" w:space="0" w:color="auto"/>
            </w:tcBorders>
          </w:tcPr>
          <w:p w14:paraId="14CA2F4A"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Stk.</w:t>
            </w:r>
          </w:p>
        </w:tc>
        <w:tc>
          <w:tcPr>
            <w:tcW w:w="180" w:type="dxa"/>
            <w:tcBorders>
              <w:bottom w:val="single" w:sz="12" w:space="0" w:color="auto"/>
            </w:tcBorders>
          </w:tcPr>
          <w:p w14:paraId="2B84F856" w14:textId="77777777" w:rsidR="00EA337F" w:rsidRPr="00371448" w:rsidRDefault="00EA337F" w:rsidP="00F43B26">
            <w:pPr>
              <w:pStyle w:val="StyleLatinArialBoldText1Centered"/>
              <w:rPr>
                <w:rFonts w:eastAsia="PMingLiU"/>
              </w:rPr>
            </w:pPr>
            <w:r w:rsidRPr="00371448">
              <w:rPr>
                <w:rFonts w:eastAsia="PMingLiU"/>
              </w:rPr>
              <w:t>+</w:t>
            </w:r>
          </w:p>
        </w:tc>
        <w:tc>
          <w:tcPr>
            <w:tcW w:w="600" w:type="dxa"/>
            <w:tcBorders>
              <w:bottom w:val="single" w:sz="12" w:space="0" w:color="auto"/>
            </w:tcBorders>
          </w:tcPr>
          <w:p w14:paraId="2737B58A" w14:textId="77777777" w:rsidR="00EA337F" w:rsidRPr="00371448" w:rsidRDefault="00EA337F" w:rsidP="00F43B26">
            <w:pPr>
              <w:jc w:val="center"/>
              <w:rPr>
                <w:rFonts w:ascii="Arial" w:eastAsia="PMingLiU" w:hAnsi="Arial" w:cs="Arial"/>
                <w:b/>
                <w:i/>
                <w:color w:val="000000" w:themeColor="text1"/>
              </w:rPr>
            </w:pPr>
            <w:r w:rsidRPr="00371448">
              <w:rPr>
                <w:rFonts w:ascii="Arial" w:eastAsia="PMingLiU" w:hAnsi="Arial" w:cs="Arial"/>
                <w:b/>
                <w:i/>
                <w:color w:val="000000" w:themeColor="text1"/>
              </w:rPr>
              <w:t>Ear.</w:t>
            </w:r>
          </w:p>
        </w:tc>
        <w:tc>
          <w:tcPr>
            <w:tcW w:w="180" w:type="dxa"/>
            <w:tcBorders>
              <w:bottom w:val="single" w:sz="12" w:space="0" w:color="auto"/>
            </w:tcBorders>
            <w:shd w:val="pct30" w:color="auto" w:fill="auto"/>
          </w:tcPr>
          <w:p w14:paraId="1F3C2EC0" w14:textId="77777777" w:rsidR="00EA337F" w:rsidRPr="00371448" w:rsidRDefault="00EA337F" w:rsidP="00F43B26">
            <w:pPr>
              <w:rPr>
                <w:rFonts w:ascii="Arial" w:eastAsia="PMingLiU" w:hAnsi="Arial" w:cs="Arial"/>
                <w:b/>
                <w:color w:val="000000" w:themeColor="text1"/>
              </w:rPr>
            </w:pPr>
          </w:p>
        </w:tc>
        <w:tc>
          <w:tcPr>
            <w:tcW w:w="661" w:type="dxa"/>
            <w:tcBorders>
              <w:bottom w:val="single" w:sz="8" w:space="0" w:color="auto"/>
            </w:tcBorders>
          </w:tcPr>
          <w:p w14:paraId="62DA3764" w14:textId="77777777" w:rsidR="00EA337F" w:rsidRPr="00371448" w:rsidRDefault="00EA337F" w:rsidP="00F43B26">
            <w:pPr>
              <w:pStyle w:val="StyleLatinArialBoldText1Centered"/>
              <w:rPr>
                <w:rFonts w:eastAsia="PMingLiU"/>
              </w:rPr>
            </w:pPr>
            <w:r w:rsidRPr="00371448">
              <w:rPr>
                <w:rFonts w:eastAsia="PMingLiU"/>
              </w:rPr>
              <w:t>Rev.</w:t>
            </w:r>
          </w:p>
        </w:tc>
        <w:tc>
          <w:tcPr>
            <w:tcW w:w="209" w:type="dxa"/>
            <w:tcBorders>
              <w:bottom w:val="single" w:sz="8" w:space="0" w:color="auto"/>
            </w:tcBorders>
          </w:tcPr>
          <w:p w14:paraId="688BE7A5" w14:textId="77777777" w:rsidR="00EA337F" w:rsidRPr="00371448" w:rsidRDefault="00EA337F" w:rsidP="00F43B26">
            <w:pPr>
              <w:pStyle w:val="StyleLatinArialBoldText1Centered"/>
              <w:rPr>
                <w:rFonts w:eastAsia="PMingLiU"/>
              </w:rPr>
            </w:pPr>
            <w:r w:rsidRPr="00371448">
              <w:rPr>
                <w:rFonts w:eastAsia="PMingLiU"/>
              </w:rPr>
              <w:t>–</w:t>
            </w:r>
          </w:p>
        </w:tc>
        <w:tc>
          <w:tcPr>
            <w:tcW w:w="645" w:type="dxa"/>
            <w:tcBorders>
              <w:bottom w:val="single" w:sz="8" w:space="0" w:color="auto"/>
            </w:tcBorders>
          </w:tcPr>
          <w:p w14:paraId="5A42897E" w14:textId="77777777" w:rsidR="00EA337F" w:rsidRPr="00371448" w:rsidRDefault="00EA337F" w:rsidP="00F43B26">
            <w:pPr>
              <w:pStyle w:val="StyleLatinArialBoldText1Centered"/>
              <w:rPr>
                <w:rFonts w:eastAsia="PMingLiU"/>
              </w:rPr>
            </w:pPr>
            <w:r w:rsidRPr="00371448">
              <w:rPr>
                <w:rFonts w:eastAsia="PMingLiU"/>
              </w:rPr>
              <w:t>Exp.</w:t>
            </w:r>
          </w:p>
        </w:tc>
        <w:tc>
          <w:tcPr>
            <w:tcW w:w="270" w:type="dxa"/>
            <w:tcBorders>
              <w:bottom w:val="single" w:sz="8" w:space="0" w:color="auto"/>
            </w:tcBorders>
          </w:tcPr>
          <w:p w14:paraId="45A19DD6" w14:textId="77777777" w:rsidR="00EA337F" w:rsidRPr="00371448" w:rsidRDefault="00EA337F" w:rsidP="00F43B26">
            <w:pPr>
              <w:pStyle w:val="StyleLatinArialBoldText1Centered"/>
              <w:rPr>
                <w:rFonts w:eastAsia="PMingLiU"/>
              </w:rPr>
            </w:pPr>
            <w:r w:rsidRPr="00371448">
              <w:rPr>
                <w:rFonts w:eastAsia="PMingLiU"/>
              </w:rPr>
              <w:t>=</w:t>
            </w:r>
          </w:p>
        </w:tc>
        <w:tc>
          <w:tcPr>
            <w:tcW w:w="1005" w:type="dxa"/>
            <w:tcBorders>
              <w:bottom w:val="single" w:sz="8" w:space="0" w:color="auto"/>
            </w:tcBorders>
          </w:tcPr>
          <w:p w14:paraId="6430E645" w14:textId="77777777" w:rsidR="00EA337F" w:rsidRPr="00371448" w:rsidRDefault="00EA337F" w:rsidP="00F43B26">
            <w:pPr>
              <w:pStyle w:val="StyleLatinArialBoldText1Centered"/>
              <w:rPr>
                <w:rFonts w:eastAsia="PMingLiU"/>
              </w:rPr>
            </w:pPr>
            <w:r w:rsidRPr="00371448">
              <w:rPr>
                <w:rFonts w:eastAsia="PMingLiU"/>
              </w:rPr>
              <w:t>Net Inc.</w:t>
            </w:r>
          </w:p>
        </w:tc>
        <w:tc>
          <w:tcPr>
            <w:tcW w:w="180" w:type="dxa"/>
            <w:tcBorders>
              <w:bottom w:val="single" w:sz="12" w:space="0" w:color="auto"/>
              <w:right w:val="single" w:sz="18" w:space="0" w:color="auto"/>
            </w:tcBorders>
            <w:shd w:val="pct25" w:color="auto" w:fill="auto"/>
          </w:tcPr>
          <w:p w14:paraId="42FEC281" w14:textId="77777777" w:rsidR="00EA337F" w:rsidRPr="00371448" w:rsidRDefault="00EA337F" w:rsidP="00F43B26">
            <w:pPr>
              <w:jc w:val="center"/>
              <w:rPr>
                <w:rFonts w:ascii="Arial" w:eastAsia="PMingLiU" w:hAnsi="Arial" w:cs="Arial"/>
                <w:b/>
                <w:color w:val="000000" w:themeColor="text1"/>
              </w:rPr>
            </w:pPr>
          </w:p>
        </w:tc>
      </w:tr>
      <w:tr w:rsidR="00EA337F" w:rsidRPr="00371448" w14:paraId="2FF8D058" w14:textId="77777777" w:rsidTr="00F43B26">
        <w:trPr>
          <w:jc w:val="center"/>
        </w:trPr>
        <w:tc>
          <w:tcPr>
            <w:tcW w:w="720" w:type="dxa"/>
            <w:tcBorders>
              <w:left w:val="single" w:sz="18" w:space="0" w:color="auto"/>
              <w:bottom w:val="dotted" w:sz="8" w:space="0" w:color="auto"/>
            </w:tcBorders>
          </w:tcPr>
          <w:p w14:paraId="271593C9" w14:textId="77777777" w:rsidR="00EA337F" w:rsidRPr="00371448" w:rsidRDefault="00EA337F" w:rsidP="00F43B26">
            <w:pPr>
              <w:pStyle w:val="StyleLatinArialBoldText1Centered"/>
              <w:rPr>
                <w:rFonts w:eastAsia="PMingLiU"/>
              </w:rPr>
            </w:pPr>
            <w:r w:rsidRPr="00371448">
              <w:rPr>
                <w:rFonts w:eastAsia="PMingLiU"/>
              </w:rPr>
              <w:t>1.</w:t>
            </w:r>
          </w:p>
        </w:tc>
        <w:tc>
          <w:tcPr>
            <w:tcW w:w="180" w:type="dxa"/>
            <w:tcBorders>
              <w:bottom w:val="dotted" w:sz="8" w:space="0" w:color="auto"/>
            </w:tcBorders>
            <w:shd w:val="pct30" w:color="auto" w:fill="auto"/>
          </w:tcPr>
          <w:p w14:paraId="01D33FDE" w14:textId="77777777" w:rsidR="00EA337F" w:rsidRPr="00371448" w:rsidRDefault="00EA337F" w:rsidP="00F43B26">
            <w:pPr>
              <w:rPr>
                <w:rFonts w:ascii="Arial" w:eastAsia="PMingLiU" w:hAnsi="Arial" w:cs="Arial"/>
                <w:b/>
                <w:color w:val="000000" w:themeColor="text1"/>
              </w:rPr>
            </w:pPr>
          </w:p>
        </w:tc>
        <w:tc>
          <w:tcPr>
            <w:tcW w:w="630" w:type="dxa"/>
            <w:tcBorders>
              <w:bottom w:val="dotted" w:sz="8" w:space="0" w:color="auto"/>
            </w:tcBorders>
          </w:tcPr>
          <w:p w14:paraId="2045E3D1" w14:textId="77777777" w:rsidR="00EA337F" w:rsidRPr="00371448" w:rsidRDefault="00EA337F" w:rsidP="00F43B26">
            <w:pPr>
              <w:pStyle w:val="StyleLatinArialBoldText1Centered"/>
              <w:rPr>
                <w:rFonts w:eastAsia="PMingLiU"/>
              </w:rPr>
            </w:pPr>
            <w:r w:rsidRPr="00371448">
              <w:rPr>
                <w:rFonts w:eastAsia="PMingLiU"/>
              </w:rPr>
              <w:t>NA</w:t>
            </w:r>
          </w:p>
        </w:tc>
        <w:tc>
          <w:tcPr>
            <w:tcW w:w="180" w:type="dxa"/>
            <w:tcBorders>
              <w:bottom w:val="dotted" w:sz="8" w:space="0" w:color="auto"/>
            </w:tcBorders>
          </w:tcPr>
          <w:p w14:paraId="34419D4C" w14:textId="77777777" w:rsidR="00EA337F" w:rsidRPr="00371448" w:rsidRDefault="00EA337F" w:rsidP="00F43B26">
            <w:pPr>
              <w:jc w:val="center"/>
              <w:rPr>
                <w:rFonts w:ascii="Arial" w:eastAsia="PMingLiU" w:hAnsi="Arial" w:cs="Arial"/>
                <w:b/>
                <w:color w:val="000000" w:themeColor="text1"/>
              </w:rPr>
            </w:pPr>
          </w:p>
        </w:tc>
        <w:tc>
          <w:tcPr>
            <w:tcW w:w="375" w:type="dxa"/>
            <w:tcBorders>
              <w:bottom w:val="dotted" w:sz="8" w:space="0" w:color="auto"/>
            </w:tcBorders>
          </w:tcPr>
          <w:p w14:paraId="543C4B51" w14:textId="77777777" w:rsidR="00EA337F" w:rsidRPr="00371448" w:rsidRDefault="00EA337F" w:rsidP="00F43B26">
            <w:pPr>
              <w:jc w:val="center"/>
              <w:rPr>
                <w:rFonts w:ascii="Arial" w:eastAsia="PMingLiU" w:hAnsi="Arial" w:cs="Arial"/>
                <w:b/>
                <w:color w:val="000000" w:themeColor="text1"/>
              </w:rPr>
            </w:pPr>
          </w:p>
        </w:tc>
        <w:tc>
          <w:tcPr>
            <w:tcW w:w="345" w:type="dxa"/>
            <w:tcBorders>
              <w:bottom w:val="dotted" w:sz="8" w:space="0" w:color="auto"/>
            </w:tcBorders>
          </w:tcPr>
          <w:p w14:paraId="2822530B" w14:textId="77777777" w:rsidR="00EA337F" w:rsidRPr="00371448" w:rsidRDefault="00EA337F" w:rsidP="00F43B26">
            <w:pPr>
              <w:pStyle w:val="StyleLatinArialBoldText1Centered"/>
              <w:rPr>
                <w:rFonts w:eastAsia="PMingLiU"/>
              </w:rPr>
            </w:pPr>
            <w:r w:rsidRPr="00371448">
              <w:rPr>
                <w:rFonts w:eastAsia="PMingLiU"/>
              </w:rPr>
              <w:t>D</w:t>
            </w:r>
          </w:p>
        </w:tc>
        <w:tc>
          <w:tcPr>
            <w:tcW w:w="540" w:type="dxa"/>
            <w:tcBorders>
              <w:bottom w:val="dotted" w:sz="8" w:space="0" w:color="auto"/>
            </w:tcBorders>
          </w:tcPr>
          <w:p w14:paraId="47D8A70F" w14:textId="77777777" w:rsidR="00EA337F" w:rsidRPr="00371448" w:rsidRDefault="00EA337F" w:rsidP="00F43B26">
            <w:pPr>
              <w:jc w:val="center"/>
              <w:rPr>
                <w:rFonts w:ascii="Arial" w:eastAsia="PMingLiU" w:hAnsi="Arial" w:cs="Arial"/>
                <w:b/>
                <w:color w:val="000000" w:themeColor="text1"/>
              </w:rPr>
            </w:pPr>
          </w:p>
        </w:tc>
        <w:tc>
          <w:tcPr>
            <w:tcW w:w="180" w:type="dxa"/>
            <w:tcBorders>
              <w:bottom w:val="dotted" w:sz="8" w:space="0" w:color="auto"/>
            </w:tcBorders>
          </w:tcPr>
          <w:p w14:paraId="5D8DD106" w14:textId="77777777" w:rsidR="00EA337F" w:rsidRPr="00371448" w:rsidRDefault="00EA337F" w:rsidP="00F43B26">
            <w:pPr>
              <w:jc w:val="center"/>
              <w:rPr>
                <w:rFonts w:ascii="Arial" w:eastAsia="PMingLiU" w:hAnsi="Arial" w:cs="Arial"/>
                <w:b/>
                <w:color w:val="000000" w:themeColor="text1"/>
              </w:rPr>
            </w:pPr>
          </w:p>
        </w:tc>
        <w:tc>
          <w:tcPr>
            <w:tcW w:w="1200" w:type="dxa"/>
            <w:tcBorders>
              <w:bottom w:val="dotted" w:sz="8" w:space="0" w:color="auto"/>
            </w:tcBorders>
          </w:tcPr>
          <w:p w14:paraId="2498C692" w14:textId="77777777" w:rsidR="00EA337F" w:rsidRPr="00371448" w:rsidRDefault="00EA337F" w:rsidP="00F43B26">
            <w:pPr>
              <w:pStyle w:val="StyleLatinArialBoldText1Centered"/>
              <w:rPr>
                <w:rFonts w:eastAsia="PMingLiU"/>
              </w:rPr>
            </w:pPr>
            <w:r w:rsidRPr="00371448">
              <w:rPr>
                <w:rFonts w:eastAsia="PMingLiU"/>
              </w:rPr>
              <w:t>NA</w:t>
            </w:r>
          </w:p>
        </w:tc>
        <w:tc>
          <w:tcPr>
            <w:tcW w:w="270" w:type="dxa"/>
            <w:tcBorders>
              <w:left w:val="nil"/>
              <w:bottom w:val="dotted" w:sz="8" w:space="0" w:color="auto"/>
            </w:tcBorders>
          </w:tcPr>
          <w:p w14:paraId="14069E64" w14:textId="77777777" w:rsidR="00EA337F" w:rsidRPr="00371448" w:rsidRDefault="00EA337F" w:rsidP="00F43B26">
            <w:pPr>
              <w:jc w:val="center"/>
              <w:rPr>
                <w:rFonts w:ascii="Arial" w:eastAsia="PMingLiU" w:hAnsi="Arial" w:cs="Arial"/>
                <w:b/>
                <w:color w:val="000000" w:themeColor="text1"/>
              </w:rPr>
            </w:pPr>
          </w:p>
        </w:tc>
        <w:tc>
          <w:tcPr>
            <w:tcW w:w="630" w:type="dxa"/>
            <w:tcBorders>
              <w:bottom w:val="dotted" w:sz="8" w:space="0" w:color="auto"/>
            </w:tcBorders>
          </w:tcPr>
          <w:p w14:paraId="5CF72384" w14:textId="77777777" w:rsidR="00EA337F" w:rsidRPr="00371448" w:rsidRDefault="00EA337F" w:rsidP="00F43B26">
            <w:pPr>
              <w:pStyle w:val="StyleLatinArialBoldText1Centered"/>
              <w:rPr>
                <w:rFonts w:eastAsia="PMingLiU"/>
              </w:rPr>
            </w:pPr>
            <w:r w:rsidRPr="00371448">
              <w:rPr>
                <w:rFonts w:eastAsia="PMingLiU"/>
              </w:rPr>
              <w:t>NA</w:t>
            </w:r>
          </w:p>
        </w:tc>
        <w:tc>
          <w:tcPr>
            <w:tcW w:w="180" w:type="dxa"/>
            <w:tcBorders>
              <w:bottom w:val="dotted" w:sz="8" w:space="0" w:color="auto"/>
            </w:tcBorders>
          </w:tcPr>
          <w:p w14:paraId="101A59D8" w14:textId="77777777" w:rsidR="00EA337F" w:rsidRPr="00371448" w:rsidRDefault="00EA337F" w:rsidP="00F43B26">
            <w:pPr>
              <w:rPr>
                <w:rFonts w:ascii="Arial" w:eastAsia="PMingLiU" w:hAnsi="Arial" w:cs="Arial"/>
                <w:b/>
                <w:color w:val="000000" w:themeColor="text1"/>
              </w:rPr>
            </w:pPr>
          </w:p>
        </w:tc>
        <w:tc>
          <w:tcPr>
            <w:tcW w:w="600" w:type="dxa"/>
            <w:tcBorders>
              <w:bottom w:val="dotted" w:sz="8" w:space="0" w:color="auto"/>
            </w:tcBorders>
          </w:tcPr>
          <w:p w14:paraId="5DF5739B" w14:textId="77777777" w:rsidR="00EA337F" w:rsidRPr="00371448" w:rsidRDefault="00EA337F" w:rsidP="00F43B26">
            <w:pPr>
              <w:pStyle w:val="StyleLatinArialBoldText1Centered"/>
              <w:rPr>
                <w:rFonts w:eastAsia="PMingLiU"/>
              </w:rPr>
            </w:pPr>
            <w:r w:rsidRPr="00371448">
              <w:rPr>
                <w:rFonts w:eastAsia="PMingLiU"/>
              </w:rPr>
              <w:t>D</w:t>
            </w:r>
          </w:p>
        </w:tc>
        <w:tc>
          <w:tcPr>
            <w:tcW w:w="180" w:type="dxa"/>
            <w:tcBorders>
              <w:bottom w:val="dotted" w:sz="8" w:space="0" w:color="auto"/>
            </w:tcBorders>
            <w:shd w:val="pct30" w:color="auto" w:fill="auto"/>
          </w:tcPr>
          <w:p w14:paraId="2C60EDBB" w14:textId="77777777" w:rsidR="00EA337F" w:rsidRPr="00371448" w:rsidRDefault="00EA337F" w:rsidP="00F43B26">
            <w:pPr>
              <w:rPr>
                <w:rFonts w:ascii="Arial" w:eastAsia="PMingLiU" w:hAnsi="Arial" w:cs="Arial"/>
                <w:b/>
                <w:color w:val="000000" w:themeColor="text1"/>
              </w:rPr>
            </w:pPr>
          </w:p>
        </w:tc>
        <w:tc>
          <w:tcPr>
            <w:tcW w:w="661" w:type="dxa"/>
          </w:tcPr>
          <w:p w14:paraId="1D8CF268" w14:textId="77777777" w:rsidR="00EA337F" w:rsidRPr="00371448" w:rsidRDefault="00EA337F" w:rsidP="00F43B26">
            <w:pPr>
              <w:pStyle w:val="StyleLatinArialBoldText1Centered"/>
              <w:rPr>
                <w:rFonts w:eastAsia="PMingLiU"/>
              </w:rPr>
            </w:pPr>
            <w:r w:rsidRPr="00371448">
              <w:rPr>
                <w:rFonts w:eastAsia="PMingLiU"/>
              </w:rPr>
              <w:t>NA</w:t>
            </w:r>
          </w:p>
        </w:tc>
        <w:tc>
          <w:tcPr>
            <w:tcW w:w="209" w:type="dxa"/>
          </w:tcPr>
          <w:p w14:paraId="433C4098" w14:textId="77777777" w:rsidR="00EA337F" w:rsidRPr="00371448" w:rsidRDefault="00EA337F" w:rsidP="00F43B26">
            <w:pPr>
              <w:jc w:val="center"/>
              <w:rPr>
                <w:rFonts w:ascii="Arial" w:eastAsia="PMingLiU" w:hAnsi="Arial" w:cs="Arial"/>
                <w:b/>
                <w:color w:val="000000" w:themeColor="text1"/>
              </w:rPr>
            </w:pPr>
          </w:p>
        </w:tc>
        <w:tc>
          <w:tcPr>
            <w:tcW w:w="645" w:type="dxa"/>
          </w:tcPr>
          <w:p w14:paraId="7986E5A0" w14:textId="77777777" w:rsidR="00EA337F" w:rsidRPr="00371448" w:rsidRDefault="00EA337F" w:rsidP="00F43B26">
            <w:pPr>
              <w:pStyle w:val="StyleLatinArialBoldText1Centered"/>
              <w:rPr>
                <w:rFonts w:eastAsia="PMingLiU"/>
              </w:rPr>
            </w:pPr>
            <w:r w:rsidRPr="00371448">
              <w:rPr>
                <w:rFonts w:eastAsia="PMingLiU"/>
              </w:rPr>
              <w:t>I</w:t>
            </w:r>
          </w:p>
        </w:tc>
        <w:tc>
          <w:tcPr>
            <w:tcW w:w="270" w:type="dxa"/>
          </w:tcPr>
          <w:p w14:paraId="4724263B" w14:textId="77777777" w:rsidR="00EA337F" w:rsidRPr="00371448" w:rsidRDefault="00EA337F" w:rsidP="00F43B26">
            <w:pPr>
              <w:jc w:val="center"/>
              <w:rPr>
                <w:rFonts w:ascii="Arial" w:eastAsia="PMingLiU" w:hAnsi="Arial" w:cs="Arial"/>
                <w:b/>
                <w:color w:val="000000" w:themeColor="text1"/>
              </w:rPr>
            </w:pPr>
          </w:p>
        </w:tc>
        <w:tc>
          <w:tcPr>
            <w:tcW w:w="1005" w:type="dxa"/>
          </w:tcPr>
          <w:p w14:paraId="50DB900E" w14:textId="77777777" w:rsidR="00EA337F" w:rsidRPr="00371448" w:rsidRDefault="00EA337F" w:rsidP="00F43B26">
            <w:pPr>
              <w:pStyle w:val="StyleLatinArialBoldText1Centered"/>
              <w:rPr>
                <w:rFonts w:eastAsia="PMingLiU"/>
              </w:rPr>
            </w:pPr>
            <w:r w:rsidRPr="00371448">
              <w:rPr>
                <w:rFonts w:eastAsia="PMingLiU"/>
              </w:rPr>
              <w:t>D</w:t>
            </w:r>
          </w:p>
        </w:tc>
        <w:tc>
          <w:tcPr>
            <w:tcW w:w="180" w:type="dxa"/>
            <w:tcBorders>
              <w:bottom w:val="dotted" w:sz="8" w:space="0" w:color="auto"/>
              <w:right w:val="single" w:sz="18" w:space="0" w:color="auto"/>
            </w:tcBorders>
            <w:shd w:val="pct25" w:color="auto" w:fill="auto"/>
          </w:tcPr>
          <w:p w14:paraId="12325523" w14:textId="77777777" w:rsidR="00EA337F" w:rsidRPr="00371448" w:rsidRDefault="00EA337F" w:rsidP="00F43B26">
            <w:pPr>
              <w:tabs>
                <w:tab w:val="decimal" w:pos="737"/>
              </w:tabs>
              <w:rPr>
                <w:rFonts w:ascii="Arial" w:eastAsia="PMingLiU" w:hAnsi="Arial" w:cs="Arial"/>
                <w:b/>
                <w:color w:val="000000" w:themeColor="text1"/>
              </w:rPr>
            </w:pPr>
          </w:p>
        </w:tc>
      </w:tr>
      <w:tr w:rsidR="00EA337F" w:rsidRPr="00371448" w14:paraId="23BFF042" w14:textId="77777777" w:rsidTr="00F43B26">
        <w:trPr>
          <w:jc w:val="center"/>
        </w:trPr>
        <w:tc>
          <w:tcPr>
            <w:tcW w:w="720" w:type="dxa"/>
            <w:tcBorders>
              <w:left w:val="single" w:sz="18" w:space="0" w:color="auto"/>
              <w:bottom w:val="dotted" w:sz="8" w:space="0" w:color="auto"/>
            </w:tcBorders>
          </w:tcPr>
          <w:p w14:paraId="775D9562" w14:textId="77777777" w:rsidR="00EA337F" w:rsidRPr="00371448" w:rsidRDefault="00EA337F" w:rsidP="00F43B26">
            <w:pPr>
              <w:pStyle w:val="StyleLatinArialBoldText1Centered"/>
              <w:rPr>
                <w:rFonts w:eastAsia="PMingLiU"/>
              </w:rPr>
            </w:pPr>
            <w:r w:rsidRPr="00371448">
              <w:rPr>
                <w:rFonts w:eastAsia="PMingLiU"/>
              </w:rPr>
              <w:t>2.</w:t>
            </w:r>
          </w:p>
        </w:tc>
        <w:tc>
          <w:tcPr>
            <w:tcW w:w="180" w:type="dxa"/>
            <w:tcBorders>
              <w:bottom w:val="dotted" w:sz="8" w:space="0" w:color="auto"/>
            </w:tcBorders>
            <w:shd w:val="pct30" w:color="auto" w:fill="auto"/>
          </w:tcPr>
          <w:p w14:paraId="5C38D380" w14:textId="77777777" w:rsidR="00EA337F" w:rsidRPr="00371448" w:rsidRDefault="00EA337F" w:rsidP="00F43B26">
            <w:pPr>
              <w:rPr>
                <w:rFonts w:ascii="Arial" w:eastAsia="PMingLiU" w:hAnsi="Arial" w:cs="Arial"/>
                <w:b/>
                <w:color w:val="000000" w:themeColor="text1"/>
              </w:rPr>
            </w:pPr>
          </w:p>
        </w:tc>
        <w:tc>
          <w:tcPr>
            <w:tcW w:w="630" w:type="dxa"/>
            <w:tcBorders>
              <w:bottom w:val="dotted" w:sz="8" w:space="0" w:color="auto"/>
            </w:tcBorders>
          </w:tcPr>
          <w:p w14:paraId="0B16BBEE" w14:textId="77777777" w:rsidR="00EA337F" w:rsidRPr="00371448" w:rsidRDefault="00EA337F" w:rsidP="00F43B26">
            <w:pPr>
              <w:pStyle w:val="StyleLatinArialBoldText1Centered"/>
              <w:rPr>
                <w:rFonts w:eastAsia="PMingLiU"/>
              </w:rPr>
            </w:pPr>
            <w:r w:rsidRPr="00371448">
              <w:rPr>
                <w:rFonts w:eastAsia="PMingLiU"/>
              </w:rPr>
              <w:t>NA</w:t>
            </w:r>
          </w:p>
        </w:tc>
        <w:tc>
          <w:tcPr>
            <w:tcW w:w="180" w:type="dxa"/>
            <w:tcBorders>
              <w:bottom w:val="dotted" w:sz="8" w:space="0" w:color="auto"/>
            </w:tcBorders>
          </w:tcPr>
          <w:p w14:paraId="0234588E" w14:textId="77777777" w:rsidR="00EA337F" w:rsidRPr="00371448" w:rsidRDefault="00EA337F" w:rsidP="00F43B26">
            <w:pPr>
              <w:jc w:val="center"/>
              <w:rPr>
                <w:rFonts w:ascii="Arial" w:eastAsia="PMingLiU" w:hAnsi="Arial" w:cs="Arial"/>
                <w:b/>
                <w:color w:val="000000" w:themeColor="text1"/>
              </w:rPr>
            </w:pPr>
          </w:p>
        </w:tc>
        <w:tc>
          <w:tcPr>
            <w:tcW w:w="375" w:type="dxa"/>
            <w:tcBorders>
              <w:bottom w:val="dotted" w:sz="8" w:space="0" w:color="auto"/>
            </w:tcBorders>
          </w:tcPr>
          <w:p w14:paraId="2D35F0D1" w14:textId="77777777" w:rsidR="00EA337F" w:rsidRPr="00371448" w:rsidRDefault="00EA337F" w:rsidP="00F43B26">
            <w:pPr>
              <w:jc w:val="center"/>
              <w:rPr>
                <w:rFonts w:ascii="Arial" w:eastAsia="PMingLiU" w:hAnsi="Arial" w:cs="Arial"/>
                <w:b/>
                <w:color w:val="000000" w:themeColor="text1"/>
              </w:rPr>
            </w:pPr>
          </w:p>
        </w:tc>
        <w:tc>
          <w:tcPr>
            <w:tcW w:w="345" w:type="dxa"/>
            <w:tcBorders>
              <w:bottom w:val="dotted" w:sz="8" w:space="0" w:color="auto"/>
            </w:tcBorders>
          </w:tcPr>
          <w:p w14:paraId="0964425F" w14:textId="77777777" w:rsidR="00EA337F" w:rsidRPr="00371448" w:rsidRDefault="00EA337F" w:rsidP="00F43B26">
            <w:pPr>
              <w:pStyle w:val="StyleLatinArialBoldText1Centered"/>
              <w:rPr>
                <w:rFonts w:eastAsia="PMingLiU"/>
              </w:rPr>
            </w:pPr>
            <w:r w:rsidRPr="00371448">
              <w:rPr>
                <w:rFonts w:eastAsia="PMingLiU"/>
              </w:rPr>
              <w:t>D</w:t>
            </w:r>
          </w:p>
        </w:tc>
        <w:tc>
          <w:tcPr>
            <w:tcW w:w="540" w:type="dxa"/>
            <w:tcBorders>
              <w:bottom w:val="dotted" w:sz="8" w:space="0" w:color="auto"/>
            </w:tcBorders>
          </w:tcPr>
          <w:p w14:paraId="6652E2B8" w14:textId="77777777" w:rsidR="00EA337F" w:rsidRPr="00371448" w:rsidRDefault="00EA337F" w:rsidP="00F43B26">
            <w:pPr>
              <w:jc w:val="center"/>
              <w:rPr>
                <w:rFonts w:ascii="Arial" w:eastAsia="PMingLiU" w:hAnsi="Arial" w:cs="Arial"/>
                <w:b/>
                <w:color w:val="000000" w:themeColor="text1"/>
              </w:rPr>
            </w:pPr>
          </w:p>
        </w:tc>
        <w:tc>
          <w:tcPr>
            <w:tcW w:w="180" w:type="dxa"/>
            <w:tcBorders>
              <w:bottom w:val="dotted" w:sz="8" w:space="0" w:color="auto"/>
            </w:tcBorders>
          </w:tcPr>
          <w:p w14:paraId="14D08D21" w14:textId="77777777" w:rsidR="00EA337F" w:rsidRPr="00371448" w:rsidRDefault="00EA337F" w:rsidP="00F43B26">
            <w:pPr>
              <w:jc w:val="center"/>
              <w:rPr>
                <w:rFonts w:ascii="Arial" w:eastAsia="PMingLiU" w:hAnsi="Arial" w:cs="Arial"/>
                <w:b/>
                <w:color w:val="000000" w:themeColor="text1"/>
              </w:rPr>
            </w:pPr>
          </w:p>
        </w:tc>
        <w:tc>
          <w:tcPr>
            <w:tcW w:w="1200" w:type="dxa"/>
            <w:tcBorders>
              <w:bottom w:val="dotted" w:sz="8" w:space="0" w:color="auto"/>
            </w:tcBorders>
          </w:tcPr>
          <w:p w14:paraId="1FC2EE20" w14:textId="77777777" w:rsidR="00EA337F" w:rsidRPr="00371448" w:rsidRDefault="00EA337F" w:rsidP="00F43B26">
            <w:pPr>
              <w:pStyle w:val="StyleLatinArialBoldText1Centered"/>
              <w:rPr>
                <w:rFonts w:eastAsia="PMingLiU"/>
              </w:rPr>
            </w:pPr>
            <w:r w:rsidRPr="00371448">
              <w:rPr>
                <w:rFonts w:eastAsia="PMingLiU"/>
              </w:rPr>
              <w:t>I</w:t>
            </w:r>
          </w:p>
        </w:tc>
        <w:tc>
          <w:tcPr>
            <w:tcW w:w="270" w:type="dxa"/>
            <w:tcBorders>
              <w:left w:val="nil"/>
              <w:bottom w:val="dotted" w:sz="8" w:space="0" w:color="auto"/>
            </w:tcBorders>
          </w:tcPr>
          <w:p w14:paraId="143611E0" w14:textId="77777777" w:rsidR="00EA337F" w:rsidRPr="00371448" w:rsidRDefault="00EA337F" w:rsidP="00F43B26">
            <w:pPr>
              <w:jc w:val="center"/>
              <w:rPr>
                <w:rFonts w:ascii="Arial" w:eastAsia="PMingLiU" w:hAnsi="Arial" w:cs="Arial"/>
                <w:b/>
                <w:color w:val="000000" w:themeColor="text1"/>
              </w:rPr>
            </w:pPr>
          </w:p>
        </w:tc>
        <w:tc>
          <w:tcPr>
            <w:tcW w:w="630" w:type="dxa"/>
            <w:tcBorders>
              <w:bottom w:val="dotted" w:sz="8" w:space="0" w:color="auto"/>
            </w:tcBorders>
          </w:tcPr>
          <w:p w14:paraId="79588674" w14:textId="77777777" w:rsidR="00EA337F" w:rsidRPr="00371448" w:rsidRDefault="00EA337F" w:rsidP="00F43B26">
            <w:pPr>
              <w:pStyle w:val="StyleLatinArialBoldText1Centered"/>
              <w:rPr>
                <w:rFonts w:eastAsia="PMingLiU"/>
                <w:lang w:val="fr-FR"/>
              </w:rPr>
            </w:pPr>
            <w:r w:rsidRPr="00371448">
              <w:rPr>
                <w:rFonts w:eastAsia="PMingLiU"/>
                <w:lang w:val="fr-FR"/>
              </w:rPr>
              <w:t>NA</w:t>
            </w:r>
          </w:p>
        </w:tc>
        <w:tc>
          <w:tcPr>
            <w:tcW w:w="180" w:type="dxa"/>
            <w:tcBorders>
              <w:bottom w:val="dotted" w:sz="8" w:space="0" w:color="auto"/>
            </w:tcBorders>
          </w:tcPr>
          <w:p w14:paraId="542B064D" w14:textId="77777777" w:rsidR="00EA337F" w:rsidRPr="00371448" w:rsidRDefault="00EA337F" w:rsidP="00F43B26">
            <w:pPr>
              <w:rPr>
                <w:rFonts w:ascii="Arial" w:eastAsia="PMingLiU" w:hAnsi="Arial" w:cs="Arial"/>
                <w:b/>
                <w:color w:val="000000" w:themeColor="text1"/>
                <w:lang w:val="fr-FR"/>
              </w:rPr>
            </w:pPr>
          </w:p>
        </w:tc>
        <w:tc>
          <w:tcPr>
            <w:tcW w:w="600" w:type="dxa"/>
            <w:tcBorders>
              <w:bottom w:val="dotted" w:sz="8" w:space="0" w:color="auto"/>
            </w:tcBorders>
          </w:tcPr>
          <w:p w14:paraId="119DA30C" w14:textId="77777777" w:rsidR="00EA337F" w:rsidRPr="00371448" w:rsidRDefault="00EA337F" w:rsidP="00F43B26">
            <w:pPr>
              <w:pStyle w:val="StyleLatinArialBoldText1Centered"/>
              <w:rPr>
                <w:rFonts w:eastAsia="PMingLiU"/>
                <w:lang w:val="fr-FR"/>
              </w:rPr>
            </w:pPr>
            <w:r w:rsidRPr="00371448">
              <w:rPr>
                <w:rFonts w:eastAsia="PMingLiU"/>
                <w:lang w:val="fr-FR"/>
              </w:rPr>
              <w:t>NA</w:t>
            </w:r>
          </w:p>
        </w:tc>
        <w:tc>
          <w:tcPr>
            <w:tcW w:w="180" w:type="dxa"/>
            <w:tcBorders>
              <w:bottom w:val="dotted" w:sz="8" w:space="0" w:color="auto"/>
            </w:tcBorders>
            <w:shd w:val="pct30" w:color="auto" w:fill="auto"/>
          </w:tcPr>
          <w:p w14:paraId="6784CC7D" w14:textId="77777777" w:rsidR="00EA337F" w:rsidRPr="00371448" w:rsidRDefault="00EA337F" w:rsidP="00F43B26">
            <w:pPr>
              <w:rPr>
                <w:rFonts w:ascii="Arial" w:eastAsia="PMingLiU" w:hAnsi="Arial" w:cs="Arial"/>
                <w:b/>
                <w:color w:val="000000" w:themeColor="text1"/>
                <w:lang w:val="fr-FR"/>
              </w:rPr>
            </w:pPr>
          </w:p>
        </w:tc>
        <w:tc>
          <w:tcPr>
            <w:tcW w:w="661" w:type="dxa"/>
            <w:tcBorders>
              <w:top w:val="dotted" w:sz="4" w:space="0" w:color="auto"/>
              <w:bottom w:val="dotted" w:sz="4" w:space="0" w:color="auto"/>
            </w:tcBorders>
          </w:tcPr>
          <w:p w14:paraId="6CA5BC09" w14:textId="77777777" w:rsidR="00EA337F" w:rsidRPr="00371448" w:rsidRDefault="00EA337F" w:rsidP="00F43B26">
            <w:pPr>
              <w:pStyle w:val="StyleLatinArialBoldText1Centered"/>
              <w:rPr>
                <w:rFonts w:eastAsia="PMingLiU"/>
                <w:lang w:val="fr-FR"/>
              </w:rPr>
            </w:pPr>
            <w:r w:rsidRPr="00371448">
              <w:rPr>
                <w:rFonts w:eastAsia="PMingLiU"/>
                <w:lang w:val="fr-FR"/>
              </w:rPr>
              <w:t>NA</w:t>
            </w:r>
          </w:p>
        </w:tc>
        <w:tc>
          <w:tcPr>
            <w:tcW w:w="209" w:type="dxa"/>
            <w:tcBorders>
              <w:top w:val="dotted" w:sz="4" w:space="0" w:color="auto"/>
              <w:bottom w:val="dotted" w:sz="4" w:space="0" w:color="auto"/>
            </w:tcBorders>
          </w:tcPr>
          <w:p w14:paraId="2D2BA34D" w14:textId="77777777" w:rsidR="00EA337F" w:rsidRPr="00371448" w:rsidRDefault="00EA337F" w:rsidP="00F43B26">
            <w:pPr>
              <w:jc w:val="center"/>
              <w:rPr>
                <w:rFonts w:ascii="Arial" w:eastAsia="PMingLiU" w:hAnsi="Arial" w:cs="Arial"/>
                <w:b/>
                <w:color w:val="000000" w:themeColor="text1"/>
                <w:lang w:val="fr-FR"/>
              </w:rPr>
            </w:pPr>
          </w:p>
        </w:tc>
        <w:tc>
          <w:tcPr>
            <w:tcW w:w="645" w:type="dxa"/>
            <w:tcBorders>
              <w:top w:val="dotted" w:sz="4" w:space="0" w:color="auto"/>
              <w:bottom w:val="dotted" w:sz="4" w:space="0" w:color="auto"/>
            </w:tcBorders>
          </w:tcPr>
          <w:p w14:paraId="7E248887" w14:textId="77777777" w:rsidR="00EA337F" w:rsidRPr="00371448" w:rsidRDefault="00EA337F" w:rsidP="00F43B26">
            <w:pPr>
              <w:pStyle w:val="StyleLatinArialBoldText1Centered"/>
              <w:rPr>
                <w:rFonts w:eastAsia="PMingLiU"/>
                <w:lang w:val="fr-FR"/>
              </w:rPr>
            </w:pPr>
            <w:r w:rsidRPr="00371448">
              <w:rPr>
                <w:rFonts w:eastAsia="PMingLiU"/>
                <w:lang w:val="fr-FR"/>
              </w:rPr>
              <w:t>NA</w:t>
            </w:r>
          </w:p>
        </w:tc>
        <w:tc>
          <w:tcPr>
            <w:tcW w:w="270" w:type="dxa"/>
            <w:tcBorders>
              <w:top w:val="dotted" w:sz="4" w:space="0" w:color="auto"/>
              <w:bottom w:val="dotted" w:sz="4" w:space="0" w:color="auto"/>
            </w:tcBorders>
          </w:tcPr>
          <w:p w14:paraId="5A968ECA" w14:textId="77777777" w:rsidR="00EA337F" w:rsidRPr="00371448" w:rsidRDefault="00EA337F" w:rsidP="00F43B26">
            <w:pPr>
              <w:jc w:val="center"/>
              <w:rPr>
                <w:rFonts w:ascii="Arial" w:eastAsia="PMingLiU" w:hAnsi="Arial" w:cs="Arial"/>
                <w:b/>
                <w:color w:val="000000" w:themeColor="text1"/>
                <w:lang w:val="fr-FR"/>
              </w:rPr>
            </w:pPr>
          </w:p>
        </w:tc>
        <w:tc>
          <w:tcPr>
            <w:tcW w:w="1005" w:type="dxa"/>
            <w:tcBorders>
              <w:top w:val="dotted" w:sz="4" w:space="0" w:color="auto"/>
              <w:bottom w:val="dotted" w:sz="4" w:space="0" w:color="auto"/>
            </w:tcBorders>
          </w:tcPr>
          <w:p w14:paraId="5CF0BD03" w14:textId="77777777" w:rsidR="00EA337F" w:rsidRPr="00371448" w:rsidRDefault="00EA337F" w:rsidP="00F43B26">
            <w:pPr>
              <w:pStyle w:val="StyleLatinArialBoldText1Centered"/>
              <w:rPr>
                <w:rFonts w:eastAsia="PMingLiU"/>
                <w:lang w:val="fr-FR"/>
              </w:rPr>
            </w:pPr>
            <w:r w:rsidRPr="00371448">
              <w:rPr>
                <w:rFonts w:eastAsia="PMingLiU"/>
                <w:lang w:val="fr-FR"/>
              </w:rPr>
              <w:t>NA</w:t>
            </w:r>
          </w:p>
        </w:tc>
        <w:tc>
          <w:tcPr>
            <w:tcW w:w="180" w:type="dxa"/>
            <w:tcBorders>
              <w:bottom w:val="dotted" w:sz="8" w:space="0" w:color="auto"/>
              <w:right w:val="single" w:sz="18" w:space="0" w:color="auto"/>
            </w:tcBorders>
            <w:shd w:val="pct25" w:color="auto" w:fill="auto"/>
          </w:tcPr>
          <w:p w14:paraId="1A900FEE" w14:textId="77777777" w:rsidR="00EA337F" w:rsidRPr="00371448" w:rsidRDefault="00EA337F" w:rsidP="00F43B26">
            <w:pPr>
              <w:tabs>
                <w:tab w:val="decimal" w:pos="737"/>
              </w:tabs>
              <w:rPr>
                <w:rFonts w:ascii="Arial" w:eastAsia="PMingLiU" w:hAnsi="Arial" w:cs="Arial"/>
                <w:b/>
                <w:color w:val="000000" w:themeColor="text1"/>
                <w:lang w:val="fr-FR"/>
              </w:rPr>
            </w:pPr>
          </w:p>
        </w:tc>
      </w:tr>
      <w:tr w:rsidR="00EA337F" w:rsidRPr="00371448" w14:paraId="619E1372" w14:textId="77777777" w:rsidTr="00F43B26">
        <w:trPr>
          <w:trHeight w:hRule="exact" w:val="120"/>
          <w:jc w:val="center"/>
        </w:trPr>
        <w:tc>
          <w:tcPr>
            <w:tcW w:w="720" w:type="dxa"/>
            <w:tcBorders>
              <w:left w:val="single" w:sz="18" w:space="0" w:color="auto"/>
              <w:bottom w:val="single" w:sz="18" w:space="0" w:color="auto"/>
            </w:tcBorders>
          </w:tcPr>
          <w:p w14:paraId="1570E2CE" w14:textId="77777777" w:rsidR="00EA337F" w:rsidRPr="00371448" w:rsidRDefault="00EA337F" w:rsidP="00F43B26">
            <w:pPr>
              <w:jc w:val="center"/>
              <w:rPr>
                <w:rFonts w:ascii="Arial" w:eastAsia="PMingLiU" w:hAnsi="Arial" w:cs="Arial"/>
                <w:b/>
                <w:color w:val="000000" w:themeColor="text1"/>
                <w:lang w:val="fr-FR"/>
              </w:rPr>
            </w:pPr>
          </w:p>
        </w:tc>
        <w:tc>
          <w:tcPr>
            <w:tcW w:w="180" w:type="dxa"/>
            <w:tcBorders>
              <w:bottom w:val="single" w:sz="18" w:space="0" w:color="auto"/>
            </w:tcBorders>
            <w:shd w:val="pct30" w:color="auto" w:fill="auto"/>
          </w:tcPr>
          <w:p w14:paraId="26B9AF9C" w14:textId="77777777" w:rsidR="00EA337F" w:rsidRPr="00371448" w:rsidRDefault="00EA337F" w:rsidP="00F43B26">
            <w:pPr>
              <w:rPr>
                <w:rFonts w:ascii="Arial" w:eastAsia="PMingLiU" w:hAnsi="Arial" w:cs="Arial"/>
                <w:b/>
                <w:color w:val="000000" w:themeColor="text1"/>
                <w:lang w:val="fr-FR"/>
              </w:rPr>
            </w:pPr>
          </w:p>
        </w:tc>
        <w:tc>
          <w:tcPr>
            <w:tcW w:w="630" w:type="dxa"/>
            <w:tcBorders>
              <w:bottom w:val="single" w:sz="18" w:space="0" w:color="auto"/>
            </w:tcBorders>
          </w:tcPr>
          <w:p w14:paraId="3C92C50B" w14:textId="77777777" w:rsidR="00EA337F" w:rsidRPr="00371448" w:rsidRDefault="00EA337F" w:rsidP="00F43B26">
            <w:pPr>
              <w:tabs>
                <w:tab w:val="decimal" w:pos="630"/>
              </w:tabs>
              <w:rPr>
                <w:rFonts w:ascii="Arial" w:eastAsia="PMingLiU" w:hAnsi="Arial" w:cs="Arial"/>
                <w:b/>
                <w:color w:val="000000" w:themeColor="text1"/>
                <w:lang w:val="fr-FR"/>
              </w:rPr>
            </w:pPr>
          </w:p>
        </w:tc>
        <w:tc>
          <w:tcPr>
            <w:tcW w:w="180" w:type="dxa"/>
            <w:tcBorders>
              <w:bottom w:val="single" w:sz="18" w:space="0" w:color="auto"/>
            </w:tcBorders>
          </w:tcPr>
          <w:p w14:paraId="659E1AE0" w14:textId="77777777" w:rsidR="00EA337F" w:rsidRPr="00371448" w:rsidRDefault="00EA337F" w:rsidP="00F43B26">
            <w:pPr>
              <w:jc w:val="center"/>
              <w:rPr>
                <w:rFonts w:ascii="Arial" w:eastAsia="PMingLiU" w:hAnsi="Arial" w:cs="Arial"/>
                <w:b/>
                <w:color w:val="000000" w:themeColor="text1"/>
                <w:lang w:val="fr-FR"/>
              </w:rPr>
            </w:pPr>
          </w:p>
        </w:tc>
        <w:tc>
          <w:tcPr>
            <w:tcW w:w="375" w:type="dxa"/>
            <w:tcBorders>
              <w:bottom w:val="single" w:sz="18" w:space="0" w:color="auto"/>
            </w:tcBorders>
          </w:tcPr>
          <w:p w14:paraId="7D79E215" w14:textId="77777777" w:rsidR="00EA337F" w:rsidRPr="00371448" w:rsidRDefault="00EA337F" w:rsidP="00F43B26">
            <w:pPr>
              <w:tabs>
                <w:tab w:val="decimal" w:pos="630"/>
              </w:tabs>
              <w:rPr>
                <w:rFonts w:ascii="Arial" w:eastAsia="PMingLiU" w:hAnsi="Arial" w:cs="Arial"/>
                <w:b/>
                <w:color w:val="000000" w:themeColor="text1"/>
                <w:lang w:val="fr-FR"/>
              </w:rPr>
            </w:pPr>
          </w:p>
        </w:tc>
        <w:tc>
          <w:tcPr>
            <w:tcW w:w="345" w:type="dxa"/>
            <w:tcBorders>
              <w:bottom w:val="single" w:sz="18" w:space="0" w:color="auto"/>
            </w:tcBorders>
          </w:tcPr>
          <w:p w14:paraId="47E3303F" w14:textId="77777777" w:rsidR="00EA337F" w:rsidRPr="00371448" w:rsidRDefault="00EA337F" w:rsidP="00F43B26">
            <w:pPr>
              <w:jc w:val="center"/>
              <w:rPr>
                <w:rFonts w:ascii="Arial" w:eastAsia="PMingLiU" w:hAnsi="Arial" w:cs="Arial"/>
                <w:b/>
                <w:color w:val="000000" w:themeColor="text1"/>
                <w:lang w:val="fr-FR"/>
              </w:rPr>
            </w:pPr>
          </w:p>
        </w:tc>
        <w:tc>
          <w:tcPr>
            <w:tcW w:w="540" w:type="dxa"/>
            <w:tcBorders>
              <w:bottom w:val="single" w:sz="18" w:space="0" w:color="auto"/>
            </w:tcBorders>
          </w:tcPr>
          <w:p w14:paraId="71BEBB06" w14:textId="77777777" w:rsidR="00EA337F" w:rsidRPr="00371448" w:rsidRDefault="00EA337F" w:rsidP="00F43B26">
            <w:pPr>
              <w:tabs>
                <w:tab w:val="decimal" w:pos="636"/>
              </w:tabs>
              <w:rPr>
                <w:rFonts w:ascii="Arial" w:eastAsia="PMingLiU" w:hAnsi="Arial" w:cs="Arial"/>
                <w:b/>
                <w:color w:val="000000" w:themeColor="text1"/>
                <w:lang w:val="fr-FR"/>
              </w:rPr>
            </w:pPr>
          </w:p>
        </w:tc>
        <w:tc>
          <w:tcPr>
            <w:tcW w:w="180" w:type="dxa"/>
            <w:tcBorders>
              <w:bottom w:val="single" w:sz="18" w:space="0" w:color="auto"/>
            </w:tcBorders>
          </w:tcPr>
          <w:p w14:paraId="3D19C2BA" w14:textId="77777777" w:rsidR="00EA337F" w:rsidRPr="00371448" w:rsidRDefault="00EA337F" w:rsidP="00F43B26">
            <w:pPr>
              <w:jc w:val="center"/>
              <w:rPr>
                <w:rFonts w:ascii="Arial" w:eastAsia="PMingLiU" w:hAnsi="Arial" w:cs="Arial"/>
                <w:b/>
                <w:color w:val="000000" w:themeColor="text1"/>
                <w:lang w:val="fr-FR"/>
              </w:rPr>
            </w:pPr>
          </w:p>
        </w:tc>
        <w:tc>
          <w:tcPr>
            <w:tcW w:w="1200" w:type="dxa"/>
            <w:tcBorders>
              <w:bottom w:val="single" w:sz="18" w:space="0" w:color="auto"/>
            </w:tcBorders>
          </w:tcPr>
          <w:p w14:paraId="205022A1" w14:textId="77777777" w:rsidR="00EA337F" w:rsidRPr="00371448" w:rsidRDefault="00EA337F" w:rsidP="00F43B26">
            <w:pPr>
              <w:tabs>
                <w:tab w:val="decimal" w:pos="803"/>
              </w:tabs>
              <w:rPr>
                <w:rFonts w:ascii="Arial" w:eastAsia="PMingLiU" w:hAnsi="Arial" w:cs="Arial"/>
                <w:b/>
                <w:color w:val="000000" w:themeColor="text1"/>
                <w:lang w:val="fr-FR"/>
              </w:rPr>
            </w:pPr>
          </w:p>
        </w:tc>
        <w:tc>
          <w:tcPr>
            <w:tcW w:w="270" w:type="dxa"/>
            <w:tcBorders>
              <w:left w:val="nil"/>
              <w:bottom w:val="single" w:sz="18" w:space="0" w:color="auto"/>
            </w:tcBorders>
          </w:tcPr>
          <w:p w14:paraId="3D4D31C9" w14:textId="77777777" w:rsidR="00EA337F" w:rsidRPr="00371448" w:rsidRDefault="00EA337F" w:rsidP="00F43B26">
            <w:pPr>
              <w:jc w:val="center"/>
              <w:rPr>
                <w:rFonts w:ascii="Arial" w:eastAsia="PMingLiU" w:hAnsi="Arial" w:cs="Arial"/>
                <w:b/>
                <w:color w:val="000000" w:themeColor="text1"/>
                <w:lang w:val="fr-FR"/>
              </w:rPr>
            </w:pPr>
          </w:p>
        </w:tc>
        <w:tc>
          <w:tcPr>
            <w:tcW w:w="630" w:type="dxa"/>
            <w:tcBorders>
              <w:bottom w:val="single" w:sz="18" w:space="0" w:color="auto"/>
            </w:tcBorders>
          </w:tcPr>
          <w:p w14:paraId="557BC7CE" w14:textId="77777777" w:rsidR="00EA337F" w:rsidRPr="00371448" w:rsidRDefault="00EA337F" w:rsidP="00F43B26">
            <w:pPr>
              <w:tabs>
                <w:tab w:val="decimal" w:pos="636"/>
              </w:tabs>
              <w:rPr>
                <w:rFonts w:ascii="Arial" w:eastAsia="PMingLiU" w:hAnsi="Arial" w:cs="Arial"/>
                <w:b/>
                <w:color w:val="000000" w:themeColor="text1"/>
                <w:lang w:val="fr-FR"/>
              </w:rPr>
            </w:pPr>
          </w:p>
        </w:tc>
        <w:tc>
          <w:tcPr>
            <w:tcW w:w="180" w:type="dxa"/>
            <w:tcBorders>
              <w:bottom w:val="single" w:sz="18" w:space="0" w:color="auto"/>
            </w:tcBorders>
          </w:tcPr>
          <w:p w14:paraId="08AD173C" w14:textId="77777777" w:rsidR="00EA337F" w:rsidRPr="00371448" w:rsidRDefault="00EA337F" w:rsidP="00F43B26">
            <w:pPr>
              <w:rPr>
                <w:rFonts w:ascii="Arial" w:eastAsia="PMingLiU" w:hAnsi="Arial" w:cs="Arial"/>
                <w:b/>
                <w:color w:val="000000" w:themeColor="text1"/>
                <w:lang w:val="fr-FR"/>
              </w:rPr>
            </w:pPr>
          </w:p>
        </w:tc>
        <w:tc>
          <w:tcPr>
            <w:tcW w:w="600" w:type="dxa"/>
            <w:tcBorders>
              <w:bottom w:val="single" w:sz="18" w:space="0" w:color="auto"/>
            </w:tcBorders>
          </w:tcPr>
          <w:p w14:paraId="736113C3" w14:textId="77777777" w:rsidR="00EA337F" w:rsidRPr="00371448" w:rsidRDefault="00EA337F" w:rsidP="00F43B26">
            <w:pPr>
              <w:tabs>
                <w:tab w:val="decimal" w:pos="637"/>
              </w:tabs>
              <w:rPr>
                <w:rFonts w:ascii="Arial" w:eastAsia="PMingLiU" w:hAnsi="Arial" w:cs="Arial"/>
                <w:b/>
                <w:color w:val="000000" w:themeColor="text1"/>
                <w:lang w:val="fr-FR"/>
              </w:rPr>
            </w:pPr>
          </w:p>
        </w:tc>
        <w:tc>
          <w:tcPr>
            <w:tcW w:w="180" w:type="dxa"/>
            <w:tcBorders>
              <w:bottom w:val="single" w:sz="18" w:space="0" w:color="auto"/>
            </w:tcBorders>
            <w:shd w:val="pct30" w:color="auto" w:fill="auto"/>
          </w:tcPr>
          <w:p w14:paraId="6E401E2B" w14:textId="77777777" w:rsidR="00EA337F" w:rsidRPr="00371448" w:rsidRDefault="00EA337F" w:rsidP="00F43B26">
            <w:pPr>
              <w:rPr>
                <w:rFonts w:ascii="Arial" w:eastAsia="PMingLiU" w:hAnsi="Arial" w:cs="Arial"/>
                <w:b/>
                <w:color w:val="000000" w:themeColor="text1"/>
                <w:lang w:val="fr-FR"/>
              </w:rPr>
            </w:pPr>
          </w:p>
        </w:tc>
        <w:tc>
          <w:tcPr>
            <w:tcW w:w="661" w:type="dxa"/>
            <w:tcBorders>
              <w:bottom w:val="single" w:sz="18" w:space="0" w:color="auto"/>
            </w:tcBorders>
          </w:tcPr>
          <w:p w14:paraId="2CD23B0D" w14:textId="77777777" w:rsidR="00EA337F" w:rsidRPr="00371448" w:rsidRDefault="00EA337F" w:rsidP="00F43B26">
            <w:pPr>
              <w:tabs>
                <w:tab w:val="decimal" w:pos="599"/>
              </w:tabs>
              <w:rPr>
                <w:rFonts w:ascii="Arial" w:eastAsia="PMingLiU" w:hAnsi="Arial" w:cs="Arial"/>
                <w:b/>
                <w:color w:val="000000" w:themeColor="text1"/>
                <w:lang w:val="fr-FR"/>
              </w:rPr>
            </w:pPr>
          </w:p>
        </w:tc>
        <w:tc>
          <w:tcPr>
            <w:tcW w:w="209" w:type="dxa"/>
            <w:tcBorders>
              <w:bottom w:val="single" w:sz="18" w:space="0" w:color="auto"/>
            </w:tcBorders>
          </w:tcPr>
          <w:p w14:paraId="18303D10" w14:textId="77777777" w:rsidR="00EA337F" w:rsidRPr="00371448" w:rsidRDefault="00EA337F" w:rsidP="00F43B26">
            <w:pPr>
              <w:jc w:val="center"/>
              <w:rPr>
                <w:rFonts w:ascii="Arial" w:eastAsia="PMingLiU" w:hAnsi="Arial" w:cs="Arial"/>
                <w:b/>
                <w:color w:val="000000" w:themeColor="text1"/>
                <w:lang w:val="fr-FR"/>
              </w:rPr>
            </w:pPr>
          </w:p>
        </w:tc>
        <w:tc>
          <w:tcPr>
            <w:tcW w:w="645" w:type="dxa"/>
            <w:tcBorders>
              <w:bottom w:val="single" w:sz="18" w:space="0" w:color="auto"/>
            </w:tcBorders>
          </w:tcPr>
          <w:p w14:paraId="0DA35267" w14:textId="77777777" w:rsidR="00EA337F" w:rsidRPr="00371448" w:rsidRDefault="00EA337F" w:rsidP="00F43B26">
            <w:pPr>
              <w:tabs>
                <w:tab w:val="decimal" w:pos="516"/>
              </w:tabs>
              <w:rPr>
                <w:rFonts w:ascii="Arial" w:eastAsia="PMingLiU" w:hAnsi="Arial" w:cs="Arial"/>
                <w:b/>
                <w:color w:val="000000" w:themeColor="text1"/>
                <w:lang w:val="fr-FR"/>
              </w:rPr>
            </w:pPr>
          </w:p>
        </w:tc>
        <w:tc>
          <w:tcPr>
            <w:tcW w:w="270" w:type="dxa"/>
            <w:tcBorders>
              <w:bottom w:val="single" w:sz="18" w:space="0" w:color="auto"/>
            </w:tcBorders>
          </w:tcPr>
          <w:p w14:paraId="4D9CE6C0" w14:textId="77777777" w:rsidR="00EA337F" w:rsidRPr="00371448" w:rsidRDefault="00EA337F" w:rsidP="00F43B26">
            <w:pPr>
              <w:jc w:val="center"/>
              <w:rPr>
                <w:rFonts w:ascii="Arial" w:eastAsia="PMingLiU" w:hAnsi="Arial" w:cs="Arial"/>
                <w:b/>
                <w:color w:val="000000" w:themeColor="text1"/>
                <w:lang w:val="fr-FR"/>
              </w:rPr>
            </w:pPr>
          </w:p>
        </w:tc>
        <w:tc>
          <w:tcPr>
            <w:tcW w:w="1005" w:type="dxa"/>
            <w:tcBorders>
              <w:bottom w:val="single" w:sz="18" w:space="0" w:color="auto"/>
            </w:tcBorders>
          </w:tcPr>
          <w:p w14:paraId="174D2979" w14:textId="77777777" w:rsidR="00EA337F" w:rsidRPr="00371448" w:rsidRDefault="00EA337F" w:rsidP="00F43B26">
            <w:pPr>
              <w:tabs>
                <w:tab w:val="decimal" w:pos="713"/>
              </w:tabs>
              <w:rPr>
                <w:rFonts w:ascii="Arial" w:eastAsia="PMingLiU" w:hAnsi="Arial" w:cs="Arial"/>
                <w:b/>
                <w:color w:val="000000" w:themeColor="text1"/>
                <w:lang w:val="fr-FR"/>
              </w:rPr>
            </w:pPr>
          </w:p>
        </w:tc>
        <w:tc>
          <w:tcPr>
            <w:tcW w:w="180" w:type="dxa"/>
            <w:tcBorders>
              <w:bottom w:val="single" w:sz="18" w:space="0" w:color="auto"/>
              <w:right w:val="single" w:sz="18" w:space="0" w:color="auto"/>
            </w:tcBorders>
            <w:shd w:val="pct25" w:color="auto" w:fill="auto"/>
          </w:tcPr>
          <w:p w14:paraId="063CB2A5" w14:textId="77777777" w:rsidR="00EA337F" w:rsidRPr="00371448" w:rsidRDefault="00EA337F" w:rsidP="00F43B26">
            <w:pPr>
              <w:tabs>
                <w:tab w:val="decimal" w:pos="737"/>
              </w:tabs>
              <w:rPr>
                <w:rFonts w:ascii="Arial" w:eastAsia="PMingLiU" w:hAnsi="Arial" w:cs="Arial"/>
                <w:b/>
                <w:color w:val="000000" w:themeColor="text1"/>
                <w:lang w:val="fr-FR"/>
              </w:rPr>
            </w:pPr>
          </w:p>
        </w:tc>
      </w:tr>
    </w:tbl>
    <w:p w14:paraId="085CDC67"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6D8002AE" w14:textId="6103C1A5" w:rsidR="00EA337F" w:rsidRPr="008F776B" w:rsidRDefault="00EA337F" w:rsidP="008F776B">
      <w:pPr>
        <w:pStyle w:val="Heading2"/>
      </w:pPr>
      <w:bookmarkStart w:id="12" w:name="_Toc449363707"/>
      <w:bookmarkStart w:id="13" w:name="E1_6B"/>
      <w:bookmarkEnd w:id="11"/>
      <w:r w:rsidRPr="008F776B">
        <w:t>Exercise 1-6B Product versus selling, general, and administrative costs</w:t>
      </w:r>
      <w:r w:rsidR="00F43B26">
        <w:t xml:space="preserve"> </w:t>
      </w:r>
      <w:r w:rsidRPr="008F776B">
        <w:t xml:space="preserve"> </w:t>
      </w:r>
      <w:hyperlink w:anchor="_top" w:history="1">
        <w:r w:rsidRPr="008F776B">
          <w:t>(LO 1-3)</w:t>
        </w:r>
        <w:bookmarkEnd w:id="12"/>
      </w:hyperlink>
      <w:r w:rsidR="005C1C78">
        <w:br/>
      </w:r>
    </w:p>
    <w:p w14:paraId="62F3ADF1" w14:textId="77777777" w:rsidR="00EA337F" w:rsidRPr="00371448" w:rsidRDefault="00EA337F" w:rsidP="00EA337F">
      <w:pPr>
        <w:pStyle w:val="abc"/>
        <w:rPr>
          <w:color w:val="000000" w:themeColor="text1"/>
          <w:szCs w:val="22"/>
        </w:rPr>
      </w:pPr>
      <w:r w:rsidRPr="00371448">
        <w:rPr>
          <w:color w:val="000000" w:themeColor="text1"/>
          <w:szCs w:val="22"/>
        </w:rPr>
        <w:t>In reviewing Larson Company’s September accounting records, Andy Miranda, the chief accountant, noted the following depreciation costs. Assume product costs are defined by Generally Accepted Accounting Principles.</w:t>
      </w:r>
    </w:p>
    <w:p w14:paraId="3964E392"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Factory buildings—$75,000.</w:t>
      </w:r>
    </w:p>
    <w:p w14:paraId="6E7B3CE4"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Computers used in manufacturing—$12,000.</w:t>
      </w:r>
    </w:p>
    <w:p w14:paraId="08DBE367"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A building used to display finished products—$24,000.</w:t>
      </w:r>
    </w:p>
    <w:p w14:paraId="76AFA189"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Trucks used to deliver merchandise to customers—$18,000.</w:t>
      </w:r>
    </w:p>
    <w:p w14:paraId="4AD4EAAC"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Forklifts used in the factory—$30,000.</w:t>
      </w:r>
    </w:p>
    <w:p w14:paraId="653BA385"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Furniture used in the president’s office—$15,000.</w:t>
      </w:r>
    </w:p>
    <w:p w14:paraId="3BFD19C1"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Elevators in administrative buildings—$20,000.</w:t>
      </w:r>
    </w:p>
    <w:p w14:paraId="77D1E54A" w14:textId="77777777" w:rsidR="00EA337F" w:rsidRPr="00371448" w:rsidRDefault="00EA337F" w:rsidP="00EA337F">
      <w:pPr>
        <w:numPr>
          <w:ilvl w:val="0"/>
          <w:numId w:val="1"/>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Factory machinery—$36,000.</w:t>
      </w:r>
    </w:p>
    <w:p w14:paraId="4A564277" w14:textId="77777777"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4B482B">
        <w:rPr>
          <w:rFonts w:ascii="Times New Roman" w:eastAsia="Times New Roman" w:hAnsi="Times New Roman" w:cs="Times New Roman"/>
          <w:b/>
          <w:bCs/>
          <w:color w:val="000000" w:themeColor="text1"/>
          <w:u w:val="single"/>
        </w:rPr>
        <w:t>:</w:t>
      </w:r>
    </w:p>
    <w:p w14:paraId="6A40AF5C" w14:textId="616F3C5F" w:rsidR="00EA337F" w:rsidRPr="00371448" w:rsidRDefault="00EA337F" w:rsidP="00EA337F">
      <w:pPr>
        <w:numPr>
          <w:ilvl w:val="0"/>
          <w:numId w:val="6"/>
        </w:numPr>
        <w:tabs>
          <w:tab w:val="left" w:pos="270"/>
        </w:tabs>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What amount of depreciation cost would be classified as selling, general, and administrative expense?</w:t>
      </w:r>
      <w:r w:rsidR="005C1C78">
        <w:rPr>
          <w:rFonts w:ascii="Times New Roman" w:eastAsia="Times New Roman" w:hAnsi="Times New Roman" w:cs="Times New Roman"/>
          <w:color w:val="000000" w:themeColor="text1"/>
        </w:rPr>
        <w:br/>
      </w:r>
    </w:p>
    <w:p w14:paraId="4E945E59" w14:textId="77777777" w:rsidR="00EA337F" w:rsidRPr="00371448" w:rsidRDefault="00EA337F" w:rsidP="00EA337F">
      <w:pPr>
        <w:pStyle w:val="BodyTextIndent"/>
        <w:ind w:left="270" w:firstLine="0"/>
        <w:jc w:val="both"/>
        <w:rPr>
          <w:rFonts w:ascii="Arial" w:hAnsi="Arial" w:cs="Arial"/>
          <w:color w:val="000000" w:themeColor="text1"/>
          <w:sz w:val="22"/>
          <w:szCs w:val="22"/>
        </w:rPr>
      </w:pPr>
      <w:r w:rsidRPr="00371448">
        <w:rPr>
          <w:rFonts w:ascii="Arial" w:hAnsi="Arial" w:cs="Arial"/>
          <w:color w:val="000000" w:themeColor="text1"/>
          <w:sz w:val="22"/>
          <w:szCs w:val="22"/>
        </w:rPr>
        <w:t>Depreciation costs that would be classified as selling, general, and administrative expense are the following:</w:t>
      </w:r>
    </w:p>
    <w:p w14:paraId="2CF454D3" w14:textId="77777777" w:rsidR="00EA337F" w:rsidRPr="00371448" w:rsidRDefault="00EA337F" w:rsidP="00EA337F">
      <w:pPr>
        <w:pStyle w:val="BlockText"/>
        <w:ind w:left="0" w:right="-270" w:firstLine="0"/>
        <w:rPr>
          <w:rFonts w:ascii="Arial" w:hAnsi="Arial" w:cs="Arial"/>
          <w:color w:val="000000" w:themeColor="text1"/>
          <w:sz w:val="22"/>
          <w:szCs w:val="22"/>
        </w:rPr>
      </w:pPr>
    </w:p>
    <w:tbl>
      <w:tblPr>
        <w:tblW w:w="4014" w:type="pct"/>
        <w:tblInd w:w="738" w:type="dxa"/>
        <w:tblLook w:val="0000" w:firstRow="0" w:lastRow="0" w:firstColumn="0" w:lastColumn="0" w:noHBand="0" w:noVBand="0"/>
      </w:tblPr>
      <w:tblGrid>
        <w:gridCol w:w="400"/>
        <w:gridCol w:w="6002"/>
        <w:gridCol w:w="1459"/>
      </w:tblGrid>
      <w:tr w:rsidR="00EA337F" w:rsidRPr="00371448" w14:paraId="26AB3821" w14:textId="77777777" w:rsidTr="00F43B26">
        <w:tc>
          <w:tcPr>
            <w:tcW w:w="232" w:type="pct"/>
          </w:tcPr>
          <w:p w14:paraId="3466E9FC"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w:t>
            </w:r>
          </w:p>
        </w:tc>
        <w:tc>
          <w:tcPr>
            <w:tcW w:w="3908" w:type="pct"/>
          </w:tcPr>
          <w:p w14:paraId="6B2B3F63"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a building for finished product display</w:t>
            </w:r>
          </w:p>
        </w:tc>
        <w:tc>
          <w:tcPr>
            <w:tcW w:w="859" w:type="pct"/>
          </w:tcPr>
          <w:p w14:paraId="752BA6CF" w14:textId="77777777" w:rsidR="00EA337F" w:rsidRPr="00371448" w:rsidRDefault="00EA337F" w:rsidP="00F43B26">
            <w:pPr>
              <w:pStyle w:val="BlockText"/>
              <w:tabs>
                <w:tab w:val="decimal" w:pos="124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$24,000</w:t>
            </w:r>
          </w:p>
        </w:tc>
      </w:tr>
      <w:tr w:rsidR="00EA337F" w:rsidRPr="00371448" w14:paraId="7FBBECAC" w14:textId="77777777" w:rsidTr="00F43B26">
        <w:tc>
          <w:tcPr>
            <w:tcW w:w="232" w:type="pct"/>
          </w:tcPr>
          <w:p w14:paraId="1195173E"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2.</w:t>
            </w:r>
          </w:p>
        </w:tc>
        <w:tc>
          <w:tcPr>
            <w:tcW w:w="3908" w:type="pct"/>
          </w:tcPr>
          <w:p w14:paraId="1FA9636B"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xml:space="preserve">Depreciation of delivery trucks </w:t>
            </w:r>
          </w:p>
        </w:tc>
        <w:tc>
          <w:tcPr>
            <w:tcW w:w="859" w:type="pct"/>
          </w:tcPr>
          <w:p w14:paraId="4057B4B2" w14:textId="77777777" w:rsidR="00EA337F" w:rsidRPr="00371448" w:rsidRDefault="00EA337F" w:rsidP="00F43B26">
            <w:pPr>
              <w:pStyle w:val="BlockText"/>
              <w:tabs>
                <w:tab w:val="decimal" w:pos="124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18,000</w:t>
            </w:r>
          </w:p>
        </w:tc>
      </w:tr>
      <w:tr w:rsidR="00EA337F" w:rsidRPr="00371448" w14:paraId="5B37789B" w14:textId="77777777" w:rsidTr="00F43B26">
        <w:tc>
          <w:tcPr>
            <w:tcW w:w="232" w:type="pct"/>
          </w:tcPr>
          <w:p w14:paraId="677384C8"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w:t>
            </w:r>
          </w:p>
        </w:tc>
        <w:tc>
          <w:tcPr>
            <w:tcW w:w="3908" w:type="pct"/>
          </w:tcPr>
          <w:p w14:paraId="55B9E810"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furniture used in the president's office</w:t>
            </w:r>
          </w:p>
        </w:tc>
        <w:tc>
          <w:tcPr>
            <w:tcW w:w="859" w:type="pct"/>
          </w:tcPr>
          <w:p w14:paraId="58088DDF" w14:textId="77777777" w:rsidR="00EA337F" w:rsidRPr="00371448" w:rsidRDefault="00EA337F" w:rsidP="00F43B26">
            <w:pPr>
              <w:pStyle w:val="BlockText"/>
              <w:tabs>
                <w:tab w:val="decimal" w:pos="124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15,000</w:t>
            </w:r>
          </w:p>
        </w:tc>
      </w:tr>
      <w:tr w:rsidR="00EA337F" w:rsidRPr="00371448" w14:paraId="348CBFCB" w14:textId="77777777" w:rsidTr="00F43B26">
        <w:tc>
          <w:tcPr>
            <w:tcW w:w="232" w:type="pct"/>
          </w:tcPr>
          <w:p w14:paraId="7A1AAEEB"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4.</w:t>
            </w:r>
          </w:p>
        </w:tc>
        <w:tc>
          <w:tcPr>
            <w:tcW w:w="3908" w:type="pct"/>
          </w:tcPr>
          <w:p w14:paraId="6CB55AB0"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elevators in administrative buildings</w:t>
            </w:r>
          </w:p>
        </w:tc>
        <w:tc>
          <w:tcPr>
            <w:tcW w:w="859" w:type="pct"/>
          </w:tcPr>
          <w:p w14:paraId="046512BE" w14:textId="77777777" w:rsidR="00EA337F" w:rsidRPr="00371448" w:rsidRDefault="00EA337F" w:rsidP="00F43B26">
            <w:pPr>
              <w:pStyle w:val="BlockText"/>
              <w:tabs>
                <w:tab w:val="decimal" w:pos="124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20,000</w:t>
            </w:r>
          </w:p>
        </w:tc>
      </w:tr>
      <w:tr w:rsidR="00EA337F" w:rsidRPr="00371448" w14:paraId="6A8B1EF3" w14:textId="77777777" w:rsidTr="00F43B26">
        <w:tc>
          <w:tcPr>
            <w:tcW w:w="232" w:type="pct"/>
          </w:tcPr>
          <w:p w14:paraId="16A68E23" w14:textId="77777777" w:rsidR="00EA337F" w:rsidRPr="00371448" w:rsidRDefault="00EA337F" w:rsidP="00F43B26">
            <w:pPr>
              <w:pStyle w:val="BlockText"/>
              <w:ind w:left="0" w:right="-270" w:firstLine="0"/>
              <w:rPr>
                <w:rFonts w:ascii="Arial" w:hAnsi="Arial" w:cs="Arial"/>
                <w:color w:val="000000" w:themeColor="text1"/>
                <w:sz w:val="22"/>
                <w:szCs w:val="22"/>
              </w:rPr>
            </w:pPr>
          </w:p>
        </w:tc>
        <w:tc>
          <w:tcPr>
            <w:tcW w:w="3908" w:type="pct"/>
          </w:tcPr>
          <w:p w14:paraId="0EA7A1D2"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xml:space="preserve">                       Total</w:t>
            </w:r>
          </w:p>
        </w:tc>
        <w:tc>
          <w:tcPr>
            <w:tcW w:w="859" w:type="pct"/>
            <w:tcBorders>
              <w:top w:val="single" w:sz="8" w:space="0" w:color="auto"/>
              <w:bottom w:val="single" w:sz="24" w:space="0" w:color="auto"/>
            </w:tcBorders>
          </w:tcPr>
          <w:p w14:paraId="4FF7A53E" w14:textId="77777777" w:rsidR="00EA337F" w:rsidRPr="00371448" w:rsidRDefault="00EA337F" w:rsidP="00F43B26">
            <w:pPr>
              <w:pStyle w:val="BlockText"/>
              <w:tabs>
                <w:tab w:val="decimal" w:pos="124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$77,000</w:t>
            </w:r>
          </w:p>
        </w:tc>
      </w:tr>
    </w:tbl>
    <w:p w14:paraId="762F51E6" w14:textId="36D20877" w:rsidR="00EA337F" w:rsidRPr="00371448" w:rsidRDefault="00EA337F" w:rsidP="00EA337F">
      <w:pPr>
        <w:numPr>
          <w:ilvl w:val="0"/>
          <w:numId w:val="6"/>
        </w:numPr>
        <w:tabs>
          <w:tab w:val="left" w:pos="270"/>
        </w:tabs>
        <w:spacing w:before="100" w:beforeAutospacing="1"/>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Assume that Larson manufactured 3,000 units of product and sold 2,000 units of product during the month of September. Determine the amount of depreciation cost that would be included in cost of goods sold.</w:t>
      </w:r>
      <w:r w:rsidR="005C1C78">
        <w:rPr>
          <w:rFonts w:ascii="Times New Roman" w:eastAsia="Times New Roman" w:hAnsi="Times New Roman" w:cs="Times New Roman"/>
          <w:color w:val="000000" w:themeColor="text1"/>
        </w:rPr>
        <w:br/>
      </w:r>
    </w:p>
    <w:p w14:paraId="1065EDE7" w14:textId="77777777" w:rsidR="00EA337F" w:rsidRPr="00371448" w:rsidRDefault="00EA337F" w:rsidP="00EA337F">
      <w:pPr>
        <w:pStyle w:val="BodyTextIndent"/>
        <w:ind w:left="270" w:firstLine="0"/>
        <w:jc w:val="both"/>
        <w:rPr>
          <w:rFonts w:ascii="Arial" w:hAnsi="Arial" w:cs="Arial"/>
          <w:color w:val="000000" w:themeColor="text1"/>
          <w:sz w:val="22"/>
          <w:szCs w:val="22"/>
        </w:rPr>
      </w:pPr>
      <w:r w:rsidRPr="00371448">
        <w:rPr>
          <w:rFonts w:ascii="Arial" w:hAnsi="Arial" w:cs="Arial"/>
          <w:color w:val="000000" w:themeColor="text1"/>
          <w:sz w:val="22"/>
          <w:szCs w:val="22"/>
        </w:rPr>
        <w:t>Depreciation costs that would be classified as product costs are the following:</w:t>
      </w:r>
    </w:p>
    <w:p w14:paraId="31646872" w14:textId="77777777" w:rsidR="00EA337F" w:rsidRPr="00371448" w:rsidRDefault="00EA337F" w:rsidP="00EA337F">
      <w:pPr>
        <w:ind w:left="720" w:hanging="720"/>
        <w:rPr>
          <w:rFonts w:ascii="Arial" w:hAnsi="Arial" w:cs="Arial"/>
          <w:b/>
          <w:color w:val="000000" w:themeColor="text1"/>
        </w:rPr>
      </w:pPr>
    </w:p>
    <w:tbl>
      <w:tblPr>
        <w:tblW w:w="4137" w:type="pct"/>
        <w:tblInd w:w="738" w:type="dxa"/>
        <w:tblLook w:val="0000" w:firstRow="0" w:lastRow="0" w:firstColumn="0" w:lastColumn="0" w:noHBand="0" w:noVBand="0"/>
      </w:tblPr>
      <w:tblGrid>
        <w:gridCol w:w="400"/>
        <w:gridCol w:w="6063"/>
        <w:gridCol w:w="1639"/>
      </w:tblGrid>
      <w:tr w:rsidR="00EA337F" w:rsidRPr="00371448" w14:paraId="24EACE6F" w14:textId="77777777" w:rsidTr="00F43B26">
        <w:tc>
          <w:tcPr>
            <w:tcW w:w="231" w:type="pct"/>
          </w:tcPr>
          <w:p w14:paraId="7407B9B9"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w:t>
            </w:r>
          </w:p>
        </w:tc>
        <w:tc>
          <w:tcPr>
            <w:tcW w:w="3789" w:type="pct"/>
          </w:tcPr>
          <w:p w14:paraId="676CE604"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factory buildings</w:t>
            </w:r>
          </w:p>
        </w:tc>
        <w:tc>
          <w:tcPr>
            <w:tcW w:w="981" w:type="pct"/>
          </w:tcPr>
          <w:p w14:paraId="57C11260" w14:textId="77777777" w:rsidR="00EA337F" w:rsidRPr="00371448" w:rsidRDefault="00EA337F" w:rsidP="00F43B26">
            <w:pPr>
              <w:pStyle w:val="BlockText"/>
              <w:tabs>
                <w:tab w:val="decimal" w:pos="142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75,000</w:t>
            </w:r>
          </w:p>
        </w:tc>
      </w:tr>
      <w:tr w:rsidR="00EA337F" w:rsidRPr="00371448" w14:paraId="3F0AD21B" w14:textId="77777777" w:rsidTr="00F43B26">
        <w:tc>
          <w:tcPr>
            <w:tcW w:w="231" w:type="pct"/>
          </w:tcPr>
          <w:p w14:paraId="5EFE3ED5"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2.</w:t>
            </w:r>
          </w:p>
        </w:tc>
        <w:tc>
          <w:tcPr>
            <w:tcW w:w="3789" w:type="pct"/>
          </w:tcPr>
          <w:p w14:paraId="5ABD484B"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computers used in manufacturing</w:t>
            </w:r>
          </w:p>
        </w:tc>
        <w:tc>
          <w:tcPr>
            <w:tcW w:w="981" w:type="pct"/>
          </w:tcPr>
          <w:p w14:paraId="2A8B5A10" w14:textId="77777777" w:rsidR="00EA337F" w:rsidRPr="00371448" w:rsidRDefault="00EA337F" w:rsidP="00F43B26">
            <w:pPr>
              <w:pStyle w:val="BlockText"/>
              <w:tabs>
                <w:tab w:val="decimal" w:pos="142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12,000</w:t>
            </w:r>
          </w:p>
        </w:tc>
      </w:tr>
      <w:tr w:rsidR="00EA337F" w:rsidRPr="00371448" w14:paraId="495B9AB1" w14:textId="77777777" w:rsidTr="00F43B26">
        <w:tc>
          <w:tcPr>
            <w:tcW w:w="231" w:type="pct"/>
          </w:tcPr>
          <w:p w14:paraId="1D2B3BCA"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w:t>
            </w:r>
          </w:p>
        </w:tc>
        <w:tc>
          <w:tcPr>
            <w:tcW w:w="3789" w:type="pct"/>
          </w:tcPr>
          <w:p w14:paraId="1EA17007"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forklifts used in the factory</w:t>
            </w:r>
          </w:p>
        </w:tc>
        <w:tc>
          <w:tcPr>
            <w:tcW w:w="981" w:type="pct"/>
          </w:tcPr>
          <w:p w14:paraId="32538680" w14:textId="77777777" w:rsidR="00EA337F" w:rsidRPr="00371448" w:rsidRDefault="00EA337F" w:rsidP="00F43B26">
            <w:pPr>
              <w:pStyle w:val="BlockText"/>
              <w:tabs>
                <w:tab w:val="decimal" w:pos="142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30,000</w:t>
            </w:r>
          </w:p>
        </w:tc>
      </w:tr>
      <w:tr w:rsidR="00EA337F" w:rsidRPr="00371448" w14:paraId="7B1ABDA3" w14:textId="77777777" w:rsidTr="00F43B26">
        <w:tc>
          <w:tcPr>
            <w:tcW w:w="231" w:type="pct"/>
          </w:tcPr>
          <w:p w14:paraId="5A4A48FF"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4.</w:t>
            </w:r>
          </w:p>
        </w:tc>
        <w:tc>
          <w:tcPr>
            <w:tcW w:w="3789" w:type="pct"/>
          </w:tcPr>
          <w:p w14:paraId="6EDF5086"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Depreciation of factory machinery</w:t>
            </w:r>
          </w:p>
        </w:tc>
        <w:tc>
          <w:tcPr>
            <w:tcW w:w="981" w:type="pct"/>
          </w:tcPr>
          <w:p w14:paraId="0821287B" w14:textId="77777777" w:rsidR="00EA337F" w:rsidRPr="00371448" w:rsidRDefault="00EA337F" w:rsidP="00F43B26">
            <w:pPr>
              <w:pStyle w:val="BlockText"/>
              <w:tabs>
                <w:tab w:val="decimal" w:pos="142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36,000</w:t>
            </w:r>
          </w:p>
        </w:tc>
      </w:tr>
      <w:tr w:rsidR="00EA337F" w:rsidRPr="00371448" w14:paraId="2517490B" w14:textId="77777777" w:rsidTr="00F43B26">
        <w:tc>
          <w:tcPr>
            <w:tcW w:w="231" w:type="pct"/>
          </w:tcPr>
          <w:p w14:paraId="4BEA16F1" w14:textId="77777777" w:rsidR="00EA337F" w:rsidRPr="00371448" w:rsidRDefault="00EA337F" w:rsidP="00F43B26">
            <w:pPr>
              <w:pStyle w:val="BlockText"/>
              <w:ind w:left="0" w:right="-270" w:firstLine="0"/>
              <w:rPr>
                <w:rFonts w:ascii="Arial" w:hAnsi="Arial" w:cs="Arial"/>
                <w:color w:val="000000" w:themeColor="text1"/>
                <w:sz w:val="22"/>
                <w:szCs w:val="22"/>
              </w:rPr>
            </w:pPr>
          </w:p>
        </w:tc>
        <w:tc>
          <w:tcPr>
            <w:tcW w:w="3789" w:type="pct"/>
          </w:tcPr>
          <w:p w14:paraId="6E7EF7C9"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xml:space="preserve">                       Total</w:t>
            </w:r>
          </w:p>
        </w:tc>
        <w:tc>
          <w:tcPr>
            <w:tcW w:w="981" w:type="pct"/>
            <w:tcBorders>
              <w:top w:val="single" w:sz="8" w:space="0" w:color="auto"/>
              <w:bottom w:val="single" w:sz="24" w:space="0" w:color="auto"/>
            </w:tcBorders>
          </w:tcPr>
          <w:p w14:paraId="17F4CADD" w14:textId="77777777" w:rsidR="00EA337F" w:rsidRPr="00371448" w:rsidRDefault="00EA337F" w:rsidP="00F43B26">
            <w:pPr>
              <w:pStyle w:val="BlockText"/>
              <w:tabs>
                <w:tab w:val="decimal" w:pos="142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$ 153,000</w:t>
            </w:r>
          </w:p>
        </w:tc>
      </w:tr>
    </w:tbl>
    <w:p w14:paraId="0959ECC9" w14:textId="77777777" w:rsidR="00EA337F" w:rsidRPr="00371448" w:rsidRDefault="00EA337F" w:rsidP="00EA337F">
      <w:pPr>
        <w:ind w:left="720"/>
        <w:jc w:val="both"/>
        <w:rPr>
          <w:rFonts w:ascii="Arial" w:hAnsi="Arial" w:cs="Arial"/>
          <w:b/>
          <w:color w:val="000000" w:themeColor="text1"/>
        </w:rPr>
      </w:pPr>
    </w:p>
    <w:p w14:paraId="59DDA0ED" w14:textId="77777777" w:rsidR="00EA337F" w:rsidRPr="00371448" w:rsidRDefault="00EA337F" w:rsidP="00EA337F">
      <w:pPr>
        <w:ind w:left="270"/>
        <w:rPr>
          <w:rFonts w:ascii="Arial" w:hAnsi="Arial" w:cs="Arial"/>
          <w:b/>
          <w:color w:val="000000" w:themeColor="text1"/>
        </w:rPr>
      </w:pPr>
      <w:r w:rsidRPr="00371448">
        <w:rPr>
          <w:rFonts w:ascii="Arial" w:hAnsi="Arial" w:cs="Arial"/>
          <w:b/>
          <w:color w:val="000000" w:themeColor="text1"/>
        </w:rPr>
        <w:t xml:space="preserve">Since 2,000 units of 3,000 products finished were sold, 2/3 (2,000 ÷ 3,000) of the product cost would be included in cost of goods sold.  Therefore, the total depreciation cost that would be included in cost of goods sold is </w:t>
      </w:r>
      <w:r w:rsidRPr="00371448">
        <w:rPr>
          <w:rFonts w:ascii="Arial" w:hAnsi="Arial" w:cs="Arial"/>
          <w:b/>
          <w:color w:val="000000" w:themeColor="text1"/>
          <w:lang w:val="fr-FR"/>
        </w:rPr>
        <w:t>$153,000 x 2/3 = $102,000.</w:t>
      </w:r>
    </w:p>
    <w:p w14:paraId="26738FFF"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3A67F2B1" w14:textId="5C2F10FD" w:rsidR="00EA337F" w:rsidRPr="008F776B" w:rsidRDefault="00EA337F" w:rsidP="008F776B">
      <w:pPr>
        <w:pStyle w:val="Heading2"/>
      </w:pPr>
      <w:bookmarkStart w:id="14" w:name="_Toc449363708"/>
      <w:bookmarkStart w:id="15" w:name="E1_7B"/>
      <w:bookmarkEnd w:id="13"/>
      <w:r w:rsidRPr="008F776B">
        <w:t>Exercise 1-7B Recording product versus selling, general, and administrative costs in a financial statements model</w:t>
      </w:r>
      <w:r w:rsidR="00F43B26">
        <w:t xml:space="preserve"> </w:t>
      </w:r>
      <w:r w:rsidRPr="008F776B">
        <w:t xml:space="preserve"> </w:t>
      </w:r>
      <w:hyperlink w:anchor="_top" w:history="1">
        <w:r w:rsidRPr="008F776B">
          <w:t>(LO 1-3)</w:t>
        </w:r>
        <w:bookmarkEnd w:id="14"/>
      </w:hyperlink>
    </w:p>
    <w:p w14:paraId="40D64DF6"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Mueller Electronics Company experienced the following events during its first accounting period.</w:t>
      </w:r>
    </w:p>
    <w:p w14:paraId="7879B227"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Received $87,000 cash by issuing common stock.</w:t>
      </w:r>
    </w:p>
    <w:p w14:paraId="6FB46F90"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Paid $30,000 cash for wages to production workers.</w:t>
      </w:r>
    </w:p>
    <w:p w14:paraId="7828C8A4"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Paid $15,000 for salaries to administrative staff.</w:t>
      </w:r>
    </w:p>
    <w:p w14:paraId="4FA639FB"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Purchased for cash and used $16,000 of raw materials.</w:t>
      </w:r>
    </w:p>
    <w:p w14:paraId="370B3C82"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Recognized $1,000 of depreciation on administrative offices.</w:t>
      </w:r>
    </w:p>
    <w:p w14:paraId="451D1766"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Recognized $1,500 of depreciation on manufacturing equipment.</w:t>
      </w:r>
    </w:p>
    <w:p w14:paraId="08178B89"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Recognized $48,000 of sales revenue from cash sales of products.</w:t>
      </w:r>
    </w:p>
    <w:p w14:paraId="0A50B454" w14:textId="77777777" w:rsidR="00EA337F" w:rsidRPr="00371448" w:rsidRDefault="00EA337F" w:rsidP="00EA337F">
      <w:pPr>
        <w:numPr>
          <w:ilvl w:val="0"/>
          <w:numId w:val="2"/>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Recognized $30,000 of cost of goods sold from the sale referenced in Event 7.</w:t>
      </w:r>
    </w:p>
    <w:p w14:paraId="5522BEC6" w14:textId="77777777"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4B482B">
        <w:rPr>
          <w:rFonts w:ascii="Times New Roman" w:eastAsia="Times New Roman" w:hAnsi="Times New Roman" w:cs="Times New Roman"/>
          <w:b/>
          <w:bCs/>
          <w:color w:val="000000" w:themeColor="text1"/>
          <w:u w:val="single"/>
        </w:rPr>
        <w:t>:</w:t>
      </w:r>
    </w:p>
    <w:p w14:paraId="30FD9DFA" w14:textId="77777777" w:rsidR="00EA337F" w:rsidRPr="00371448" w:rsidRDefault="00EA337F" w:rsidP="00EA337F">
      <w:pPr>
        <w:pStyle w:val="abc"/>
        <w:rPr>
          <w:color w:val="000000" w:themeColor="text1"/>
        </w:rPr>
      </w:pPr>
      <w:r w:rsidRPr="00371448">
        <w:rPr>
          <w:color w:val="000000" w:themeColor="text1"/>
        </w:rPr>
        <w:t>Use a horizontal financial statements model to show how each event affects the balance sheet and income statement. Assume the financial statements are prepared in accordance with Generally Accepted Accounting Principles. Indicate whether the event increases (I), decreases (D), or does not affect (NA) each element of the financial statements. The first transaction is shown as an example. (Note: Show accumulated depreciation as a decrease in the book value of the appropriate asset account.)</w:t>
      </w:r>
    </w:p>
    <w:p w14:paraId="0CA256D1" w14:textId="77777777" w:rsidR="00EA337F" w:rsidRPr="00371448" w:rsidRDefault="00EA337F" w:rsidP="00EA337F">
      <w:pPr>
        <w:rPr>
          <w:rFonts w:ascii="Times New Roman" w:hAnsi="Times New Roman" w:cs="Times New Roman"/>
          <w:color w:val="000000" w:themeColor="text1"/>
        </w:rPr>
      </w:pPr>
    </w:p>
    <w:tbl>
      <w:tblPr>
        <w:tblpPr w:leftFromText="180" w:rightFromText="180" w:vertAnchor="text" w:horzAnchor="margin" w:tblpXSpec="right" w:tblpY="121"/>
        <w:tblW w:w="9427"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CellMar>
          <w:left w:w="0" w:type="dxa"/>
          <w:right w:w="0" w:type="dxa"/>
        </w:tblCellMar>
        <w:tblLook w:val="0000" w:firstRow="0" w:lastRow="0" w:firstColumn="0" w:lastColumn="0" w:noHBand="0" w:noVBand="0"/>
      </w:tblPr>
      <w:tblGrid>
        <w:gridCol w:w="720"/>
        <w:gridCol w:w="90"/>
        <w:gridCol w:w="630"/>
        <w:gridCol w:w="270"/>
        <w:gridCol w:w="1147"/>
        <w:gridCol w:w="270"/>
        <w:gridCol w:w="810"/>
        <w:gridCol w:w="203"/>
        <w:gridCol w:w="877"/>
        <w:gridCol w:w="203"/>
        <w:gridCol w:w="697"/>
        <w:gridCol w:w="270"/>
        <w:gridCol w:w="540"/>
        <w:gridCol w:w="90"/>
        <w:gridCol w:w="540"/>
        <w:gridCol w:w="270"/>
        <w:gridCol w:w="540"/>
        <w:gridCol w:w="270"/>
        <w:gridCol w:w="900"/>
        <w:gridCol w:w="90"/>
      </w:tblGrid>
      <w:tr w:rsidR="00EA337F" w:rsidRPr="00D37EA2" w14:paraId="36CF9FF2" w14:textId="77777777" w:rsidTr="00F43B26">
        <w:tc>
          <w:tcPr>
            <w:tcW w:w="720" w:type="dxa"/>
            <w:tcBorders>
              <w:top w:val="single" w:sz="18" w:space="0" w:color="auto"/>
              <w:left w:val="single" w:sz="18" w:space="0" w:color="auto"/>
              <w:bottom w:val="nil"/>
              <w:right w:val="nil"/>
            </w:tcBorders>
            <w:shd w:val="clear" w:color="auto" w:fill="000000"/>
          </w:tcPr>
          <w:p w14:paraId="4AE93EFB" w14:textId="77777777" w:rsidR="00EA337F" w:rsidRPr="00D37EA2" w:rsidRDefault="00EA337F" w:rsidP="00F43B26">
            <w:pPr>
              <w:pStyle w:val="BlockText"/>
              <w:rPr>
                <w:rFonts w:ascii="Arial" w:hAnsi="Arial" w:cs="Arial"/>
                <w:color w:val="FFFFFF" w:themeColor="background1"/>
                <w:sz w:val="22"/>
                <w:szCs w:val="22"/>
                <w:lang w:val="fr-FR"/>
              </w:rPr>
            </w:pPr>
          </w:p>
        </w:tc>
        <w:tc>
          <w:tcPr>
            <w:tcW w:w="90" w:type="dxa"/>
            <w:tcBorders>
              <w:top w:val="single" w:sz="18" w:space="0" w:color="auto"/>
              <w:left w:val="nil"/>
              <w:bottom w:val="nil"/>
              <w:right w:val="nil"/>
            </w:tcBorders>
            <w:shd w:val="clear" w:color="auto" w:fill="000000"/>
          </w:tcPr>
          <w:p w14:paraId="7121FFB8" w14:textId="77777777" w:rsidR="00EA337F" w:rsidRPr="00D37EA2" w:rsidRDefault="00EA337F" w:rsidP="00F43B26">
            <w:pPr>
              <w:pStyle w:val="BlockText"/>
              <w:rPr>
                <w:rFonts w:ascii="Arial" w:hAnsi="Arial" w:cs="Arial"/>
                <w:i/>
                <w:color w:val="FFFFFF" w:themeColor="background1"/>
                <w:sz w:val="22"/>
                <w:szCs w:val="22"/>
                <w:lang w:val="fr-FR"/>
              </w:rPr>
            </w:pPr>
          </w:p>
        </w:tc>
        <w:tc>
          <w:tcPr>
            <w:tcW w:w="4207" w:type="dxa"/>
            <w:gridSpan w:val="7"/>
            <w:tcBorders>
              <w:top w:val="single" w:sz="18" w:space="0" w:color="auto"/>
              <w:left w:val="nil"/>
              <w:bottom w:val="dotted" w:sz="4" w:space="0" w:color="auto"/>
              <w:right w:val="nil"/>
            </w:tcBorders>
            <w:shd w:val="clear" w:color="auto" w:fill="000000"/>
          </w:tcPr>
          <w:p w14:paraId="405C1C32" w14:textId="77777777" w:rsidR="00EA337F" w:rsidRPr="00D37EA2" w:rsidRDefault="00EA337F" w:rsidP="00F43B26">
            <w:pPr>
              <w:pStyle w:val="BlockText"/>
              <w:rPr>
                <w:rFonts w:ascii="Arial" w:hAnsi="Arial" w:cs="Arial"/>
                <w:i/>
                <w:color w:val="FFFFFF" w:themeColor="background1"/>
                <w:sz w:val="22"/>
                <w:szCs w:val="22"/>
                <w:lang w:val="fr-FR"/>
              </w:rPr>
            </w:pPr>
            <w:r w:rsidRPr="00D37EA2">
              <w:rPr>
                <w:rFonts w:ascii="Arial" w:hAnsi="Arial" w:cs="Arial"/>
                <w:i/>
                <w:color w:val="FFFFFF" w:themeColor="background1"/>
                <w:sz w:val="22"/>
                <w:szCs w:val="22"/>
              </w:rPr>
              <w:t>Assets</w:t>
            </w:r>
          </w:p>
        </w:tc>
        <w:tc>
          <w:tcPr>
            <w:tcW w:w="203" w:type="dxa"/>
            <w:tcBorders>
              <w:top w:val="single" w:sz="18" w:space="0" w:color="auto"/>
              <w:left w:val="dotted" w:sz="4" w:space="0" w:color="auto"/>
              <w:bottom w:val="dotted" w:sz="4" w:space="0" w:color="auto"/>
              <w:right w:val="dotted" w:sz="4" w:space="0" w:color="auto"/>
            </w:tcBorders>
            <w:shd w:val="clear" w:color="auto" w:fill="000000"/>
          </w:tcPr>
          <w:p w14:paraId="28B288CD"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1507" w:type="dxa"/>
            <w:gridSpan w:val="3"/>
            <w:tcBorders>
              <w:top w:val="single" w:sz="18" w:space="0" w:color="auto"/>
              <w:left w:val="nil"/>
              <w:bottom w:val="dotted" w:sz="4" w:space="0" w:color="auto"/>
              <w:right w:val="nil"/>
            </w:tcBorders>
            <w:shd w:val="clear" w:color="auto" w:fill="000000"/>
          </w:tcPr>
          <w:p w14:paraId="6436E3C2"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Equity</w:t>
            </w:r>
          </w:p>
        </w:tc>
        <w:tc>
          <w:tcPr>
            <w:tcW w:w="90" w:type="dxa"/>
            <w:tcBorders>
              <w:top w:val="single" w:sz="18" w:space="0" w:color="auto"/>
              <w:left w:val="nil"/>
              <w:bottom w:val="nil"/>
              <w:right w:val="nil"/>
            </w:tcBorders>
            <w:shd w:val="clear" w:color="auto" w:fill="000000"/>
          </w:tcPr>
          <w:p w14:paraId="28CC67AA" w14:textId="77777777" w:rsidR="00EA337F" w:rsidRPr="00D37EA2" w:rsidRDefault="00EA337F" w:rsidP="00F43B26">
            <w:pPr>
              <w:pStyle w:val="BlockText"/>
              <w:rPr>
                <w:rFonts w:ascii="Arial" w:hAnsi="Arial" w:cs="Arial"/>
                <w:color w:val="FFFFFF" w:themeColor="background1"/>
                <w:sz w:val="22"/>
                <w:szCs w:val="22"/>
              </w:rPr>
            </w:pPr>
          </w:p>
        </w:tc>
        <w:tc>
          <w:tcPr>
            <w:tcW w:w="2520" w:type="dxa"/>
            <w:gridSpan w:val="5"/>
            <w:tcBorders>
              <w:top w:val="single" w:sz="18" w:space="0" w:color="auto"/>
              <w:left w:val="nil"/>
              <w:bottom w:val="dotted" w:sz="4" w:space="0" w:color="auto"/>
              <w:right w:val="nil"/>
            </w:tcBorders>
            <w:shd w:val="clear" w:color="auto" w:fill="000000"/>
          </w:tcPr>
          <w:p w14:paraId="44B1A499"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Income Statement</w:t>
            </w:r>
          </w:p>
        </w:tc>
        <w:tc>
          <w:tcPr>
            <w:tcW w:w="90" w:type="dxa"/>
            <w:tcBorders>
              <w:top w:val="single" w:sz="18" w:space="0" w:color="auto"/>
              <w:left w:val="nil"/>
              <w:bottom w:val="nil"/>
              <w:right w:val="single" w:sz="18" w:space="0" w:color="auto"/>
            </w:tcBorders>
            <w:shd w:val="clear" w:color="auto" w:fill="000000"/>
          </w:tcPr>
          <w:p w14:paraId="6E045221" w14:textId="77777777" w:rsidR="00EA337F" w:rsidRPr="00D37EA2" w:rsidRDefault="00EA337F" w:rsidP="00F43B26">
            <w:pPr>
              <w:pStyle w:val="BlockText"/>
              <w:rPr>
                <w:rFonts w:ascii="Arial" w:hAnsi="Arial" w:cs="Arial"/>
                <w:color w:val="FFFFFF" w:themeColor="background1"/>
                <w:sz w:val="22"/>
                <w:szCs w:val="22"/>
              </w:rPr>
            </w:pPr>
          </w:p>
        </w:tc>
      </w:tr>
      <w:tr w:rsidR="00EA337F" w:rsidRPr="00D37EA2" w14:paraId="3AC7B041" w14:textId="77777777" w:rsidTr="00F43B26">
        <w:tc>
          <w:tcPr>
            <w:tcW w:w="720" w:type="dxa"/>
            <w:tcBorders>
              <w:top w:val="nil"/>
              <w:left w:val="single" w:sz="18" w:space="0" w:color="auto"/>
              <w:bottom w:val="nil"/>
              <w:right w:val="nil"/>
            </w:tcBorders>
            <w:shd w:val="clear" w:color="auto" w:fill="000000"/>
          </w:tcPr>
          <w:p w14:paraId="5637C661"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Event</w:t>
            </w:r>
          </w:p>
        </w:tc>
        <w:tc>
          <w:tcPr>
            <w:tcW w:w="90" w:type="dxa"/>
            <w:tcBorders>
              <w:top w:val="nil"/>
              <w:left w:val="nil"/>
              <w:bottom w:val="nil"/>
              <w:right w:val="nil"/>
            </w:tcBorders>
            <w:shd w:val="clear" w:color="auto" w:fill="000000"/>
          </w:tcPr>
          <w:p w14:paraId="34C24B4F" w14:textId="77777777" w:rsidR="00EA337F" w:rsidRPr="00D37EA2" w:rsidRDefault="00EA337F" w:rsidP="00F43B26">
            <w:pPr>
              <w:pStyle w:val="BlockText"/>
              <w:rPr>
                <w:rFonts w:ascii="Arial" w:hAnsi="Arial" w:cs="Arial"/>
                <w:i/>
                <w:color w:val="FFFFFF" w:themeColor="background1"/>
                <w:sz w:val="22"/>
                <w:szCs w:val="22"/>
              </w:rPr>
            </w:pPr>
          </w:p>
        </w:tc>
        <w:tc>
          <w:tcPr>
            <w:tcW w:w="630" w:type="dxa"/>
            <w:tcBorders>
              <w:top w:val="nil"/>
              <w:left w:val="nil"/>
              <w:bottom w:val="nil"/>
              <w:right w:val="dotted" w:sz="4" w:space="0" w:color="auto"/>
            </w:tcBorders>
            <w:shd w:val="clear" w:color="auto" w:fill="000000"/>
          </w:tcPr>
          <w:p w14:paraId="1CCFE7E6" w14:textId="77777777" w:rsidR="00EA337F" w:rsidRPr="00D37EA2" w:rsidRDefault="00EA337F" w:rsidP="00F43B26">
            <w:pPr>
              <w:pStyle w:val="BlockText"/>
              <w:rPr>
                <w:rFonts w:ascii="Arial" w:hAnsi="Arial" w:cs="Arial"/>
                <w:i/>
                <w:color w:val="FFFFFF" w:themeColor="background1"/>
                <w:sz w:val="22"/>
                <w:szCs w:val="22"/>
              </w:rPr>
            </w:pPr>
          </w:p>
        </w:tc>
        <w:tc>
          <w:tcPr>
            <w:tcW w:w="270" w:type="dxa"/>
            <w:tcBorders>
              <w:top w:val="nil"/>
              <w:left w:val="nil"/>
              <w:bottom w:val="nil"/>
              <w:right w:val="nil"/>
            </w:tcBorders>
            <w:shd w:val="clear" w:color="auto" w:fill="000000"/>
          </w:tcPr>
          <w:p w14:paraId="6F001FFE" w14:textId="77777777" w:rsidR="00EA337F" w:rsidRPr="00D37EA2" w:rsidRDefault="00EA337F" w:rsidP="00F43B26">
            <w:pPr>
              <w:pStyle w:val="BlockText"/>
              <w:rPr>
                <w:rFonts w:ascii="Arial" w:hAnsi="Arial" w:cs="Arial"/>
                <w:color w:val="FFFFFF" w:themeColor="background1"/>
                <w:sz w:val="22"/>
                <w:szCs w:val="22"/>
              </w:rPr>
            </w:pPr>
          </w:p>
        </w:tc>
        <w:tc>
          <w:tcPr>
            <w:tcW w:w="1147" w:type="dxa"/>
            <w:tcBorders>
              <w:top w:val="nil"/>
              <w:left w:val="dotted" w:sz="4" w:space="0" w:color="auto"/>
              <w:bottom w:val="nil"/>
              <w:right w:val="dotted" w:sz="4" w:space="0" w:color="auto"/>
            </w:tcBorders>
            <w:shd w:val="clear" w:color="auto" w:fill="000000"/>
          </w:tcPr>
          <w:p w14:paraId="72D85160" w14:textId="77777777" w:rsidR="00EA337F" w:rsidRPr="00D37EA2" w:rsidRDefault="00EA337F" w:rsidP="00F43B26">
            <w:pPr>
              <w:pStyle w:val="BlockText"/>
              <w:rPr>
                <w:rFonts w:ascii="Arial" w:hAnsi="Arial" w:cs="Arial"/>
                <w:i/>
                <w:color w:val="FFFFFF" w:themeColor="background1"/>
                <w:sz w:val="22"/>
                <w:szCs w:val="22"/>
              </w:rPr>
            </w:pPr>
          </w:p>
        </w:tc>
        <w:tc>
          <w:tcPr>
            <w:tcW w:w="270" w:type="dxa"/>
            <w:tcBorders>
              <w:top w:val="nil"/>
              <w:left w:val="nil"/>
              <w:bottom w:val="nil"/>
              <w:right w:val="nil"/>
            </w:tcBorders>
            <w:shd w:val="clear" w:color="auto" w:fill="000000"/>
          </w:tcPr>
          <w:p w14:paraId="6FB6C4B0" w14:textId="77777777" w:rsidR="00EA337F" w:rsidRPr="00D37EA2" w:rsidRDefault="00EA337F" w:rsidP="00F43B26">
            <w:pPr>
              <w:pStyle w:val="BlockText"/>
              <w:rPr>
                <w:rFonts w:ascii="Arial" w:hAnsi="Arial" w:cs="Arial"/>
                <w:color w:val="FFFFFF" w:themeColor="background1"/>
                <w:sz w:val="22"/>
                <w:szCs w:val="22"/>
              </w:rPr>
            </w:pPr>
          </w:p>
        </w:tc>
        <w:tc>
          <w:tcPr>
            <w:tcW w:w="810" w:type="dxa"/>
            <w:tcBorders>
              <w:top w:val="nil"/>
              <w:left w:val="dotted" w:sz="4" w:space="0" w:color="auto"/>
              <w:bottom w:val="nil"/>
              <w:right w:val="dotted" w:sz="4" w:space="0" w:color="auto"/>
            </w:tcBorders>
            <w:shd w:val="clear" w:color="auto" w:fill="000000"/>
          </w:tcPr>
          <w:p w14:paraId="51A474AB"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Manuf.</w:t>
            </w:r>
          </w:p>
        </w:tc>
        <w:tc>
          <w:tcPr>
            <w:tcW w:w="203" w:type="dxa"/>
            <w:tcBorders>
              <w:top w:val="nil"/>
              <w:left w:val="nil"/>
              <w:bottom w:val="nil"/>
              <w:right w:val="nil"/>
            </w:tcBorders>
            <w:shd w:val="clear" w:color="auto" w:fill="000000"/>
          </w:tcPr>
          <w:p w14:paraId="2D1CB125" w14:textId="77777777" w:rsidR="00EA337F" w:rsidRPr="00D37EA2" w:rsidRDefault="00EA337F" w:rsidP="00F43B26">
            <w:pPr>
              <w:pStyle w:val="BlockText"/>
              <w:rPr>
                <w:rFonts w:ascii="Arial" w:hAnsi="Arial" w:cs="Arial"/>
                <w:color w:val="FFFFFF" w:themeColor="background1"/>
                <w:sz w:val="22"/>
                <w:szCs w:val="22"/>
              </w:rPr>
            </w:pPr>
          </w:p>
        </w:tc>
        <w:tc>
          <w:tcPr>
            <w:tcW w:w="877" w:type="dxa"/>
            <w:tcBorders>
              <w:top w:val="nil"/>
              <w:left w:val="dotted" w:sz="4" w:space="0" w:color="auto"/>
              <w:bottom w:val="nil"/>
              <w:right w:val="dotted" w:sz="4" w:space="0" w:color="auto"/>
            </w:tcBorders>
            <w:shd w:val="clear" w:color="auto" w:fill="000000"/>
          </w:tcPr>
          <w:p w14:paraId="40C496EF"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Adm.</w:t>
            </w:r>
          </w:p>
        </w:tc>
        <w:tc>
          <w:tcPr>
            <w:tcW w:w="203" w:type="dxa"/>
            <w:tcBorders>
              <w:top w:val="nil"/>
              <w:left w:val="nil"/>
              <w:bottom w:val="nil"/>
              <w:right w:val="nil"/>
            </w:tcBorders>
            <w:shd w:val="clear" w:color="auto" w:fill="000000"/>
          </w:tcPr>
          <w:p w14:paraId="50DF1508" w14:textId="77777777" w:rsidR="00EA337F" w:rsidRPr="00D37EA2" w:rsidRDefault="00EA337F" w:rsidP="00F43B26">
            <w:pPr>
              <w:pStyle w:val="BlockText"/>
              <w:rPr>
                <w:rFonts w:ascii="Arial" w:hAnsi="Arial" w:cs="Arial"/>
                <w:color w:val="FFFFFF" w:themeColor="background1"/>
                <w:sz w:val="22"/>
                <w:szCs w:val="22"/>
              </w:rPr>
            </w:pPr>
          </w:p>
        </w:tc>
        <w:tc>
          <w:tcPr>
            <w:tcW w:w="697" w:type="dxa"/>
            <w:tcBorders>
              <w:top w:val="nil"/>
              <w:left w:val="dotted" w:sz="4" w:space="0" w:color="auto"/>
              <w:bottom w:val="nil"/>
              <w:right w:val="dotted" w:sz="4" w:space="0" w:color="auto"/>
            </w:tcBorders>
            <w:shd w:val="clear" w:color="auto" w:fill="000000"/>
          </w:tcPr>
          <w:p w14:paraId="1936B551"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Com.</w:t>
            </w:r>
          </w:p>
        </w:tc>
        <w:tc>
          <w:tcPr>
            <w:tcW w:w="270" w:type="dxa"/>
            <w:tcBorders>
              <w:top w:val="nil"/>
              <w:left w:val="nil"/>
              <w:bottom w:val="nil"/>
              <w:right w:val="nil"/>
            </w:tcBorders>
            <w:shd w:val="clear" w:color="auto" w:fill="000000"/>
          </w:tcPr>
          <w:p w14:paraId="62D69CFF" w14:textId="77777777" w:rsidR="00EA337F" w:rsidRPr="00D37EA2" w:rsidRDefault="00EA337F" w:rsidP="00F43B26">
            <w:pPr>
              <w:pStyle w:val="BlockText"/>
              <w:rPr>
                <w:rFonts w:ascii="Arial" w:hAnsi="Arial" w:cs="Arial"/>
                <w:color w:val="FFFFFF" w:themeColor="background1"/>
                <w:sz w:val="22"/>
                <w:szCs w:val="22"/>
              </w:rPr>
            </w:pPr>
          </w:p>
        </w:tc>
        <w:tc>
          <w:tcPr>
            <w:tcW w:w="540" w:type="dxa"/>
            <w:tcBorders>
              <w:top w:val="nil"/>
              <w:left w:val="dotted" w:sz="4" w:space="0" w:color="auto"/>
              <w:bottom w:val="nil"/>
              <w:right w:val="dotted" w:sz="4" w:space="0" w:color="auto"/>
            </w:tcBorders>
            <w:shd w:val="clear" w:color="auto" w:fill="000000"/>
          </w:tcPr>
          <w:p w14:paraId="5E51C1CB"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Ret.</w:t>
            </w:r>
          </w:p>
        </w:tc>
        <w:tc>
          <w:tcPr>
            <w:tcW w:w="90" w:type="dxa"/>
            <w:tcBorders>
              <w:top w:val="nil"/>
              <w:left w:val="nil"/>
              <w:bottom w:val="nil"/>
              <w:right w:val="nil"/>
            </w:tcBorders>
            <w:shd w:val="clear" w:color="auto" w:fill="000000"/>
          </w:tcPr>
          <w:p w14:paraId="01847CD0" w14:textId="77777777" w:rsidR="00EA337F" w:rsidRPr="00D37EA2" w:rsidRDefault="00EA337F" w:rsidP="00F43B26">
            <w:pPr>
              <w:pStyle w:val="BlockText"/>
              <w:rPr>
                <w:rFonts w:ascii="Arial" w:hAnsi="Arial" w:cs="Arial"/>
                <w:color w:val="FFFFFF" w:themeColor="background1"/>
                <w:sz w:val="22"/>
                <w:szCs w:val="22"/>
              </w:rPr>
            </w:pPr>
          </w:p>
        </w:tc>
        <w:tc>
          <w:tcPr>
            <w:tcW w:w="540" w:type="dxa"/>
            <w:tcBorders>
              <w:top w:val="dotted" w:sz="4" w:space="0" w:color="auto"/>
              <w:left w:val="nil"/>
              <w:bottom w:val="nil"/>
              <w:right w:val="dotted" w:sz="4" w:space="0" w:color="auto"/>
            </w:tcBorders>
            <w:shd w:val="clear" w:color="auto" w:fill="000000"/>
          </w:tcPr>
          <w:p w14:paraId="52B4F8E6" w14:textId="77777777" w:rsidR="00EA337F" w:rsidRPr="00D37EA2" w:rsidRDefault="00EA337F" w:rsidP="00F43B26">
            <w:pPr>
              <w:pStyle w:val="BlockText"/>
              <w:rPr>
                <w:rFonts w:ascii="Arial" w:hAnsi="Arial" w:cs="Arial"/>
                <w:color w:val="FFFFFF" w:themeColor="background1"/>
                <w:sz w:val="22"/>
                <w:szCs w:val="22"/>
              </w:rPr>
            </w:pPr>
          </w:p>
        </w:tc>
        <w:tc>
          <w:tcPr>
            <w:tcW w:w="270" w:type="dxa"/>
            <w:tcBorders>
              <w:top w:val="dotted" w:sz="4" w:space="0" w:color="auto"/>
              <w:left w:val="dotted" w:sz="4" w:space="0" w:color="auto"/>
              <w:bottom w:val="nil"/>
              <w:right w:val="dotted" w:sz="4" w:space="0" w:color="auto"/>
            </w:tcBorders>
            <w:shd w:val="clear" w:color="auto" w:fill="000000"/>
          </w:tcPr>
          <w:p w14:paraId="03BD7862" w14:textId="77777777" w:rsidR="00EA337F" w:rsidRPr="00D37EA2" w:rsidRDefault="00EA337F" w:rsidP="00F43B26">
            <w:pPr>
              <w:pStyle w:val="BlockText"/>
              <w:rPr>
                <w:rFonts w:ascii="Arial" w:hAnsi="Arial" w:cs="Arial"/>
                <w:color w:val="FFFFFF" w:themeColor="background1"/>
                <w:sz w:val="22"/>
                <w:szCs w:val="22"/>
              </w:rPr>
            </w:pPr>
          </w:p>
        </w:tc>
        <w:tc>
          <w:tcPr>
            <w:tcW w:w="540" w:type="dxa"/>
            <w:tcBorders>
              <w:top w:val="dotted" w:sz="4" w:space="0" w:color="auto"/>
              <w:left w:val="dotted" w:sz="4" w:space="0" w:color="auto"/>
              <w:bottom w:val="nil"/>
              <w:right w:val="dotted" w:sz="4" w:space="0" w:color="auto"/>
            </w:tcBorders>
            <w:shd w:val="clear" w:color="auto" w:fill="000000"/>
          </w:tcPr>
          <w:p w14:paraId="16C00AF7" w14:textId="77777777" w:rsidR="00EA337F" w:rsidRPr="00D37EA2" w:rsidRDefault="00EA337F" w:rsidP="00F43B26">
            <w:pPr>
              <w:pStyle w:val="BlockText"/>
              <w:rPr>
                <w:rFonts w:ascii="Arial" w:hAnsi="Arial" w:cs="Arial"/>
                <w:color w:val="FFFFFF" w:themeColor="background1"/>
                <w:sz w:val="22"/>
                <w:szCs w:val="22"/>
              </w:rPr>
            </w:pPr>
          </w:p>
        </w:tc>
        <w:tc>
          <w:tcPr>
            <w:tcW w:w="270" w:type="dxa"/>
            <w:tcBorders>
              <w:top w:val="dotted" w:sz="4" w:space="0" w:color="auto"/>
              <w:left w:val="dotted" w:sz="4" w:space="0" w:color="auto"/>
              <w:bottom w:val="nil"/>
              <w:right w:val="dotted" w:sz="4" w:space="0" w:color="auto"/>
            </w:tcBorders>
            <w:shd w:val="clear" w:color="auto" w:fill="000000"/>
          </w:tcPr>
          <w:p w14:paraId="60716485" w14:textId="77777777" w:rsidR="00EA337F" w:rsidRPr="00D37EA2" w:rsidRDefault="00EA337F" w:rsidP="00F43B26">
            <w:pPr>
              <w:pStyle w:val="BlockText"/>
              <w:rPr>
                <w:rFonts w:ascii="Arial" w:hAnsi="Arial" w:cs="Arial"/>
                <w:color w:val="FFFFFF" w:themeColor="background1"/>
                <w:sz w:val="22"/>
                <w:szCs w:val="22"/>
              </w:rPr>
            </w:pPr>
          </w:p>
        </w:tc>
        <w:tc>
          <w:tcPr>
            <w:tcW w:w="900" w:type="dxa"/>
            <w:tcBorders>
              <w:top w:val="dotted" w:sz="4" w:space="0" w:color="auto"/>
              <w:left w:val="dotted" w:sz="4" w:space="0" w:color="auto"/>
              <w:bottom w:val="nil"/>
              <w:right w:val="dotted" w:sz="4" w:space="0" w:color="auto"/>
            </w:tcBorders>
            <w:shd w:val="clear" w:color="auto" w:fill="000000"/>
          </w:tcPr>
          <w:p w14:paraId="792A2465" w14:textId="77777777" w:rsidR="00EA337F" w:rsidRPr="00D37EA2" w:rsidRDefault="00EA337F" w:rsidP="00F43B26">
            <w:pPr>
              <w:pStyle w:val="BlockText"/>
              <w:rPr>
                <w:rFonts w:ascii="Arial" w:hAnsi="Arial" w:cs="Arial"/>
                <w:color w:val="FFFFFF" w:themeColor="background1"/>
                <w:sz w:val="22"/>
                <w:szCs w:val="22"/>
              </w:rPr>
            </w:pPr>
          </w:p>
        </w:tc>
        <w:tc>
          <w:tcPr>
            <w:tcW w:w="90" w:type="dxa"/>
            <w:tcBorders>
              <w:top w:val="nil"/>
              <w:left w:val="dotted" w:sz="4" w:space="0" w:color="auto"/>
              <w:bottom w:val="nil"/>
              <w:right w:val="single" w:sz="18" w:space="0" w:color="auto"/>
            </w:tcBorders>
            <w:shd w:val="clear" w:color="auto" w:fill="000000"/>
          </w:tcPr>
          <w:p w14:paraId="60C32DFA" w14:textId="77777777" w:rsidR="00EA337F" w:rsidRPr="00D37EA2" w:rsidRDefault="00EA337F" w:rsidP="00F43B26">
            <w:pPr>
              <w:pStyle w:val="BlockText"/>
              <w:rPr>
                <w:rFonts w:ascii="Arial" w:hAnsi="Arial" w:cs="Arial"/>
                <w:color w:val="FFFFFF" w:themeColor="background1"/>
                <w:sz w:val="22"/>
                <w:szCs w:val="22"/>
              </w:rPr>
            </w:pPr>
          </w:p>
        </w:tc>
      </w:tr>
      <w:tr w:rsidR="00EA337F" w:rsidRPr="00D37EA2" w14:paraId="4FDC5BC8" w14:textId="77777777" w:rsidTr="00F43B26">
        <w:tc>
          <w:tcPr>
            <w:tcW w:w="720" w:type="dxa"/>
            <w:tcBorders>
              <w:top w:val="nil"/>
              <w:left w:val="single" w:sz="18" w:space="0" w:color="auto"/>
              <w:bottom w:val="dotted" w:sz="8" w:space="0" w:color="auto"/>
              <w:right w:val="nil"/>
            </w:tcBorders>
            <w:shd w:val="clear" w:color="auto" w:fill="000000"/>
          </w:tcPr>
          <w:p w14:paraId="19C17EB0"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No.</w:t>
            </w:r>
          </w:p>
        </w:tc>
        <w:tc>
          <w:tcPr>
            <w:tcW w:w="90" w:type="dxa"/>
            <w:tcBorders>
              <w:top w:val="nil"/>
              <w:left w:val="nil"/>
              <w:bottom w:val="dotted" w:sz="8" w:space="0" w:color="auto"/>
              <w:right w:val="nil"/>
            </w:tcBorders>
            <w:shd w:val="clear" w:color="auto" w:fill="000000"/>
          </w:tcPr>
          <w:p w14:paraId="2F25EDF2" w14:textId="77777777" w:rsidR="00EA337F" w:rsidRPr="00D37EA2" w:rsidRDefault="00EA337F" w:rsidP="00F43B26">
            <w:pPr>
              <w:pStyle w:val="BlockText"/>
              <w:rPr>
                <w:rFonts w:ascii="Arial" w:hAnsi="Arial" w:cs="Arial"/>
                <w:i/>
                <w:color w:val="FFFFFF" w:themeColor="background1"/>
                <w:sz w:val="22"/>
                <w:szCs w:val="22"/>
              </w:rPr>
            </w:pPr>
          </w:p>
        </w:tc>
        <w:tc>
          <w:tcPr>
            <w:tcW w:w="630" w:type="dxa"/>
            <w:tcBorders>
              <w:top w:val="nil"/>
              <w:left w:val="nil"/>
              <w:bottom w:val="dotted" w:sz="8" w:space="0" w:color="auto"/>
              <w:right w:val="dotted" w:sz="4" w:space="0" w:color="auto"/>
            </w:tcBorders>
            <w:shd w:val="clear" w:color="auto" w:fill="000000"/>
          </w:tcPr>
          <w:p w14:paraId="5D2625BE"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Cash</w:t>
            </w:r>
          </w:p>
        </w:tc>
        <w:tc>
          <w:tcPr>
            <w:tcW w:w="270" w:type="dxa"/>
            <w:tcBorders>
              <w:top w:val="nil"/>
              <w:left w:val="nil"/>
              <w:bottom w:val="dotted" w:sz="8" w:space="0" w:color="auto"/>
              <w:right w:val="nil"/>
            </w:tcBorders>
            <w:shd w:val="clear" w:color="auto" w:fill="000000"/>
          </w:tcPr>
          <w:p w14:paraId="1B82D925"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1147" w:type="dxa"/>
            <w:tcBorders>
              <w:top w:val="nil"/>
              <w:left w:val="dotted" w:sz="4" w:space="0" w:color="auto"/>
              <w:bottom w:val="dotted" w:sz="8" w:space="0" w:color="auto"/>
              <w:right w:val="dotted" w:sz="4" w:space="0" w:color="auto"/>
            </w:tcBorders>
            <w:shd w:val="clear" w:color="auto" w:fill="000000"/>
          </w:tcPr>
          <w:p w14:paraId="05D1223B"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Inventory</w:t>
            </w:r>
          </w:p>
        </w:tc>
        <w:tc>
          <w:tcPr>
            <w:tcW w:w="270" w:type="dxa"/>
            <w:tcBorders>
              <w:top w:val="nil"/>
              <w:left w:val="nil"/>
              <w:bottom w:val="dotted" w:sz="8" w:space="0" w:color="auto"/>
              <w:right w:val="nil"/>
            </w:tcBorders>
            <w:shd w:val="clear" w:color="auto" w:fill="000000"/>
          </w:tcPr>
          <w:p w14:paraId="431AF758"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810" w:type="dxa"/>
            <w:tcBorders>
              <w:top w:val="nil"/>
              <w:left w:val="dotted" w:sz="4" w:space="0" w:color="auto"/>
              <w:bottom w:val="dotted" w:sz="8" w:space="0" w:color="auto"/>
              <w:right w:val="dotted" w:sz="4" w:space="0" w:color="auto"/>
            </w:tcBorders>
            <w:shd w:val="clear" w:color="auto" w:fill="000000"/>
          </w:tcPr>
          <w:p w14:paraId="7C8FB080"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Equip.</w:t>
            </w:r>
          </w:p>
        </w:tc>
        <w:tc>
          <w:tcPr>
            <w:tcW w:w="203" w:type="dxa"/>
            <w:tcBorders>
              <w:top w:val="nil"/>
              <w:left w:val="nil"/>
              <w:bottom w:val="dotted" w:sz="8" w:space="0" w:color="auto"/>
              <w:right w:val="nil"/>
            </w:tcBorders>
            <w:shd w:val="clear" w:color="auto" w:fill="000000"/>
          </w:tcPr>
          <w:p w14:paraId="2F730DEB"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877" w:type="dxa"/>
            <w:tcBorders>
              <w:top w:val="nil"/>
              <w:left w:val="dotted" w:sz="4" w:space="0" w:color="auto"/>
              <w:bottom w:val="dotted" w:sz="8" w:space="0" w:color="auto"/>
              <w:right w:val="dotted" w:sz="4" w:space="0" w:color="auto"/>
            </w:tcBorders>
            <w:shd w:val="clear" w:color="auto" w:fill="000000"/>
          </w:tcPr>
          <w:p w14:paraId="6BE9CE1B"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Offices</w:t>
            </w:r>
          </w:p>
        </w:tc>
        <w:tc>
          <w:tcPr>
            <w:tcW w:w="203" w:type="dxa"/>
            <w:tcBorders>
              <w:top w:val="nil"/>
              <w:left w:val="nil"/>
              <w:bottom w:val="dotted" w:sz="8" w:space="0" w:color="auto"/>
              <w:right w:val="nil"/>
            </w:tcBorders>
            <w:shd w:val="clear" w:color="auto" w:fill="000000"/>
          </w:tcPr>
          <w:p w14:paraId="0394C491"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697" w:type="dxa"/>
            <w:tcBorders>
              <w:top w:val="nil"/>
              <w:left w:val="dotted" w:sz="4" w:space="0" w:color="auto"/>
              <w:bottom w:val="dotted" w:sz="8" w:space="0" w:color="auto"/>
              <w:right w:val="dotted" w:sz="4" w:space="0" w:color="auto"/>
            </w:tcBorders>
            <w:shd w:val="clear" w:color="auto" w:fill="000000"/>
          </w:tcPr>
          <w:p w14:paraId="7D45B1BC"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Stk.</w:t>
            </w:r>
          </w:p>
        </w:tc>
        <w:tc>
          <w:tcPr>
            <w:tcW w:w="270" w:type="dxa"/>
            <w:tcBorders>
              <w:top w:val="nil"/>
              <w:left w:val="nil"/>
              <w:bottom w:val="dotted" w:sz="8" w:space="0" w:color="auto"/>
              <w:right w:val="nil"/>
            </w:tcBorders>
            <w:shd w:val="clear" w:color="auto" w:fill="000000"/>
          </w:tcPr>
          <w:p w14:paraId="75C068F0"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540" w:type="dxa"/>
            <w:tcBorders>
              <w:top w:val="nil"/>
              <w:left w:val="dotted" w:sz="4" w:space="0" w:color="auto"/>
              <w:bottom w:val="dotted" w:sz="8" w:space="0" w:color="auto"/>
              <w:right w:val="dotted" w:sz="4" w:space="0" w:color="auto"/>
            </w:tcBorders>
            <w:shd w:val="clear" w:color="auto" w:fill="000000"/>
          </w:tcPr>
          <w:p w14:paraId="7186B1E6" w14:textId="77777777" w:rsidR="00EA337F" w:rsidRPr="00D37EA2" w:rsidRDefault="00EA337F" w:rsidP="00F43B26">
            <w:pPr>
              <w:pStyle w:val="BlockText"/>
              <w:rPr>
                <w:rFonts w:ascii="Arial" w:hAnsi="Arial" w:cs="Arial"/>
                <w:i/>
                <w:color w:val="FFFFFF" w:themeColor="background1"/>
                <w:sz w:val="22"/>
                <w:szCs w:val="22"/>
              </w:rPr>
            </w:pPr>
            <w:r w:rsidRPr="00D37EA2">
              <w:rPr>
                <w:rFonts w:ascii="Arial" w:hAnsi="Arial" w:cs="Arial"/>
                <w:i/>
                <w:color w:val="FFFFFF" w:themeColor="background1"/>
                <w:sz w:val="22"/>
                <w:szCs w:val="22"/>
              </w:rPr>
              <w:t>Ear.</w:t>
            </w:r>
          </w:p>
        </w:tc>
        <w:tc>
          <w:tcPr>
            <w:tcW w:w="90" w:type="dxa"/>
            <w:tcBorders>
              <w:top w:val="nil"/>
              <w:left w:val="nil"/>
              <w:bottom w:val="dotted" w:sz="8" w:space="0" w:color="auto"/>
              <w:right w:val="nil"/>
            </w:tcBorders>
            <w:shd w:val="clear" w:color="auto" w:fill="000000"/>
          </w:tcPr>
          <w:p w14:paraId="5763C85A" w14:textId="77777777" w:rsidR="00EA337F" w:rsidRPr="00D37EA2" w:rsidRDefault="00EA337F" w:rsidP="00F43B26">
            <w:pPr>
              <w:pStyle w:val="BlockText"/>
              <w:rPr>
                <w:rFonts w:ascii="Arial" w:hAnsi="Arial" w:cs="Arial"/>
                <w:color w:val="FFFFFF" w:themeColor="background1"/>
                <w:sz w:val="22"/>
                <w:szCs w:val="22"/>
              </w:rPr>
            </w:pPr>
          </w:p>
        </w:tc>
        <w:tc>
          <w:tcPr>
            <w:tcW w:w="540" w:type="dxa"/>
            <w:tcBorders>
              <w:top w:val="nil"/>
              <w:left w:val="nil"/>
              <w:bottom w:val="dotted" w:sz="8" w:space="0" w:color="auto"/>
              <w:right w:val="dotted" w:sz="4" w:space="0" w:color="auto"/>
            </w:tcBorders>
            <w:shd w:val="clear" w:color="auto" w:fill="000000"/>
          </w:tcPr>
          <w:p w14:paraId="2A0A1204"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Rev.</w:t>
            </w:r>
          </w:p>
        </w:tc>
        <w:tc>
          <w:tcPr>
            <w:tcW w:w="270" w:type="dxa"/>
            <w:tcBorders>
              <w:top w:val="nil"/>
              <w:left w:val="dotted" w:sz="4" w:space="0" w:color="auto"/>
              <w:bottom w:val="dotted" w:sz="8" w:space="0" w:color="auto"/>
              <w:right w:val="dotted" w:sz="4" w:space="0" w:color="auto"/>
            </w:tcBorders>
            <w:shd w:val="clear" w:color="auto" w:fill="000000"/>
          </w:tcPr>
          <w:p w14:paraId="5F61FDD1"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540" w:type="dxa"/>
            <w:tcBorders>
              <w:top w:val="nil"/>
              <w:left w:val="dotted" w:sz="4" w:space="0" w:color="auto"/>
              <w:bottom w:val="dotted" w:sz="8" w:space="0" w:color="auto"/>
              <w:right w:val="dotted" w:sz="4" w:space="0" w:color="auto"/>
            </w:tcBorders>
            <w:shd w:val="clear" w:color="auto" w:fill="000000"/>
          </w:tcPr>
          <w:p w14:paraId="4D531703"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Exp.</w:t>
            </w:r>
          </w:p>
        </w:tc>
        <w:tc>
          <w:tcPr>
            <w:tcW w:w="270" w:type="dxa"/>
            <w:tcBorders>
              <w:top w:val="nil"/>
              <w:left w:val="dotted" w:sz="4" w:space="0" w:color="auto"/>
              <w:bottom w:val="dotted" w:sz="8" w:space="0" w:color="auto"/>
              <w:right w:val="dotted" w:sz="4" w:space="0" w:color="auto"/>
            </w:tcBorders>
            <w:shd w:val="clear" w:color="auto" w:fill="000000"/>
          </w:tcPr>
          <w:p w14:paraId="07A6B100"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w:t>
            </w:r>
          </w:p>
        </w:tc>
        <w:tc>
          <w:tcPr>
            <w:tcW w:w="900" w:type="dxa"/>
            <w:tcBorders>
              <w:top w:val="nil"/>
              <w:left w:val="dotted" w:sz="4" w:space="0" w:color="auto"/>
              <w:bottom w:val="dotted" w:sz="8" w:space="0" w:color="auto"/>
              <w:right w:val="dotted" w:sz="4" w:space="0" w:color="auto"/>
            </w:tcBorders>
            <w:shd w:val="clear" w:color="auto" w:fill="000000"/>
          </w:tcPr>
          <w:p w14:paraId="20E0F77D" w14:textId="77777777" w:rsidR="00EA337F" w:rsidRPr="00D37EA2" w:rsidRDefault="00EA337F" w:rsidP="00F43B26">
            <w:pPr>
              <w:pStyle w:val="BlockText"/>
              <w:rPr>
                <w:rFonts w:ascii="Arial" w:hAnsi="Arial" w:cs="Arial"/>
                <w:color w:val="FFFFFF" w:themeColor="background1"/>
                <w:sz w:val="22"/>
                <w:szCs w:val="22"/>
              </w:rPr>
            </w:pPr>
            <w:r w:rsidRPr="00D37EA2">
              <w:rPr>
                <w:rFonts w:ascii="Arial" w:hAnsi="Arial" w:cs="Arial"/>
                <w:color w:val="FFFFFF" w:themeColor="background1"/>
                <w:sz w:val="22"/>
                <w:szCs w:val="22"/>
              </w:rPr>
              <w:t>Net Inc.</w:t>
            </w:r>
          </w:p>
        </w:tc>
        <w:tc>
          <w:tcPr>
            <w:tcW w:w="90" w:type="dxa"/>
            <w:tcBorders>
              <w:top w:val="nil"/>
              <w:left w:val="dotted" w:sz="4" w:space="0" w:color="auto"/>
              <w:bottom w:val="dotted" w:sz="8" w:space="0" w:color="auto"/>
              <w:right w:val="single" w:sz="18" w:space="0" w:color="auto"/>
            </w:tcBorders>
            <w:shd w:val="clear" w:color="auto" w:fill="000000"/>
          </w:tcPr>
          <w:p w14:paraId="71832982" w14:textId="77777777" w:rsidR="00EA337F" w:rsidRPr="00D37EA2" w:rsidRDefault="00EA337F" w:rsidP="00F43B26">
            <w:pPr>
              <w:pStyle w:val="BlockText"/>
              <w:rPr>
                <w:rFonts w:ascii="Arial" w:hAnsi="Arial" w:cs="Arial"/>
                <w:color w:val="FFFFFF" w:themeColor="background1"/>
                <w:sz w:val="22"/>
                <w:szCs w:val="22"/>
              </w:rPr>
            </w:pPr>
          </w:p>
        </w:tc>
      </w:tr>
      <w:tr w:rsidR="00EA337F" w:rsidRPr="00371448" w14:paraId="30A3A6C6" w14:textId="77777777" w:rsidTr="00F43B26">
        <w:tc>
          <w:tcPr>
            <w:tcW w:w="720" w:type="dxa"/>
            <w:tcBorders>
              <w:top w:val="nil"/>
            </w:tcBorders>
          </w:tcPr>
          <w:p w14:paraId="53B9F5B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1.</w:t>
            </w:r>
          </w:p>
        </w:tc>
        <w:tc>
          <w:tcPr>
            <w:tcW w:w="90" w:type="dxa"/>
            <w:tcBorders>
              <w:top w:val="nil"/>
            </w:tcBorders>
            <w:shd w:val="pct30" w:color="auto" w:fill="auto"/>
          </w:tcPr>
          <w:p w14:paraId="2014B3E5" w14:textId="77777777" w:rsidR="00EA337F" w:rsidRPr="00371448" w:rsidRDefault="00EA337F" w:rsidP="00F43B26">
            <w:pPr>
              <w:pStyle w:val="BlockText"/>
              <w:rPr>
                <w:rFonts w:ascii="Arial" w:hAnsi="Arial" w:cs="Arial"/>
                <w:color w:val="000000" w:themeColor="text1"/>
                <w:sz w:val="22"/>
                <w:szCs w:val="22"/>
              </w:rPr>
            </w:pPr>
          </w:p>
        </w:tc>
        <w:tc>
          <w:tcPr>
            <w:tcW w:w="630" w:type="dxa"/>
            <w:tcBorders>
              <w:top w:val="nil"/>
            </w:tcBorders>
          </w:tcPr>
          <w:p w14:paraId="55460B1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Borders>
              <w:top w:val="nil"/>
            </w:tcBorders>
          </w:tcPr>
          <w:p w14:paraId="7B2371D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Borders>
              <w:top w:val="nil"/>
            </w:tcBorders>
          </w:tcPr>
          <w:p w14:paraId="19D2A60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Borders>
              <w:top w:val="nil"/>
            </w:tcBorders>
          </w:tcPr>
          <w:p w14:paraId="41378C6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Borders>
              <w:top w:val="nil"/>
            </w:tcBorders>
          </w:tcPr>
          <w:p w14:paraId="0B11C73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Borders>
              <w:top w:val="nil"/>
            </w:tcBorders>
          </w:tcPr>
          <w:p w14:paraId="4414A8F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Borders>
              <w:top w:val="nil"/>
            </w:tcBorders>
          </w:tcPr>
          <w:p w14:paraId="67A26AE9"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Borders>
              <w:top w:val="nil"/>
            </w:tcBorders>
          </w:tcPr>
          <w:p w14:paraId="5CEC576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Borders>
              <w:top w:val="nil"/>
            </w:tcBorders>
          </w:tcPr>
          <w:p w14:paraId="71E2777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Borders>
              <w:top w:val="nil"/>
            </w:tcBorders>
          </w:tcPr>
          <w:p w14:paraId="180EEB8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Borders>
              <w:top w:val="nil"/>
            </w:tcBorders>
          </w:tcPr>
          <w:p w14:paraId="0F6E49E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tcBorders>
              <w:top w:val="nil"/>
            </w:tcBorders>
            <w:shd w:val="pct30" w:color="auto" w:fill="auto"/>
          </w:tcPr>
          <w:p w14:paraId="1516BF33" w14:textId="77777777" w:rsidR="00EA337F" w:rsidRPr="00371448" w:rsidRDefault="00EA337F" w:rsidP="00F43B26">
            <w:pPr>
              <w:pStyle w:val="BlockText"/>
              <w:rPr>
                <w:rFonts w:ascii="Arial" w:hAnsi="Arial" w:cs="Arial"/>
                <w:color w:val="000000" w:themeColor="text1"/>
                <w:sz w:val="22"/>
                <w:szCs w:val="22"/>
              </w:rPr>
            </w:pPr>
          </w:p>
        </w:tc>
        <w:tc>
          <w:tcPr>
            <w:tcW w:w="540" w:type="dxa"/>
            <w:tcBorders>
              <w:top w:val="nil"/>
            </w:tcBorders>
          </w:tcPr>
          <w:p w14:paraId="24B1C08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Borders>
              <w:top w:val="nil"/>
            </w:tcBorders>
          </w:tcPr>
          <w:p w14:paraId="52349D7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Borders>
              <w:top w:val="nil"/>
            </w:tcBorders>
          </w:tcPr>
          <w:p w14:paraId="4789B99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Borders>
              <w:top w:val="nil"/>
            </w:tcBorders>
          </w:tcPr>
          <w:p w14:paraId="09A0D9A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Borders>
              <w:top w:val="nil"/>
            </w:tcBorders>
          </w:tcPr>
          <w:p w14:paraId="7AC9A2D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tcBorders>
              <w:top w:val="nil"/>
            </w:tcBorders>
            <w:shd w:val="pct25" w:color="auto" w:fill="auto"/>
          </w:tcPr>
          <w:p w14:paraId="24782802"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69B92FC6" w14:textId="77777777" w:rsidTr="00F43B26">
        <w:tc>
          <w:tcPr>
            <w:tcW w:w="720" w:type="dxa"/>
          </w:tcPr>
          <w:p w14:paraId="1141CFC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2.</w:t>
            </w:r>
          </w:p>
        </w:tc>
        <w:tc>
          <w:tcPr>
            <w:tcW w:w="90" w:type="dxa"/>
            <w:shd w:val="pct30" w:color="auto" w:fill="auto"/>
          </w:tcPr>
          <w:p w14:paraId="24CDA518"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00435759"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270" w:type="dxa"/>
          </w:tcPr>
          <w:p w14:paraId="327AABB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2719DEF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268BE2BB"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5F85E57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2EC0F5A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3B9CBEF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0756E58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2BAFE65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1624C5AB"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1BBFE2B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shd w:val="pct30" w:color="auto" w:fill="auto"/>
          </w:tcPr>
          <w:p w14:paraId="2B69B67D"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118AA6B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0F2B658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0EE2766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20E469FE"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Pr>
          <w:p w14:paraId="75C2E75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shd w:val="pct25" w:color="auto" w:fill="auto"/>
          </w:tcPr>
          <w:p w14:paraId="513141E1"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452089ED" w14:textId="77777777" w:rsidTr="00F43B26">
        <w:tc>
          <w:tcPr>
            <w:tcW w:w="720" w:type="dxa"/>
          </w:tcPr>
          <w:p w14:paraId="006AB35F"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3.</w:t>
            </w:r>
          </w:p>
        </w:tc>
        <w:tc>
          <w:tcPr>
            <w:tcW w:w="90" w:type="dxa"/>
            <w:shd w:val="pct30" w:color="auto" w:fill="auto"/>
          </w:tcPr>
          <w:p w14:paraId="18700155"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1BEFC7B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270" w:type="dxa"/>
          </w:tcPr>
          <w:p w14:paraId="58CE62EE"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00B62EA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68295559"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14BC2182"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105E45EE"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0BAD7CC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199986F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31DA5D1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2131DBC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10CA13E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90" w:type="dxa"/>
            <w:shd w:val="pct30" w:color="auto" w:fill="auto"/>
          </w:tcPr>
          <w:p w14:paraId="336A42E2"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0E94BA4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7ABA4DD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584A19F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2DD2C3D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Pr>
          <w:p w14:paraId="09AEED6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90" w:type="dxa"/>
            <w:shd w:val="pct25" w:color="auto" w:fill="auto"/>
          </w:tcPr>
          <w:p w14:paraId="16D6AFBC"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48D8ADEF" w14:textId="77777777" w:rsidTr="00F43B26">
        <w:tc>
          <w:tcPr>
            <w:tcW w:w="720" w:type="dxa"/>
          </w:tcPr>
          <w:p w14:paraId="0C581FA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4.</w:t>
            </w:r>
          </w:p>
        </w:tc>
        <w:tc>
          <w:tcPr>
            <w:tcW w:w="90" w:type="dxa"/>
            <w:shd w:val="pct30" w:color="auto" w:fill="auto"/>
          </w:tcPr>
          <w:p w14:paraId="2BC2A88D"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65C8F81F"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270" w:type="dxa"/>
          </w:tcPr>
          <w:p w14:paraId="69E3A15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5CB2606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42290D4F"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3BF06AE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1141627B"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146BBE4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046EBEF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27A0230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456BB61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5034F98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shd w:val="pct30" w:color="auto" w:fill="auto"/>
          </w:tcPr>
          <w:p w14:paraId="1B549458"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16CBBC9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210E2D9E"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37F8D48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5FFEEA0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Pr>
          <w:p w14:paraId="51641ED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shd w:val="pct25" w:color="auto" w:fill="auto"/>
          </w:tcPr>
          <w:p w14:paraId="08FF652A"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45D8FFD5" w14:textId="77777777" w:rsidTr="00F43B26">
        <w:tc>
          <w:tcPr>
            <w:tcW w:w="720" w:type="dxa"/>
          </w:tcPr>
          <w:p w14:paraId="3B95941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5.</w:t>
            </w:r>
          </w:p>
        </w:tc>
        <w:tc>
          <w:tcPr>
            <w:tcW w:w="90" w:type="dxa"/>
            <w:shd w:val="pct30" w:color="auto" w:fill="auto"/>
          </w:tcPr>
          <w:p w14:paraId="745E661B"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6480056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1E5C3A5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5336704C"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6A7EEDE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227965A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263E5E8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41BC981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203" w:type="dxa"/>
          </w:tcPr>
          <w:p w14:paraId="7B227ACC"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74CDCDE8"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16612968"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287E327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90" w:type="dxa"/>
            <w:shd w:val="pct30" w:color="auto" w:fill="auto"/>
          </w:tcPr>
          <w:p w14:paraId="0C626469"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35B2C292"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25DF3E3F"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0063BD4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0D5FE2DF"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Pr>
          <w:p w14:paraId="328F3558"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90" w:type="dxa"/>
            <w:shd w:val="pct25" w:color="auto" w:fill="auto"/>
          </w:tcPr>
          <w:p w14:paraId="3AFE38E2"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3547BBDC" w14:textId="77777777" w:rsidTr="00F43B26">
        <w:tc>
          <w:tcPr>
            <w:tcW w:w="720" w:type="dxa"/>
          </w:tcPr>
          <w:p w14:paraId="30DB5E0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6.</w:t>
            </w:r>
          </w:p>
        </w:tc>
        <w:tc>
          <w:tcPr>
            <w:tcW w:w="90" w:type="dxa"/>
            <w:shd w:val="pct30" w:color="auto" w:fill="auto"/>
          </w:tcPr>
          <w:p w14:paraId="6AB30F9A"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726A77B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797F691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27F0823C"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50C105A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1802809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203" w:type="dxa"/>
          </w:tcPr>
          <w:p w14:paraId="330B8E59"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5D60CB5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6565AEBB"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08ED2BE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0DB9187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10EBD91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shd w:val="pct30" w:color="auto" w:fill="auto"/>
          </w:tcPr>
          <w:p w14:paraId="42F3C449"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1CBDED3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3D419EB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1972762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572B54F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Pr>
          <w:p w14:paraId="3467544F"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90" w:type="dxa"/>
            <w:shd w:val="pct25" w:color="auto" w:fill="auto"/>
          </w:tcPr>
          <w:p w14:paraId="7B1A2699"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6B9DB09F" w14:textId="77777777" w:rsidTr="00F43B26">
        <w:tc>
          <w:tcPr>
            <w:tcW w:w="720" w:type="dxa"/>
          </w:tcPr>
          <w:p w14:paraId="1BFEBF9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7.</w:t>
            </w:r>
          </w:p>
        </w:tc>
        <w:tc>
          <w:tcPr>
            <w:tcW w:w="90" w:type="dxa"/>
            <w:shd w:val="pct30" w:color="auto" w:fill="auto"/>
          </w:tcPr>
          <w:p w14:paraId="1707CC95"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21403EBB"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38B3542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52B0ACFE"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5EE96F0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3C5548D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2ED75BA2"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16E32A4C"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23DA7449"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0EABE3B9"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734BE37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4161E2A2"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90" w:type="dxa"/>
            <w:shd w:val="pct30" w:color="auto" w:fill="auto"/>
          </w:tcPr>
          <w:p w14:paraId="634046AD"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33E45548"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59A87D5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2FDDC98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6A880B3D"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900" w:type="dxa"/>
          </w:tcPr>
          <w:p w14:paraId="002417E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90" w:type="dxa"/>
            <w:shd w:val="pct25" w:color="auto" w:fill="auto"/>
          </w:tcPr>
          <w:p w14:paraId="03B5AC3F" w14:textId="77777777" w:rsidR="00EA337F" w:rsidRPr="00371448" w:rsidRDefault="00EA337F" w:rsidP="00F43B26">
            <w:pPr>
              <w:pStyle w:val="BlockText"/>
              <w:rPr>
                <w:rFonts w:ascii="Arial" w:hAnsi="Arial" w:cs="Arial"/>
                <w:color w:val="000000" w:themeColor="text1"/>
                <w:sz w:val="22"/>
                <w:szCs w:val="22"/>
              </w:rPr>
            </w:pPr>
          </w:p>
        </w:tc>
      </w:tr>
      <w:tr w:rsidR="00EA337F" w:rsidRPr="00371448" w14:paraId="0319B82E" w14:textId="77777777" w:rsidTr="00F43B26">
        <w:tc>
          <w:tcPr>
            <w:tcW w:w="720" w:type="dxa"/>
          </w:tcPr>
          <w:p w14:paraId="1B8DB3C5"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8.</w:t>
            </w:r>
          </w:p>
        </w:tc>
        <w:tc>
          <w:tcPr>
            <w:tcW w:w="90" w:type="dxa"/>
            <w:shd w:val="pct30" w:color="auto" w:fill="auto"/>
          </w:tcPr>
          <w:p w14:paraId="26363E65" w14:textId="77777777" w:rsidR="00EA337F" w:rsidRPr="00371448" w:rsidRDefault="00EA337F" w:rsidP="00F43B26">
            <w:pPr>
              <w:pStyle w:val="BlockText"/>
              <w:rPr>
                <w:rFonts w:ascii="Arial" w:hAnsi="Arial" w:cs="Arial"/>
                <w:color w:val="000000" w:themeColor="text1"/>
                <w:sz w:val="22"/>
                <w:szCs w:val="22"/>
              </w:rPr>
            </w:pPr>
          </w:p>
        </w:tc>
        <w:tc>
          <w:tcPr>
            <w:tcW w:w="630" w:type="dxa"/>
          </w:tcPr>
          <w:p w14:paraId="0A047A84"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68DCDAE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1147" w:type="dxa"/>
          </w:tcPr>
          <w:p w14:paraId="7BC72F5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270" w:type="dxa"/>
          </w:tcPr>
          <w:p w14:paraId="2370829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10" w:type="dxa"/>
          </w:tcPr>
          <w:p w14:paraId="2E4D935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711995CA"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877" w:type="dxa"/>
          </w:tcPr>
          <w:p w14:paraId="7D9460E3"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03" w:type="dxa"/>
          </w:tcPr>
          <w:p w14:paraId="4055E41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697" w:type="dxa"/>
          </w:tcPr>
          <w:p w14:paraId="3A1B46E7"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437BE6E2"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03553336"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D</w:t>
            </w:r>
          </w:p>
        </w:tc>
        <w:tc>
          <w:tcPr>
            <w:tcW w:w="90" w:type="dxa"/>
            <w:shd w:val="pct30" w:color="auto" w:fill="auto"/>
          </w:tcPr>
          <w:p w14:paraId="769A608D" w14:textId="77777777" w:rsidR="00EA337F" w:rsidRPr="00371448" w:rsidRDefault="00EA337F" w:rsidP="00F43B26">
            <w:pPr>
              <w:pStyle w:val="BlockText"/>
              <w:rPr>
                <w:rFonts w:ascii="Arial" w:hAnsi="Arial" w:cs="Arial"/>
                <w:color w:val="000000" w:themeColor="text1"/>
                <w:sz w:val="22"/>
                <w:szCs w:val="22"/>
              </w:rPr>
            </w:pPr>
          </w:p>
        </w:tc>
        <w:tc>
          <w:tcPr>
            <w:tcW w:w="540" w:type="dxa"/>
          </w:tcPr>
          <w:p w14:paraId="1B76FB70"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NA</w:t>
            </w:r>
          </w:p>
        </w:tc>
        <w:tc>
          <w:tcPr>
            <w:tcW w:w="270" w:type="dxa"/>
          </w:tcPr>
          <w:p w14:paraId="3E98A59E"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w:t>
            </w:r>
          </w:p>
        </w:tc>
        <w:tc>
          <w:tcPr>
            <w:tcW w:w="540" w:type="dxa"/>
          </w:tcPr>
          <w:p w14:paraId="01168581" w14:textId="77777777" w:rsidR="00EA337F" w:rsidRPr="00371448" w:rsidRDefault="00EA337F" w:rsidP="00F43B26">
            <w:pPr>
              <w:pStyle w:val="BlockText"/>
              <w:rPr>
                <w:rFonts w:ascii="Arial" w:hAnsi="Arial" w:cs="Arial"/>
                <w:color w:val="000000" w:themeColor="text1"/>
                <w:sz w:val="22"/>
                <w:szCs w:val="22"/>
              </w:rPr>
            </w:pPr>
            <w:r w:rsidRPr="00371448">
              <w:rPr>
                <w:rFonts w:ascii="Arial" w:hAnsi="Arial" w:cs="Arial"/>
                <w:color w:val="000000" w:themeColor="text1"/>
                <w:sz w:val="22"/>
                <w:szCs w:val="22"/>
              </w:rPr>
              <w:t>I</w:t>
            </w:r>
          </w:p>
        </w:tc>
        <w:tc>
          <w:tcPr>
            <w:tcW w:w="270" w:type="dxa"/>
          </w:tcPr>
          <w:p w14:paraId="580C56F1" w14:textId="77777777" w:rsidR="00EA337F" w:rsidRPr="00371448" w:rsidRDefault="00EA337F" w:rsidP="00F43B26">
            <w:pPr>
              <w:pStyle w:val="BlockText"/>
              <w:rPr>
                <w:rFonts w:ascii="Arial" w:hAnsi="Arial" w:cs="Arial"/>
                <w:color w:val="000000" w:themeColor="text1"/>
                <w:sz w:val="22"/>
                <w:szCs w:val="22"/>
                <w:lang w:val="fr-FR"/>
              </w:rPr>
            </w:pPr>
            <w:r w:rsidRPr="00371448">
              <w:rPr>
                <w:rFonts w:ascii="Arial" w:hAnsi="Arial" w:cs="Arial"/>
                <w:color w:val="000000" w:themeColor="text1"/>
                <w:sz w:val="22"/>
                <w:szCs w:val="22"/>
                <w:lang w:val="fr-FR"/>
              </w:rPr>
              <w:t>=</w:t>
            </w:r>
          </w:p>
        </w:tc>
        <w:tc>
          <w:tcPr>
            <w:tcW w:w="900" w:type="dxa"/>
          </w:tcPr>
          <w:p w14:paraId="6C70346A" w14:textId="77777777" w:rsidR="00EA337F" w:rsidRPr="00371448" w:rsidRDefault="00EA337F" w:rsidP="00F43B26">
            <w:pPr>
              <w:pStyle w:val="BlockText"/>
              <w:rPr>
                <w:rFonts w:ascii="Arial" w:hAnsi="Arial" w:cs="Arial"/>
                <w:color w:val="000000" w:themeColor="text1"/>
                <w:sz w:val="22"/>
                <w:szCs w:val="22"/>
                <w:lang w:val="fr-FR"/>
              </w:rPr>
            </w:pPr>
            <w:r w:rsidRPr="00371448">
              <w:rPr>
                <w:rFonts w:ascii="Arial" w:hAnsi="Arial" w:cs="Arial"/>
                <w:color w:val="000000" w:themeColor="text1"/>
                <w:sz w:val="22"/>
                <w:szCs w:val="22"/>
                <w:lang w:val="fr-FR"/>
              </w:rPr>
              <w:t>D</w:t>
            </w:r>
          </w:p>
        </w:tc>
        <w:tc>
          <w:tcPr>
            <w:tcW w:w="90" w:type="dxa"/>
            <w:shd w:val="pct25" w:color="auto" w:fill="auto"/>
          </w:tcPr>
          <w:p w14:paraId="2797BC26" w14:textId="77777777" w:rsidR="00EA337F" w:rsidRPr="00371448" w:rsidRDefault="00EA337F" w:rsidP="00F43B26">
            <w:pPr>
              <w:pStyle w:val="BlockText"/>
              <w:rPr>
                <w:rFonts w:ascii="Arial" w:hAnsi="Arial" w:cs="Arial"/>
                <w:color w:val="000000" w:themeColor="text1"/>
                <w:sz w:val="22"/>
                <w:szCs w:val="22"/>
                <w:lang w:val="fr-FR"/>
              </w:rPr>
            </w:pPr>
          </w:p>
        </w:tc>
      </w:tr>
      <w:tr w:rsidR="00EA337F" w:rsidRPr="00371448" w14:paraId="13C15827" w14:textId="77777777" w:rsidTr="00F43B26">
        <w:trPr>
          <w:trHeight w:hRule="exact" w:val="140"/>
        </w:trPr>
        <w:tc>
          <w:tcPr>
            <w:tcW w:w="720" w:type="dxa"/>
          </w:tcPr>
          <w:p w14:paraId="0CBB5CEF" w14:textId="77777777" w:rsidR="00EA337F" w:rsidRPr="00371448" w:rsidRDefault="00EA337F" w:rsidP="00F43B26">
            <w:pPr>
              <w:pStyle w:val="BlockText"/>
              <w:rPr>
                <w:rFonts w:ascii="Arial" w:hAnsi="Arial" w:cs="Arial"/>
                <w:color w:val="000000" w:themeColor="text1"/>
                <w:sz w:val="22"/>
                <w:szCs w:val="22"/>
                <w:lang w:val="fr-FR"/>
              </w:rPr>
            </w:pPr>
          </w:p>
        </w:tc>
        <w:tc>
          <w:tcPr>
            <w:tcW w:w="90" w:type="dxa"/>
            <w:shd w:val="pct30" w:color="auto" w:fill="auto"/>
          </w:tcPr>
          <w:p w14:paraId="0AE8F45A" w14:textId="77777777" w:rsidR="00EA337F" w:rsidRPr="00371448" w:rsidRDefault="00EA337F" w:rsidP="00F43B26">
            <w:pPr>
              <w:pStyle w:val="BlockText"/>
              <w:rPr>
                <w:rFonts w:ascii="Arial" w:hAnsi="Arial" w:cs="Arial"/>
                <w:color w:val="000000" w:themeColor="text1"/>
                <w:sz w:val="22"/>
                <w:szCs w:val="22"/>
                <w:lang w:val="fr-FR"/>
              </w:rPr>
            </w:pPr>
          </w:p>
        </w:tc>
        <w:tc>
          <w:tcPr>
            <w:tcW w:w="630" w:type="dxa"/>
          </w:tcPr>
          <w:p w14:paraId="25F2DBA8" w14:textId="77777777" w:rsidR="00EA337F" w:rsidRPr="00371448" w:rsidRDefault="00EA337F" w:rsidP="00F43B26">
            <w:pPr>
              <w:pStyle w:val="BlockText"/>
              <w:rPr>
                <w:rFonts w:ascii="Arial" w:hAnsi="Arial" w:cs="Arial"/>
                <w:color w:val="000000" w:themeColor="text1"/>
                <w:sz w:val="22"/>
                <w:szCs w:val="22"/>
                <w:lang w:val="fr-FR"/>
              </w:rPr>
            </w:pPr>
          </w:p>
        </w:tc>
        <w:tc>
          <w:tcPr>
            <w:tcW w:w="270" w:type="dxa"/>
          </w:tcPr>
          <w:p w14:paraId="70E184BD" w14:textId="77777777" w:rsidR="00EA337F" w:rsidRPr="00371448" w:rsidRDefault="00EA337F" w:rsidP="00F43B26">
            <w:pPr>
              <w:pStyle w:val="BlockText"/>
              <w:rPr>
                <w:rFonts w:ascii="Arial" w:hAnsi="Arial" w:cs="Arial"/>
                <w:color w:val="000000" w:themeColor="text1"/>
                <w:sz w:val="22"/>
                <w:szCs w:val="22"/>
                <w:lang w:val="fr-FR"/>
              </w:rPr>
            </w:pPr>
          </w:p>
        </w:tc>
        <w:tc>
          <w:tcPr>
            <w:tcW w:w="1147" w:type="dxa"/>
          </w:tcPr>
          <w:p w14:paraId="16AE2F43" w14:textId="77777777" w:rsidR="00EA337F" w:rsidRPr="00371448" w:rsidRDefault="00EA337F" w:rsidP="00F43B26">
            <w:pPr>
              <w:pStyle w:val="BlockText"/>
              <w:rPr>
                <w:rFonts w:ascii="Arial" w:hAnsi="Arial" w:cs="Arial"/>
                <w:color w:val="000000" w:themeColor="text1"/>
                <w:sz w:val="22"/>
                <w:szCs w:val="22"/>
                <w:lang w:val="fr-FR"/>
              </w:rPr>
            </w:pPr>
          </w:p>
        </w:tc>
        <w:tc>
          <w:tcPr>
            <w:tcW w:w="270" w:type="dxa"/>
          </w:tcPr>
          <w:p w14:paraId="3357E6B2" w14:textId="77777777" w:rsidR="00EA337F" w:rsidRPr="00371448" w:rsidRDefault="00EA337F" w:rsidP="00F43B26">
            <w:pPr>
              <w:pStyle w:val="BlockText"/>
              <w:rPr>
                <w:rFonts w:ascii="Arial" w:hAnsi="Arial" w:cs="Arial"/>
                <w:color w:val="000000" w:themeColor="text1"/>
                <w:sz w:val="22"/>
                <w:szCs w:val="22"/>
                <w:lang w:val="fr-FR"/>
              </w:rPr>
            </w:pPr>
          </w:p>
        </w:tc>
        <w:tc>
          <w:tcPr>
            <w:tcW w:w="810" w:type="dxa"/>
          </w:tcPr>
          <w:p w14:paraId="4E3A0DD5" w14:textId="77777777" w:rsidR="00EA337F" w:rsidRPr="00371448" w:rsidRDefault="00EA337F" w:rsidP="00F43B26">
            <w:pPr>
              <w:pStyle w:val="BlockText"/>
              <w:rPr>
                <w:rFonts w:ascii="Arial" w:hAnsi="Arial" w:cs="Arial"/>
                <w:color w:val="000000" w:themeColor="text1"/>
                <w:sz w:val="22"/>
                <w:szCs w:val="22"/>
                <w:lang w:val="fr-FR"/>
              </w:rPr>
            </w:pPr>
          </w:p>
        </w:tc>
        <w:tc>
          <w:tcPr>
            <w:tcW w:w="203" w:type="dxa"/>
          </w:tcPr>
          <w:p w14:paraId="2431960C" w14:textId="77777777" w:rsidR="00EA337F" w:rsidRPr="00371448" w:rsidRDefault="00EA337F" w:rsidP="00F43B26">
            <w:pPr>
              <w:pStyle w:val="BlockText"/>
              <w:rPr>
                <w:rFonts w:ascii="Arial" w:hAnsi="Arial" w:cs="Arial"/>
                <w:color w:val="000000" w:themeColor="text1"/>
                <w:sz w:val="22"/>
                <w:szCs w:val="22"/>
                <w:lang w:val="fr-FR"/>
              </w:rPr>
            </w:pPr>
          </w:p>
        </w:tc>
        <w:tc>
          <w:tcPr>
            <w:tcW w:w="877" w:type="dxa"/>
          </w:tcPr>
          <w:p w14:paraId="1D5612E4" w14:textId="77777777" w:rsidR="00EA337F" w:rsidRPr="00371448" w:rsidRDefault="00EA337F" w:rsidP="00F43B26">
            <w:pPr>
              <w:pStyle w:val="BlockText"/>
              <w:rPr>
                <w:rFonts w:ascii="Arial" w:hAnsi="Arial" w:cs="Arial"/>
                <w:color w:val="000000" w:themeColor="text1"/>
                <w:sz w:val="22"/>
                <w:szCs w:val="22"/>
                <w:lang w:val="fr-FR"/>
              </w:rPr>
            </w:pPr>
          </w:p>
        </w:tc>
        <w:tc>
          <w:tcPr>
            <w:tcW w:w="203" w:type="dxa"/>
          </w:tcPr>
          <w:p w14:paraId="0A1F8814" w14:textId="77777777" w:rsidR="00EA337F" w:rsidRPr="00371448" w:rsidRDefault="00EA337F" w:rsidP="00F43B26">
            <w:pPr>
              <w:pStyle w:val="BlockText"/>
              <w:rPr>
                <w:rFonts w:ascii="Arial" w:hAnsi="Arial" w:cs="Arial"/>
                <w:color w:val="000000" w:themeColor="text1"/>
                <w:sz w:val="22"/>
                <w:szCs w:val="22"/>
                <w:lang w:val="fr-FR"/>
              </w:rPr>
            </w:pPr>
          </w:p>
        </w:tc>
        <w:tc>
          <w:tcPr>
            <w:tcW w:w="697" w:type="dxa"/>
          </w:tcPr>
          <w:p w14:paraId="76B4132C" w14:textId="77777777" w:rsidR="00EA337F" w:rsidRPr="00371448" w:rsidRDefault="00EA337F" w:rsidP="00F43B26">
            <w:pPr>
              <w:pStyle w:val="BlockText"/>
              <w:rPr>
                <w:rFonts w:ascii="Arial" w:hAnsi="Arial" w:cs="Arial"/>
                <w:color w:val="000000" w:themeColor="text1"/>
                <w:sz w:val="22"/>
                <w:szCs w:val="22"/>
                <w:lang w:val="fr-FR"/>
              </w:rPr>
            </w:pPr>
          </w:p>
        </w:tc>
        <w:tc>
          <w:tcPr>
            <w:tcW w:w="270" w:type="dxa"/>
          </w:tcPr>
          <w:p w14:paraId="755069C1" w14:textId="77777777" w:rsidR="00EA337F" w:rsidRPr="00371448" w:rsidRDefault="00EA337F" w:rsidP="00F43B26">
            <w:pPr>
              <w:pStyle w:val="BlockText"/>
              <w:rPr>
                <w:rFonts w:ascii="Arial" w:hAnsi="Arial" w:cs="Arial"/>
                <w:color w:val="000000" w:themeColor="text1"/>
                <w:sz w:val="22"/>
                <w:szCs w:val="22"/>
                <w:lang w:val="fr-FR"/>
              </w:rPr>
            </w:pPr>
          </w:p>
        </w:tc>
        <w:tc>
          <w:tcPr>
            <w:tcW w:w="540" w:type="dxa"/>
          </w:tcPr>
          <w:p w14:paraId="28F60B2C" w14:textId="77777777" w:rsidR="00EA337F" w:rsidRPr="00371448" w:rsidRDefault="00EA337F" w:rsidP="00F43B26">
            <w:pPr>
              <w:pStyle w:val="BlockText"/>
              <w:rPr>
                <w:rFonts w:ascii="Arial" w:hAnsi="Arial" w:cs="Arial"/>
                <w:color w:val="000000" w:themeColor="text1"/>
                <w:sz w:val="22"/>
                <w:szCs w:val="22"/>
                <w:lang w:val="fr-FR"/>
              </w:rPr>
            </w:pPr>
          </w:p>
        </w:tc>
        <w:tc>
          <w:tcPr>
            <w:tcW w:w="90" w:type="dxa"/>
            <w:shd w:val="pct30" w:color="auto" w:fill="auto"/>
          </w:tcPr>
          <w:p w14:paraId="02176CC8" w14:textId="77777777" w:rsidR="00EA337F" w:rsidRPr="00371448" w:rsidRDefault="00EA337F" w:rsidP="00F43B26">
            <w:pPr>
              <w:pStyle w:val="BlockText"/>
              <w:rPr>
                <w:rFonts w:ascii="Arial" w:hAnsi="Arial" w:cs="Arial"/>
                <w:color w:val="000000" w:themeColor="text1"/>
                <w:sz w:val="22"/>
                <w:szCs w:val="22"/>
                <w:lang w:val="fr-FR"/>
              </w:rPr>
            </w:pPr>
          </w:p>
        </w:tc>
        <w:tc>
          <w:tcPr>
            <w:tcW w:w="540" w:type="dxa"/>
          </w:tcPr>
          <w:p w14:paraId="57B4E74F" w14:textId="77777777" w:rsidR="00EA337F" w:rsidRPr="00371448" w:rsidRDefault="00EA337F" w:rsidP="00F43B26">
            <w:pPr>
              <w:pStyle w:val="BlockText"/>
              <w:rPr>
                <w:rFonts w:ascii="Arial" w:hAnsi="Arial" w:cs="Arial"/>
                <w:color w:val="000000" w:themeColor="text1"/>
                <w:sz w:val="22"/>
                <w:szCs w:val="22"/>
                <w:lang w:val="fr-FR"/>
              </w:rPr>
            </w:pPr>
          </w:p>
        </w:tc>
        <w:tc>
          <w:tcPr>
            <w:tcW w:w="270" w:type="dxa"/>
          </w:tcPr>
          <w:p w14:paraId="521A9373" w14:textId="77777777" w:rsidR="00EA337F" w:rsidRPr="00371448" w:rsidRDefault="00EA337F" w:rsidP="00F43B26">
            <w:pPr>
              <w:pStyle w:val="BlockText"/>
              <w:rPr>
                <w:rFonts w:ascii="Arial" w:hAnsi="Arial" w:cs="Arial"/>
                <w:color w:val="000000" w:themeColor="text1"/>
                <w:sz w:val="22"/>
                <w:szCs w:val="22"/>
                <w:lang w:val="fr-FR"/>
              </w:rPr>
            </w:pPr>
          </w:p>
        </w:tc>
        <w:tc>
          <w:tcPr>
            <w:tcW w:w="540" w:type="dxa"/>
          </w:tcPr>
          <w:p w14:paraId="609773C6" w14:textId="77777777" w:rsidR="00EA337F" w:rsidRPr="00371448" w:rsidRDefault="00EA337F" w:rsidP="00F43B26">
            <w:pPr>
              <w:pStyle w:val="BlockText"/>
              <w:rPr>
                <w:rFonts w:ascii="Arial" w:hAnsi="Arial" w:cs="Arial"/>
                <w:color w:val="000000" w:themeColor="text1"/>
                <w:sz w:val="22"/>
                <w:szCs w:val="22"/>
                <w:lang w:val="fr-FR"/>
              </w:rPr>
            </w:pPr>
          </w:p>
        </w:tc>
        <w:tc>
          <w:tcPr>
            <w:tcW w:w="270" w:type="dxa"/>
          </w:tcPr>
          <w:p w14:paraId="2D415A55" w14:textId="77777777" w:rsidR="00EA337F" w:rsidRPr="00371448" w:rsidRDefault="00EA337F" w:rsidP="00F43B26">
            <w:pPr>
              <w:pStyle w:val="BlockText"/>
              <w:rPr>
                <w:rFonts w:ascii="Arial" w:hAnsi="Arial" w:cs="Arial"/>
                <w:color w:val="000000" w:themeColor="text1"/>
                <w:sz w:val="22"/>
                <w:szCs w:val="22"/>
                <w:lang w:val="fr-FR"/>
              </w:rPr>
            </w:pPr>
          </w:p>
        </w:tc>
        <w:tc>
          <w:tcPr>
            <w:tcW w:w="900" w:type="dxa"/>
          </w:tcPr>
          <w:p w14:paraId="3F333BD5" w14:textId="77777777" w:rsidR="00EA337F" w:rsidRPr="00371448" w:rsidRDefault="00EA337F" w:rsidP="00F43B26">
            <w:pPr>
              <w:pStyle w:val="BlockText"/>
              <w:rPr>
                <w:rFonts w:ascii="Arial" w:hAnsi="Arial" w:cs="Arial"/>
                <w:color w:val="000000" w:themeColor="text1"/>
                <w:sz w:val="22"/>
                <w:szCs w:val="22"/>
                <w:lang w:val="fr-FR"/>
              </w:rPr>
            </w:pPr>
          </w:p>
        </w:tc>
        <w:tc>
          <w:tcPr>
            <w:tcW w:w="90" w:type="dxa"/>
            <w:shd w:val="pct25" w:color="auto" w:fill="auto"/>
          </w:tcPr>
          <w:p w14:paraId="2B8B22C3" w14:textId="77777777" w:rsidR="00EA337F" w:rsidRPr="00371448" w:rsidRDefault="00EA337F" w:rsidP="00F43B26">
            <w:pPr>
              <w:pStyle w:val="BlockText"/>
              <w:rPr>
                <w:rFonts w:ascii="Arial" w:hAnsi="Arial" w:cs="Arial"/>
                <w:color w:val="000000" w:themeColor="text1"/>
                <w:sz w:val="22"/>
                <w:szCs w:val="22"/>
                <w:lang w:val="fr-FR"/>
              </w:rPr>
            </w:pPr>
          </w:p>
        </w:tc>
      </w:tr>
    </w:tbl>
    <w:p w14:paraId="7B5F8451" w14:textId="77777777" w:rsidR="00EA337F" w:rsidRPr="00371448" w:rsidRDefault="00EA337F" w:rsidP="00EA337F">
      <w:pPr>
        <w:pStyle w:val="BlockText"/>
        <w:rPr>
          <w:bCs/>
          <w:color w:val="000000" w:themeColor="text1"/>
          <w:sz w:val="22"/>
          <w:szCs w:val="22"/>
        </w:rPr>
      </w:pPr>
    </w:p>
    <w:p w14:paraId="1A640174"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09987385" w14:textId="2BF03269" w:rsidR="00EA337F" w:rsidRPr="008F776B" w:rsidRDefault="00EA337F" w:rsidP="008F776B">
      <w:pPr>
        <w:pStyle w:val="Heading2"/>
      </w:pPr>
      <w:bookmarkStart w:id="16" w:name="_Toc449363709"/>
      <w:bookmarkStart w:id="17" w:name="E1_8B"/>
      <w:bookmarkEnd w:id="15"/>
      <w:r w:rsidRPr="008F776B">
        <w:t>Exercise 1-8B Allocating product costs between ending in</w:t>
      </w:r>
      <w:r w:rsidR="004B482B">
        <w:t>ventory and cost of goods sold</w:t>
      </w:r>
      <w:r w:rsidR="00F43B26">
        <w:t xml:space="preserve"> </w:t>
      </w:r>
      <w:r w:rsidR="004B482B">
        <w:t xml:space="preserve"> </w:t>
      </w:r>
      <w:hyperlink w:anchor="_top" w:history="1">
        <w:r w:rsidRPr="008F776B">
          <w:t>(LO 1-3)</w:t>
        </w:r>
        <w:bookmarkEnd w:id="16"/>
      </w:hyperlink>
    </w:p>
    <w:p w14:paraId="38946785"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Fuji Manufacturing Company began operations on January 1. During January, it started and completed 6,000 units of product. Assume all financial statement data are prepared in accordance with Generally Accepted Accounting Principles.  The company incurred the following costs:</w:t>
      </w:r>
    </w:p>
    <w:p w14:paraId="3054279E" w14:textId="77777777" w:rsidR="00EA337F" w:rsidRPr="00371448" w:rsidRDefault="00EA337F" w:rsidP="00EA337F">
      <w:pPr>
        <w:numPr>
          <w:ilvl w:val="0"/>
          <w:numId w:val="3"/>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Raw materials purchased and used—$8,100.</w:t>
      </w:r>
    </w:p>
    <w:p w14:paraId="2780AB1F" w14:textId="77777777" w:rsidR="00EA337F" w:rsidRPr="00371448" w:rsidRDefault="00EA337F" w:rsidP="00EA337F">
      <w:pPr>
        <w:numPr>
          <w:ilvl w:val="0"/>
          <w:numId w:val="3"/>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Wages of production workers—$6,500.</w:t>
      </w:r>
    </w:p>
    <w:p w14:paraId="0E318C1F" w14:textId="77777777" w:rsidR="00EA337F" w:rsidRPr="00371448" w:rsidRDefault="00EA337F" w:rsidP="00EA337F">
      <w:pPr>
        <w:numPr>
          <w:ilvl w:val="0"/>
          <w:numId w:val="3"/>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Salaries of administrative and sales personnel—$3,200.</w:t>
      </w:r>
    </w:p>
    <w:p w14:paraId="1DD93C28" w14:textId="77777777" w:rsidR="00EA337F" w:rsidRPr="00371448" w:rsidRDefault="00EA337F" w:rsidP="00EA337F">
      <w:pPr>
        <w:numPr>
          <w:ilvl w:val="0"/>
          <w:numId w:val="3"/>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Depreciation on manufacturing equipment—$3,400.</w:t>
      </w:r>
    </w:p>
    <w:p w14:paraId="31E59B88" w14:textId="77777777" w:rsidR="00EA337F" w:rsidRPr="00371448" w:rsidRDefault="00EA337F" w:rsidP="00EA337F">
      <w:pPr>
        <w:numPr>
          <w:ilvl w:val="0"/>
          <w:numId w:val="3"/>
        </w:num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Depreciation on administrative equipment—$3,000.</w:t>
      </w:r>
    </w:p>
    <w:p w14:paraId="508C7171"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Fuji sold 4,800 units of product.</w:t>
      </w:r>
    </w:p>
    <w:p w14:paraId="36E8EF5E" w14:textId="5F70A840"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F43B26">
        <w:rPr>
          <w:rFonts w:ascii="Times New Roman" w:eastAsia="Times New Roman" w:hAnsi="Times New Roman" w:cs="Times New Roman"/>
          <w:b/>
          <w:bCs/>
          <w:color w:val="000000" w:themeColor="text1"/>
          <w:u w:val="single"/>
        </w:rPr>
        <w:t>:</w:t>
      </w:r>
    </w:p>
    <w:p w14:paraId="2133B188" w14:textId="0C1417BE" w:rsidR="00EA337F" w:rsidRPr="00371448" w:rsidRDefault="00EA337F" w:rsidP="00EA337F">
      <w:pPr>
        <w:numPr>
          <w:ilvl w:val="0"/>
          <w:numId w:val="7"/>
        </w:numPr>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Determine the total product cost.</w:t>
      </w:r>
      <w:r w:rsidR="005C1C78">
        <w:rPr>
          <w:rFonts w:ascii="Times New Roman" w:eastAsia="Times New Roman" w:hAnsi="Times New Roman" w:cs="Times New Roman"/>
          <w:color w:val="000000" w:themeColor="text1"/>
        </w:rPr>
        <w:br/>
      </w:r>
    </w:p>
    <w:tbl>
      <w:tblPr>
        <w:tblW w:w="0" w:type="auto"/>
        <w:tblInd w:w="648" w:type="dxa"/>
        <w:tblLayout w:type="fixed"/>
        <w:tblLook w:val="0000" w:firstRow="0" w:lastRow="0" w:firstColumn="0" w:lastColumn="0" w:noHBand="0" w:noVBand="0"/>
      </w:tblPr>
      <w:tblGrid>
        <w:gridCol w:w="5940"/>
        <w:gridCol w:w="1350"/>
      </w:tblGrid>
      <w:tr w:rsidR="00EA337F" w:rsidRPr="00371448" w14:paraId="7E97B34B" w14:textId="77777777" w:rsidTr="00F43B26">
        <w:tc>
          <w:tcPr>
            <w:tcW w:w="5940" w:type="dxa"/>
          </w:tcPr>
          <w:p w14:paraId="572E73B7"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Raw materials purchased and used</w:t>
            </w:r>
          </w:p>
        </w:tc>
        <w:tc>
          <w:tcPr>
            <w:tcW w:w="1350" w:type="dxa"/>
          </w:tcPr>
          <w:p w14:paraId="2C1A0DFF" w14:textId="77777777" w:rsidR="00EA337F" w:rsidRPr="00371448" w:rsidRDefault="00EA337F" w:rsidP="00F43B26">
            <w:pPr>
              <w:pStyle w:val="BlockText"/>
              <w:tabs>
                <w:tab w:val="decimal" w:pos="106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8,100</w:t>
            </w:r>
          </w:p>
        </w:tc>
      </w:tr>
      <w:tr w:rsidR="00EA337F" w:rsidRPr="00371448" w14:paraId="5BE27EB4" w14:textId="77777777" w:rsidTr="00F43B26">
        <w:tc>
          <w:tcPr>
            <w:tcW w:w="5940" w:type="dxa"/>
          </w:tcPr>
          <w:p w14:paraId="1CC64546"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Wages of production workers</w:t>
            </w:r>
          </w:p>
        </w:tc>
        <w:tc>
          <w:tcPr>
            <w:tcW w:w="1350" w:type="dxa"/>
          </w:tcPr>
          <w:p w14:paraId="7D5C602C" w14:textId="77777777" w:rsidR="00EA337F" w:rsidRPr="00371448" w:rsidRDefault="00EA337F" w:rsidP="00F43B26">
            <w:pPr>
              <w:pStyle w:val="BlockText"/>
              <w:tabs>
                <w:tab w:val="decimal" w:pos="106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6,500</w:t>
            </w:r>
          </w:p>
        </w:tc>
      </w:tr>
      <w:tr w:rsidR="00EA337F" w:rsidRPr="00371448" w14:paraId="5A8B29F5" w14:textId="77777777" w:rsidTr="00F43B26">
        <w:tc>
          <w:tcPr>
            <w:tcW w:w="5940" w:type="dxa"/>
          </w:tcPr>
          <w:p w14:paraId="1B23B003" w14:textId="77777777" w:rsidR="00EA337F" w:rsidRPr="00371448" w:rsidRDefault="00EA337F" w:rsidP="00F43B26">
            <w:pPr>
              <w:pStyle w:val="BlockText"/>
              <w:ind w:left="342" w:right="-270" w:hanging="342"/>
              <w:rPr>
                <w:rFonts w:ascii="Arial" w:hAnsi="Arial" w:cs="Arial"/>
                <w:color w:val="000000" w:themeColor="text1"/>
                <w:sz w:val="22"/>
                <w:szCs w:val="22"/>
              </w:rPr>
            </w:pPr>
            <w:r w:rsidRPr="00371448">
              <w:rPr>
                <w:rFonts w:ascii="Arial" w:hAnsi="Arial" w:cs="Arial"/>
                <w:color w:val="000000" w:themeColor="text1"/>
                <w:sz w:val="22"/>
                <w:szCs w:val="22"/>
              </w:rPr>
              <w:t>Depreciation on manufacturing equipment</w:t>
            </w:r>
          </w:p>
        </w:tc>
        <w:tc>
          <w:tcPr>
            <w:tcW w:w="1350" w:type="dxa"/>
          </w:tcPr>
          <w:p w14:paraId="432416CA" w14:textId="77777777" w:rsidR="00EA337F" w:rsidRPr="00371448" w:rsidRDefault="00EA337F" w:rsidP="00F43B26">
            <w:pPr>
              <w:pStyle w:val="BlockText"/>
              <w:tabs>
                <w:tab w:val="decimal" w:pos="106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3,400</w:t>
            </w:r>
          </w:p>
        </w:tc>
      </w:tr>
      <w:tr w:rsidR="00EA337F" w:rsidRPr="00371448" w14:paraId="3C61982F" w14:textId="77777777" w:rsidTr="00F43B26">
        <w:tc>
          <w:tcPr>
            <w:tcW w:w="5940" w:type="dxa"/>
          </w:tcPr>
          <w:p w14:paraId="27D58F65"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xml:space="preserve">                       Total product cost</w:t>
            </w:r>
          </w:p>
        </w:tc>
        <w:tc>
          <w:tcPr>
            <w:tcW w:w="1350" w:type="dxa"/>
            <w:tcBorders>
              <w:top w:val="single" w:sz="8" w:space="0" w:color="auto"/>
              <w:bottom w:val="single" w:sz="24" w:space="0" w:color="auto"/>
            </w:tcBorders>
          </w:tcPr>
          <w:p w14:paraId="46EAE50A" w14:textId="77777777" w:rsidR="00EA337F" w:rsidRPr="00371448" w:rsidRDefault="00EA337F" w:rsidP="00F43B26">
            <w:pPr>
              <w:pStyle w:val="BlockText"/>
              <w:tabs>
                <w:tab w:val="decimal" w:pos="106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$18,000</w:t>
            </w:r>
          </w:p>
        </w:tc>
      </w:tr>
    </w:tbl>
    <w:p w14:paraId="07181DF7" w14:textId="3B06FC79" w:rsidR="00EA337F" w:rsidRPr="00371448" w:rsidRDefault="00EA337F" w:rsidP="00EA337F">
      <w:pPr>
        <w:numPr>
          <w:ilvl w:val="0"/>
          <w:numId w:val="7"/>
        </w:numPr>
        <w:tabs>
          <w:tab w:val="left" w:pos="270"/>
        </w:tabs>
        <w:spacing w:before="100" w:beforeAutospacing="1"/>
        <w:ind w:hanging="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Determine the total cost of the ending inventory.</w:t>
      </w:r>
      <w:r w:rsidR="005C1C78">
        <w:rPr>
          <w:rFonts w:ascii="Times New Roman" w:eastAsia="Times New Roman" w:hAnsi="Times New Roman" w:cs="Times New Roman"/>
          <w:color w:val="000000" w:themeColor="text1"/>
        </w:rPr>
        <w:br/>
      </w:r>
    </w:p>
    <w:p w14:paraId="43424CDF" w14:textId="77777777" w:rsidR="00EA337F" w:rsidRPr="00371448" w:rsidRDefault="00EA337F" w:rsidP="00EA337F">
      <w:pPr>
        <w:ind w:left="720"/>
        <w:rPr>
          <w:rFonts w:ascii="Arial" w:hAnsi="Arial" w:cs="Arial"/>
          <w:b/>
          <w:color w:val="000000" w:themeColor="text1"/>
        </w:rPr>
      </w:pPr>
      <w:r w:rsidRPr="00371448">
        <w:rPr>
          <w:rFonts w:ascii="Arial" w:hAnsi="Arial" w:cs="Arial"/>
          <w:b/>
          <w:color w:val="000000" w:themeColor="text1"/>
        </w:rPr>
        <w:t xml:space="preserve">Cost of inventory per unit = $18,000 ÷ </w:t>
      </w:r>
      <w:r w:rsidRPr="00371448">
        <w:rPr>
          <w:rFonts w:ascii="Arial" w:hAnsi="Arial" w:cs="Arial"/>
          <w:b/>
          <w:color w:val="000000" w:themeColor="text1"/>
          <w:lang w:eastAsia="zh-TW"/>
        </w:rPr>
        <w:t>6</w:t>
      </w:r>
      <w:r w:rsidRPr="00371448">
        <w:rPr>
          <w:rFonts w:ascii="Arial" w:hAnsi="Arial" w:cs="Arial"/>
          <w:b/>
          <w:color w:val="000000" w:themeColor="text1"/>
        </w:rPr>
        <w:t>,000 = $3</w:t>
      </w:r>
    </w:p>
    <w:p w14:paraId="618BCD11" w14:textId="77777777" w:rsidR="00EA337F" w:rsidRPr="00371448" w:rsidRDefault="00EA337F" w:rsidP="00EA337F">
      <w:pPr>
        <w:ind w:left="720"/>
        <w:rPr>
          <w:rFonts w:ascii="Arial" w:hAnsi="Arial" w:cs="Arial"/>
          <w:b/>
          <w:color w:val="000000" w:themeColor="text1"/>
        </w:rPr>
      </w:pPr>
      <w:r w:rsidRPr="00371448">
        <w:rPr>
          <w:rFonts w:ascii="Arial" w:hAnsi="Arial" w:cs="Arial"/>
          <w:b/>
          <w:color w:val="000000" w:themeColor="text1"/>
        </w:rPr>
        <w:t>Ending inventory in units = 6,000 – 4,800 = 1,200</w:t>
      </w:r>
    </w:p>
    <w:p w14:paraId="4B46FF02" w14:textId="77777777" w:rsidR="00EA337F" w:rsidRPr="00371448" w:rsidRDefault="00EA337F" w:rsidP="00EA337F">
      <w:pPr>
        <w:ind w:left="720"/>
        <w:rPr>
          <w:rFonts w:ascii="Arial" w:hAnsi="Arial" w:cs="Arial"/>
          <w:b/>
          <w:color w:val="000000" w:themeColor="text1"/>
        </w:rPr>
      </w:pPr>
      <w:r w:rsidRPr="00371448">
        <w:rPr>
          <w:rFonts w:ascii="Arial" w:hAnsi="Arial" w:cs="Arial"/>
          <w:b/>
          <w:color w:val="000000" w:themeColor="text1"/>
        </w:rPr>
        <w:t>Cost of ending inventory = $3 x 1,200 = $3,600</w:t>
      </w:r>
    </w:p>
    <w:p w14:paraId="7DB1D6E6" w14:textId="4EB22817" w:rsidR="00EA337F" w:rsidRPr="00371448" w:rsidRDefault="00EA337F" w:rsidP="00EA337F">
      <w:pPr>
        <w:numPr>
          <w:ilvl w:val="0"/>
          <w:numId w:val="7"/>
        </w:numPr>
        <w:tabs>
          <w:tab w:val="left" w:pos="270"/>
        </w:tabs>
        <w:spacing w:before="100" w:beforeAutospacing="1"/>
        <w:ind w:hanging="72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Determine the total of cost of goods sold.</w:t>
      </w:r>
      <w:r w:rsidR="005C1C78">
        <w:rPr>
          <w:rFonts w:ascii="Times New Roman" w:eastAsia="Times New Roman" w:hAnsi="Times New Roman" w:cs="Times New Roman"/>
          <w:color w:val="000000" w:themeColor="text1"/>
        </w:rPr>
        <w:br/>
      </w:r>
    </w:p>
    <w:p w14:paraId="2A8E3A54" w14:textId="77777777" w:rsidR="00EA337F" w:rsidRPr="00371448" w:rsidRDefault="00EA337F" w:rsidP="00EA337F">
      <w:pPr>
        <w:ind w:left="720"/>
        <w:rPr>
          <w:rFonts w:ascii="Arial" w:hAnsi="Arial" w:cs="Arial"/>
          <w:b/>
          <w:color w:val="000000" w:themeColor="text1"/>
          <w:lang w:val="fr-FR"/>
        </w:rPr>
      </w:pPr>
      <w:r w:rsidRPr="00371448">
        <w:rPr>
          <w:rFonts w:ascii="Arial" w:hAnsi="Arial" w:cs="Arial"/>
          <w:b/>
          <w:color w:val="000000" w:themeColor="text1"/>
        </w:rPr>
        <w:t>Cost</w:t>
      </w:r>
      <w:r w:rsidRPr="00371448">
        <w:rPr>
          <w:rFonts w:ascii="Arial" w:hAnsi="Arial" w:cs="Arial"/>
          <w:b/>
          <w:color w:val="000000" w:themeColor="text1"/>
          <w:lang w:val="fr-FR"/>
        </w:rPr>
        <w:t xml:space="preserve"> of </w:t>
      </w:r>
      <w:r w:rsidRPr="00371448">
        <w:rPr>
          <w:rFonts w:ascii="Arial" w:hAnsi="Arial" w:cs="Arial"/>
          <w:b/>
          <w:color w:val="000000" w:themeColor="text1"/>
        </w:rPr>
        <w:t>goods</w:t>
      </w:r>
      <w:r w:rsidRPr="00371448">
        <w:rPr>
          <w:rFonts w:ascii="Arial" w:hAnsi="Arial" w:cs="Arial"/>
          <w:b/>
          <w:color w:val="000000" w:themeColor="text1"/>
          <w:lang w:val="fr-FR"/>
        </w:rPr>
        <w:t xml:space="preserve"> </w:t>
      </w:r>
      <w:r w:rsidRPr="00371448">
        <w:rPr>
          <w:rFonts w:ascii="Arial" w:hAnsi="Arial" w:cs="Arial"/>
          <w:b/>
          <w:color w:val="000000" w:themeColor="text1"/>
        </w:rPr>
        <w:t>sold</w:t>
      </w:r>
      <w:r w:rsidRPr="00371448">
        <w:rPr>
          <w:rFonts w:ascii="Arial" w:hAnsi="Arial" w:cs="Arial"/>
          <w:b/>
          <w:color w:val="000000" w:themeColor="text1"/>
          <w:lang w:val="fr-FR"/>
        </w:rPr>
        <w:t xml:space="preserve"> = $3 x 4,800 = $14,400</w:t>
      </w:r>
    </w:p>
    <w:p w14:paraId="2D607D43"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69B23786" w14:textId="5F4DB6D7" w:rsidR="00EA337F" w:rsidRPr="008F776B" w:rsidRDefault="00EA337F" w:rsidP="008F776B">
      <w:pPr>
        <w:pStyle w:val="Heading2"/>
      </w:pPr>
      <w:bookmarkStart w:id="18" w:name="_Toc449363710"/>
      <w:bookmarkStart w:id="19" w:name="E1_9B"/>
      <w:bookmarkEnd w:id="17"/>
      <w:r w:rsidRPr="008F776B">
        <w:t>Exercise 1-9B Identify upstream, m</w:t>
      </w:r>
      <w:r w:rsidR="00F43B26">
        <w:t xml:space="preserve">idstream, and downstream costs  </w:t>
      </w:r>
      <w:hyperlink w:anchor="_top" w:history="1">
        <w:r w:rsidRPr="008F776B">
          <w:t>(LO 1-4)</w:t>
        </w:r>
        <w:bookmarkEnd w:id="18"/>
      </w:hyperlink>
    </w:p>
    <w:p w14:paraId="7508F4C1" w14:textId="6C6F2619"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F43B26">
        <w:rPr>
          <w:rFonts w:ascii="Times New Roman" w:eastAsia="Times New Roman" w:hAnsi="Times New Roman" w:cs="Times New Roman"/>
          <w:b/>
          <w:bCs/>
          <w:color w:val="000000" w:themeColor="text1"/>
          <w:u w:val="single"/>
        </w:rPr>
        <w:t>:</w:t>
      </w:r>
    </w:p>
    <w:p w14:paraId="73A29196" w14:textId="77777777" w:rsidR="00EA337F" w:rsidRPr="00371448" w:rsidRDefault="00EA337F" w:rsidP="00EA337F">
      <w:pPr>
        <w:spacing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Identify each of the items shown in the left column of the following table as being an upstream, a midstream, or a downstream cost by placing an "X" in the one of the columns to the right of the items column.  The first item is shown as an example.</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343"/>
        <w:gridCol w:w="1341"/>
        <w:gridCol w:w="1427"/>
        <w:gridCol w:w="1635"/>
      </w:tblGrid>
      <w:tr w:rsidR="00EA337F" w:rsidRPr="00371448" w14:paraId="46FBCD9B" w14:textId="77777777" w:rsidTr="00F43B26">
        <w:tc>
          <w:tcPr>
            <w:tcW w:w="5778" w:type="dxa"/>
            <w:shd w:val="clear" w:color="auto" w:fill="000000" w:themeFill="text1"/>
            <w:hideMark/>
          </w:tcPr>
          <w:p w14:paraId="3EB822E6" w14:textId="77777777" w:rsidR="00EA337F" w:rsidRPr="00B9290E" w:rsidRDefault="00EA337F" w:rsidP="00F43B26">
            <w:pPr>
              <w:spacing w:before="100" w:beforeAutospacing="1" w:after="100" w:afterAutospacing="1"/>
              <w:rPr>
                <w:rFonts w:ascii="Arial" w:eastAsia="Times New Roman" w:hAnsi="Arial" w:cs="Arial"/>
                <w:b/>
                <w:color w:val="FFFFFF" w:themeColor="background1"/>
              </w:rPr>
            </w:pPr>
            <w:r w:rsidRPr="00B9290E">
              <w:rPr>
                <w:rFonts w:ascii="Arial" w:eastAsia="Times New Roman" w:hAnsi="Arial" w:cs="Arial"/>
                <w:b/>
                <w:bCs/>
                <w:color w:val="FFFFFF" w:themeColor="background1"/>
              </w:rPr>
              <w:t>Item</w:t>
            </w:r>
          </w:p>
        </w:tc>
        <w:tc>
          <w:tcPr>
            <w:tcW w:w="1350" w:type="dxa"/>
            <w:shd w:val="clear" w:color="auto" w:fill="000000" w:themeFill="text1"/>
            <w:hideMark/>
          </w:tcPr>
          <w:p w14:paraId="391FB1B0" w14:textId="77777777" w:rsidR="00EA337F" w:rsidRPr="00B9290E" w:rsidRDefault="00EA337F" w:rsidP="00F43B26">
            <w:pPr>
              <w:spacing w:before="100" w:beforeAutospacing="1" w:after="100" w:afterAutospacing="1"/>
              <w:ind w:left="-108" w:right="-111" w:firstLine="140"/>
              <w:rPr>
                <w:rFonts w:ascii="Arial" w:eastAsia="Times New Roman" w:hAnsi="Arial" w:cs="Arial"/>
                <w:b/>
                <w:color w:val="FFFFFF" w:themeColor="background1"/>
              </w:rPr>
            </w:pPr>
            <w:r w:rsidRPr="00B9290E">
              <w:rPr>
                <w:rFonts w:ascii="Arial" w:eastAsia="Times New Roman" w:hAnsi="Arial" w:cs="Arial"/>
                <w:b/>
                <w:bCs/>
                <w:color w:val="FFFFFF" w:themeColor="background1"/>
              </w:rPr>
              <w:t>Upstream</w:t>
            </w:r>
          </w:p>
        </w:tc>
        <w:tc>
          <w:tcPr>
            <w:tcW w:w="1440" w:type="dxa"/>
            <w:shd w:val="clear" w:color="auto" w:fill="000000" w:themeFill="text1"/>
            <w:hideMark/>
          </w:tcPr>
          <w:p w14:paraId="0FF08881" w14:textId="77777777" w:rsidR="00EA337F" w:rsidRPr="00B9290E" w:rsidRDefault="00EA337F" w:rsidP="00F43B26">
            <w:pPr>
              <w:spacing w:before="100" w:beforeAutospacing="1" w:after="100" w:afterAutospacing="1"/>
              <w:rPr>
                <w:rFonts w:ascii="Arial" w:eastAsia="Times New Roman" w:hAnsi="Arial" w:cs="Arial"/>
                <w:b/>
                <w:color w:val="FFFFFF" w:themeColor="background1"/>
              </w:rPr>
            </w:pPr>
            <w:r w:rsidRPr="00B9290E">
              <w:rPr>
                <w:rFonts w:ascii="Arial" w:eastAsia="Times New Roman" w:hAnsi="Arial" w:cs="Arial"/>
                <w:b/>
                <w:bCs/>
                <w:color w:val="FFFFFF" w:themeColor="background1"/>
              </w:rPr>
              <w:t>Midstream</w:t>
            </w:r>
          </w:p>
        </w:tc>
        <w:tc>
          <w:tcPr>
            <w:tcW w:w="1642" w:type="dxa"/>
            <w:shd w:val="clear" w:color="auto" w:fill="000000" w:themeFill="text1"/>
            <w:hideMark/>
          </w:tcPr>
          <w:p w14:paraId="19B16EFE" w14:textId="77777777" w:rsidR="00EA337F" w:rsidRPr="00B9290E" w:rsidRDefault="00EA337F" w:rsidP="00F43B26">
            <w:pPr>
              <w:spacing w:before="100" w:beforeAutospacing="1" w:after="100" w:afterAutospacing="1"/>
              <w:ind w:left="37" w:right="-90" w:firstLine="1"/>
              <w:rPr>
                <w:rFonts w:ascii="Arial" w:eastAsia="Times New Roman" w:hAnsi="Arial" w:cs="Arial"/>
                <w:b/>
                <w:color w:val="FFFFFF" w:themeColor="background1"/>
              </w:rPr>
            </w:pPr>
            <w:r w:rsidRPr="00B9290E">
              <w:rPr>
                <w:rFonts w:ascii="Arial" w:eastAsia="Times New Roman" w:hAnsi="Arial" w:cs="Arial"/>
                <w:b/>
                <w:bCs/>
                <w:color w:val="FFFFFF" w:themeColor="background1"/>
              </w:rPr>
              <w:t>Downstream</w:t>
            </w:r>
          </w:p>
        </w:tc>
      </w:tr>
      <w:tr w:rsidR="00EA337F" w:rsidRPr="00371448" w14:paraId="632B2DF6" w14:textId="77777777" w:rsidTr="00F43B26">
        <w:tc>
          <w:tcPr>
            <w:tcW w:w="5778" w:type="dxa"/>
            <w:shd w:val="clear" w:color="auto" w:fill="auto"/>
            <w:hideMark/>
          </w:tcPr>
          <w:p w14:paraId="450B8A27"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Telephone cost of a manufacturing plant</w:t>
            </w:r>
          </w:p>
        </w:tc>
        <w:tc>
          <w:tcPr>
            <w:tcW w:w="1350" w:type="dxa"/>
            <w:shd w:val="clear" w:color="auto" w:fill="auto"/>
            <w:hideMark/>
          </w:tcPr>
          <w:p w14:paraId="66BFC1A6"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6574E215"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5012253B"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095ADD38" w14:textId="77777777" w:rsidTr="00F43B26">
        <w:tc>
          <w:tcPr>
            <w:tcW w:w="5778" w:type="dxa"/>
            <w:shd w:val="clear" w:color="auto" w:fill="auto"/>
            <w:hideMark/>
          </w:tcPr>
          <w:p w14:paraId="0A8F14EE"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Steering wheel use to assemble a car</w:t>
            </w:r>
          </w:p>
        </w:tc>
        <w:tc>
          <w:tcPr>
            <w:tcW w:w="1350" w:type="dxa"/>
            <w:shd w:val="clear" w:color="auto" w:fill="auto"/>
            <w:hideMark/>
          </w:tcPr>
          <w:p w14:paraId="2E22AAC8"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02FE769A"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7718B168" w14:textId="77777777" w:rsidR="00EA337F" w:rsidRPr="00371448" w:rsidRDefault="00EA337F" w:rsidP="00F43B26">
            <w:pPr>
              <w:jc w:val="center"/>
              <w:rPr>
                <w:rFonts w:ascii="Arial" w:eastAsia="Times New Roman" w:hAnsi="Arial" w:cs="Arial"/>
                <w:b/>
                <w:color w:val="000000" w:themeColor="text1"/>
              </w:rPr>
            </w:pPr>
          </w:p>
        </w:tc>
      </w:tr>
      <w:tr w:rsidR="00EA337F" w:rsidRPr="00371448" w14:paraId="3B3A2628" w14:textId="77777777" w:rsidTr="00F43B26">
        <w:tc>
          <w:tcPr>
            <w:tcW w:w="5778" w:type="dxa"/>
            <w:shd w:val="clear" w:color="auto" w:fill="auto"/>
            <w:hideMark/>
          </w:tcPr>
          <w:p w14:paraId="7DE57040"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Wages of a manufacturing plant</w:t>
            </w:r>
          </w:p>
        </w:tc>
        <w:tc>
          <w:tcPr>
            <w:tcW w:w="1350" w:type="dxa"/>
            <w:shd w:val="clear" w:color="auto" w:fill="auto"/>
            <w:hideMark/>
          </w:tcPr>
          <w:p w14:paraId="66104F51"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1ABFD13C"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4BCAB979" w14:textId="77777777" w:rsidR="00EA337F" w:rsidRPr="00371448" w:rsidRDefault="00EA337F" w:rsidP="00F43B26">
            <w:pPr>
              <w:jc w:val="center"/>
              <w:rPr>
                <w:rFonts w:ascii="Arial" w:eastAsia="Times New Roman" w:hAnsi="Arial" w:cs="Arial"/>
                <w:b/>
                <w:color w:val="000000" w:themeColor="text1"/>
              </w:rPr>
            </w:pPr>
          </w:p>
        </w:tc>
      </w:tr>
      <w:tr w:rsidR="00EA337F" w:rsidRPr="00371448" w14:paraId="3BFFD526" w14:textId="77777777" w:rsidTr="00F43B26">
        <w:tc>
          <w:tcPr>
            <w:tcW w:w="5778" w:type="dxa"/>
            <w:shd w:val="clear" w:color="auto" w:fill="auto"/>
            <w:hideMark/>
          </w:tcPr>
          <w:p w14:paraId="40D6A625" w14:textId="77777777" w:rsidR="00EA337F" w:rsidRPr="00371448" w:rsidRDefault="00EA337F" w:rsidP="00F43B26">
            <w:pPr>
              <w:spacing w:before="100" w:beforeAutospacing="1" w:after="100" w:afterAutospacing="1"/>
              <w:ind w:left="360" w:hanging="360"/>
              <w:rPr>
                <w:rFonts w:ascii="Arial" w:eastAsia="Times New Roman" w:hAnsi="Arial" w:cs="Arial"/>
                <w:b/>
                <w:color w:val="000000" w:themeColor="text1"/>
              </w:rPr>
            </w:pPr>
            <w:r w:rsidRPr="00371448">
              <w:rPr>
                <w:rFonts w:ascii="Arial" w:eastAsia="Times New Roman" w:hAnsi="Arial" w:cs="Arial"/>
                <w:b/>
                <w:color w:val="000000" w:themeColor="text1"/>
              </w:rPr>
              <w:t>Cost of converting a concept car to a mass production plan</w:t>
            </w:r>
          </w:p>
        </w:tc>
        <w:tc>
          <w:tcPr>
            <w:tcW w:w="1350" w:type="dxa"/>
            <w:shd w:val="clear" w:color="auto" w:fill="auto"/>
            <w:hideMark/>
          </w:tcPr>
          <w:p w14:paraId="05B0BC93"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440" w:type="dxa"/>
            <w:shd w:val="clear" w:color="auto" w:fill="auto"/>
            <w:hideMark/>
          </w:tcPr>
          <w:p w14:paraId="683F12CA"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56C0C2D9"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727793A2" w14:textId="77777777" w:rsidTr="00F43B26">
        <w:tc>
          <w:tcPr>
            <w:tcW w:w="5778" w:type="dxa"/>
            <w:shd w:val="clear" w:color="auto" w:fill="auto"/>
            <w:hideMark/>
          </w:tcPr>
          <w:p w14:paraId="60A0F63C"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Cost of product warranty</w:t>
            </w:r>
          </w:p>
        </w:tc>
        <w:tc>
          <w:tcPr>
            <w:tcW w:w="1350" w:type="dxa"/>
            <w:shd w:val="clear" w:color="auto" w:fill="auto"/>
            <w:hideMark/>
          </w:tcPr>
          <w:p w14:paraId="1A133710"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6E341D6D"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6059DCC6"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r>
      <w:tr w:rsidR="00EA337F" w:rsidRPr="00371448" w14:paraId="2FD02064" w14:textId="77777777" w:rsidTr="00F43B26">
        <w:tc>
          <w:tcPr>
            <w:tcW w:w="5778" w:type="dxa"/>
            <w:shd w:val="clear" w:color="auto" w:fill="auto"/>
            <w:hideMark/>
          </w:tcPr>
          <w:p w14:paraId="7067A9C8"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Cost of researching a cancer treatment drug</w:t>
            </w:r>
          </w:p>
        </w:tc>
        <w:tc>
          <w:tcPr>
            <w:tcW w:w="1350" w:type="dxa"/>
            <w:shd w:val="clear" w:color="auto" w:fill="auto"/>
            <w:hideMark/>
          </w:tcPr>
          <w:p w14:paraId="53E94847"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440" w:type="dxa"/>
            <w:shd w:val="clear" w:color="auto" w:fill="auto"/>
            <w:hideMark/>
          </w:tcPr>
          <w:p w14:paraId="3786B7EA"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464A69F8"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430992EF" w14:textId="77777777" w:rsidTr="00F43B26">
        <w:tc>
          <w:tcPr>
            <w:tcW w:w="5778" w:type="dxa"/>
            <w:shd w:val="clear" w:color="auto" w:fill="auto"/>
            <w:hideMark/>
          </w:tcPr>
          <w:p w14:paraId="5E77793D"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Plant manager’s salary</w:t>
            </w:r>
          </w:p>
        </w:tc>
        <w:tc>
          <w:tcPr>
            <w:tcW w:w="1350" w:type="dxa"/>
            <w:shd w:val="clear" w:color="auto" w:fill="auto"/>
            <w:hideMark/>
          </w:tcPr>
          <w:p w14:paraId="2872FBFE"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5E3A0927"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737DFAC0" w14:textId="77777777" w:rsidR="00EA337F" w:rsidRPr="00371448" w:rsidRDefault="00EA337F" w:rsidP="00F43B26">
            <w:pPr>
              <w:jc w:val="center"/>
              <w:rPr>
                <w:rFonts w:ascii="Arial" w:eastAsia="Times New Roman" w:hAnsi="Arial" w:cs="Arial"/>
                <w:b/>
                <w:color w:val="000000" w:themeColor="text1"/>
              </w:rPr>
            </w:pPr>
          </w:p>
        </w:tc>
      </w:tr>
      <w:tr w:rsidR="00EA337F" w:rsidRPr="00371448" w14:paraId="41E94F2A" w14:textId="77777777" w:rsidTr="00F43B26">
        <w:tc>
          <w:tcPr>
            <w:tcW w:w="5778" w:type="dxa"/>
            <w:shd w:val="clear" w:color="auto" w:fill="auto"/>
            <w:hideMark/>
          </w:tcPr>
          <w:p w14:paraId="6156A5FA"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Sales commissions</w:t>
            </w:r>
          </w:p>
        </w:tc>
        <w:tc>
          <w:tcPr>
            <w:tcW w:w="1350" w:type="dxa"/>
            <w:shd w:val="clear" w:color="auto" w:fill="auto"/>
            <w:hideMark/>
          </w:tcPr>
          <w:p w14:paraId="542A48C7"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7536D5C7" w14:textId="77777777" w:rsidR="00EA337F" w:rsidRPr="00371448" w:rsidRDefault="00EA337F" w:rsidP="00F43B26">
            <w:pPr>
              <w:jc w:val="center"/>
              <w:rPr>
                <w:rFonts w:ascii="Arial" w:eastAsia="Times New Roman" w:hAnsi="Arial" w:cs="Arial"/>
                <w:b/>
                <w:color w:val="000000" w:themeColor="text1"/>
              </w:rPr>
            </w:pPr>
          </w:p>
        </w:tc>
        <w:tc>
          <w:tcPr>
            <w:tcW w:w="1642" w:type="dxa"/>
            <w:shd w:val="clear" w:color="auto" w:fill="auto"/>
            <w:hideMark/>
          </w:tcPr>
          <w:p w14:paraId="53B42B2D"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r>
      <w:tr w:rsidR="00EA337F" w:rsidRPr="00371448" w14:paraId="593EEE81" w14:textId="77777777" w:rsidTr="00F43B26">
        <w:tc>
          <w:tcPr>
            <w:tcW w:w="5778" w:type="dxa"/>
            <w:shd w:val="clear" w:color="auto" w:fill="auto"/>
            <w:hideMark/>
          </w:tcPr>
          <w:p w14:paraId="2E8ED4BA"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Cost of pursuing FDA’s approval on a new drug</w:t>
            </w:r>
          </w:p>
        </w:tc>
        <w:tc>
          <w:tcPr>
            <w:tcW w:w="1350" w:type="dxa"/>
            <w:shd w:val="clear" w:color="auto" w:fill="auto"/>
            <w:hideMark/>
          </w:tcPr>
          <w:p w14:paraId="3883AE93"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440" w:type="dxa"/>
            <w:shd w:val="clear" w:color="auto" w:fill="auto"/>
            <w:hideMark/>
          </w:tcPr>
          <w:p w14:paraId="2ECD106D"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0BFBE2F8"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595CBF7D" w14:textId="77777777" w:rsidTr="00F43B26">
        <w:tc>
          <w:tcPr>
            <w:tcW w:w="5778" w:type="dxa"/>
            <w:shd w:val="clear" w:color="auto" w:fill="auto"/>
            <w:hideMark/>
          </w:tcPr>
          <w:p w14:paraId="5E509D5C"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Cost of product advertisement</w:t>
            </w:r>
          </w:p>
        </w:tc>
        <w:tc>
          <w:tcPr>
            <w:tcW w:w="1350" w:type="dxa"/>
            <w:shd w:val="clear" w:color="auto" w:fill="auto"/>
            <w:hideMark/>
          </w:tcPr>
          <w:p w14:paraId="55B1ABBC"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1C1638EB"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1B925F3F"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r>
      <w:tr w:rsidR="00EA337F" w:rsidRPr="00371448" w14:paraId="11E15A0E" w14:textId="77777777" w:rsidTr="00F43B26">
        <w:tc>
          <w:tcPr>
            <w:tcW w:w="5778" w:type="dxa"/>
            <w:shd w:val="clear" w:color="auto" w:fill="auto"/>
            <w:hideMark/>
          </w:tcPr>
          <w:p w14:paraId="562B02D0" w14:textId="27F326E6" w:rsidR="00EA337F" w:rsidRPr="00371448" w:rsidRDefault="00D21F47" w:rsidP="00F43B26">
            <w:pPr>
              <w:spacing w:before="100" w:beforeAutospacing="1" w:after="100" w:afterAutospacing="1"/>
              <w:rPr>
                <w:rFonts w:ascii="Arial" w:eastAsia="Times New Roman" w:hAnsi="Arial" w:cs="Arial"/>
                <w:b/>
                <w:color w:val="000000" w:themeColor="text1"/>
              </w:rPr>
            </w:pPr>
            <w:r>
              <w:rPr>
                <w:rFonts w:ascii="Arial" w:eastAsia="Times New Roman" w:hAnsi="Arial" w:cs="Arial"/>
                <w:b/>
                <w:color w:val="000000" w:themeColor="text1"/>
              </w:rPr>
              <w:t xml:space="preserve">Cost </w:t>
            </w:r>
            <w:r w:rsidR="00EA337F" w:rsidRPr="00371448">
              <w:rPr>
                <w:rFonts w:ascii="Arial" w:eastAsia="Times New Roman" w:hAnsi="Arial" w:cs="Arial"/>
                <w:b/>
                <w:color w:val="000000" w:themeColor="text1"/>
              </w:rPr>
              <w:t>o</w:t>
            </w:r>
            <w:r>
              <w:rPr>
                <w:rFonts w:ascii="Arial" w:eastAsia="Times New Roman" w:hAnsi="Arial" w:cs="Arial"/>
                <w:b/>
                <w:color w:val="000000" w:themeColor="text1"/>
              </w:rPr>
              <w:t>f</w:t>
            </w:r>
            <w:r w:rsidR="00EA337F" w:rsidRPr="00371448">
              <w:rPr>
                <w:rFonts w:ascii="Arial" w:eastAsia="Times New Roman" w:hAnsi="Arial" w:cs="Arial"/>
                <w:b/>
                <w:color w:val="000000" w:themeColor="text1"/>
              </w:rPr>
              <w:t xml:space="preserve"> providing Internet service in a plant</w:t>
            </w:r>
          </w:p>
        </w:tc>
        <w:tc>
          <w:tcPr>
            <w:tcW w:w="1350" w:type="dxa"/>
            <w:shd w:val="clear" w:color="auto" w:fill="auto"/>
            <w:hideMark/>
          </w:tcPr>
          <w:p w14:paraId="4B17CEB0"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6B6109B4"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04BE4172"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67B56DDD" w14:textId="77777777" w:rsidTr="00F43B26">
        <w:tc>
          <w:tcPr>
            <w:tcW w:w="5778" w:type="dxa"/>
            <w:shd w:val="clear" w:color="auto" w:fill="auto"/>
            <w:hideMark/>
          </w:tcPr>
          <w:p w14:paraId="0D4881F0"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Year-end bonus paid to factory foremen</w:t>
            </w:r>
          </w:p>
        </w:tc>
        <w:tc>
          <w:tcPr>
            <w:tcW w:w="1350" w:type="dxa"/>
            <w:shd w:val="clear" w:color="auto" w:fill="auto"/>
            <w:hideMark/>
          </w:tcPr>
          <w:p w14:paraId="31AD862A"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6900D904"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60924D89"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6F7CA962" w14:textId="77777777" w:rsidTr="00F43B26">
        <w:tc>
          <w:tcPr>
            <w:tcW w:w="5778" w:type="dxa"/>
            <w:shd w:val="clear" w:color="auto" w:fill="auto"/>
            <w:hideMark/>
          </w:tcPr>
          <w:p w14:paraId="3644A31C"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Shipping manager’s salary</w:t>
            </w:r>
          </w:p>
        </w:tc>
        <w:tc>
          <w:tcPr>
            <w:tcW w:w="1350" w:type="dxa"/>
            <w:shd w:val="clear" w:color="auto" w:fill="auto"/>
            <w:hideMark/>
          </w:tcPr>
          <w:p w14:paraId="02322B43"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59B264C2" w14:textId="77777777" w:rsidR="00EA337F" w:rsidRPr="00371448" w:rsidRDefault="00EA337F" w:rsidP="00F43B26">
            <w:pPr>
              <w:jc w:val="center"/>
              <w:rPr>
                <w:rFonts w:ascii="Arial" w:eastAsia="Times New Roman" w:hAnsi="Arial" w:cs="Arial"/>
                <w:b/>
                <w:color w:val="000000" w:themeColor="text1"/>
              </w:rPr>
            </w:pPr>
          </w:p>
        </w:tc>
        <w:tc>
          <w:tcPr>
            <w:tcW w:w="1642" w:type="dxa"/>
            <w:shd w:val="clear" w:color="auto" w:fill="auto"/>
            <w:hideMark/>
          </w:tcPr>
          <w:p w14:paraId="2BD041E5"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r>
      <w:tr w:rsidR="00EA337F" w:rsidRPr="00371448" w14:paraId="0C226FF5" w14:textId="77777777" w:rsidTr="00F43B26">
        <w:tc>
          <w:tcPr>
            <w:tcW w:w="5778" w:type="dxa"/>
            <w:shd w:val="clear" w:color="auto" w:fill="auto"/>
            <w:hideMark/>
          </w:tcPr>
          <w:p w14:paraId="1C7B017A"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Cost of research and development</w:t>
            </w:r>
          </w:p>
        </w:tc>
        <w:tc>
          <w:tcPr>
            <w:tcW w:w="1350" w:type="dxa"/>
            <w:shd w:val="clear" w:color="auto" w:fill="auto"/>
            <w:hideMark/>
          </w:tcPr>
          <w:p w14:paraId="35F455F3"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440" w:type="dxa"/>
            <w:shd w:val="clear" w:color="auto" w:fill="auto"/>
            <w:hideMark/>
          </w:tcPr>
          <w:p w14:paraId="799220B1"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75FD2933"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r w:rsidR="00EA337F" w:rsidRPr="00371448" w14:paraId="4BCBBAAE" w14:textId="77777777" w:rsidTr="00F43B26">
        <w:tc>
          <w:tcPr>
            <w:tcW w:w="5778" w:type="dxa"/>
            <w:shd w:val="clear" w:color="auto" w:fill="auto"/>
            <w:hideMark/>
          </w:tcPr>
          <w:p w14:paraId="202DC92C"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Depreciation on vehicles used by salespersons</w:t>
            </w:r>
          </w:p>
        </w:tc>
        <w:tc>
          <w:tcPr>
            <w:tcW w:w="1350" w:type="dxa"/>
            <w:shd w:val="clear" w:color="auto" w:fill="auto"/>
            <w:hideMark/>
          </w:tcPr>
          <w:p w14:paraId="178B552F"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574FA864"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642" w:type="dxa"/>
            <w:shd w:val="clear" w:color="auto" w:fill="auto"/>
            <w:hideMark/>
          </w:tcPr>
          <w:p w14:paraId="25FBE6A3"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r>
      <w:tr w:rsidR="00EA337F" w:rsidRPr="00371448" w14:paraId="0A6E7BE7" w14:textId="77777777" w:rsidTr="00F43B26">
        <w:tc>
          <w:tcPr>
            <w:tcW w:w="5778" w:type="dxa"/>
            <w:shd w:val="clear" w:color="auto" w:fill="auto"/>
            <w:hideMark/>
          </w:tcPr>
          <w:p w14:paraId="61C57947" w14:textId="77777777" w:rsidR="00EA337F" w:rsidRPr="00371448" w:rsidRDefault="00EA337F" w:rsidP="00F43B26">
            <w:pPr>
              <w:spacing w:before="100" w:beforeAutospacing="1" w:after="100" w:afterAutospacing="1"/>
              <w:rPr>
                <w:rFonts w:ascii="Arial" w:eastAsia="Times New Roman" w:hAnsi="Arial" w:cs="Arial"/>
                <w:b/>
                <w:color w:val="000000" w:themeColor="text1"/>
              </w:rPr>
            </w:pPr>
            <w:r w:rsidRPr="00371448">
              <w:rPr>
                <w:rFonts w:ascii="Arial" w:eastAsia="Times New Roman" w:hAnsi="Arial" w:cs="Arial"/>
                <w:b/>
                <w:color w:val="000000" w:themeColor="text1"/>
              </w:rPr>
              <w:t>Depreciation on vehicles used in a plant</w:t>
            </w:r>
          </w:p>
        </w:tc>
        <w:tc>
          <w:tcPr>
            <w:tcW w:w="1350" w:type="dxa"/>
            <w:shd w:val="clear" w:color="auto" w:fill="auto"/>
            <w:hideMark/>
          </w:tcPr>
          <w:p w14:paraId="6FCA915A"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c>
          <w:tcPr>
            <w:tcW w:w="1440" w:type="dxa"/>
            <w:shd w:val="clear" w:color="auto" w:fill="auto"/>
            <w:hideMark/>
          </w:tcPr>
          <w:p w14:paraId="49370D80"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r w:rsidRPr="00371448">
              <w:rPr>
                <w:rFonts w:ascii="Arial" w:eastAsia="Times New Roman" w:hAnsi="Arial" w:cs="Arial"/>
                <w:b/>
                <w:color w:val="000000" w:themeColor="text1"/>
              </w:rPr>
              <w:t>X</w:t>
            </w:r>
          </w:p>
        </w:tc>
        <w:tc>
          <w:tcPr>
            <w:tcW w:w="1642" w:type="dxa"/>
            <w:shd w:val="clear" w:color="auto" w:fill="auto"/>
            <w:hideMark/>
          </w:tcPr>
          <w:p w14:paraId="600DBF3D" w14:textId="77777777" w:rsidR="00EA337F" w:rsidRPr="00371448" w:rsidRDefault="00EA337F" w:rsidP="00F43B26">
            <w:pPr>
              <w:spacing w:before="100" w:beforeAutospacing="1" w:after="100" w:afterAutospacing="1"/>
              <w:jc w:val="center"/>
              <w:rPr>
                <w:rFonts w:ascii="Arial" w:eastAsia="Times New Roman" w:hAnsi="Arial" w:cs="Arial"/>
                <w:b/>
                <w:color w:val="000000" w:themeColor="text1"/>
              </w:rPr>
            </w:pPr>
          </w:p>
        </w:tc>
      </w:tr>
    </w:tbl>
    <w:p w14:paraId="4B94003E"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07DA34A0" w14:textId="77E038F5" w:rsidR="00EA337F" w:rsidRPr="008F776B" w:rsidRDefault="00EA337F" w:rsidP="008F776B">
      <w:pPr>
        <w:pStyle w:val="Heading2"/>
      </w:pPr>
      <w:bookmarkStart w:id="20" w:name="_Toc449363711"/>
      <w:bookmarkStart w:id="21" w:name="E1_10B"/>
      <w:bookmarkEnd w:id="19"/>
      <w:r w:rsidRPr="008F776B">
        <w:t>Exercise 1-10B</w:t>
      </w:r>
      <w:r w:rsidR="00F43B26">
        <w:t xml:space="preserve"> Upstream and downstream costs  </w:t>
      </w:r>
      <w:hyperlink w:anchor="_top" w:history="1">
        <w:r w:rsidRPr="008F776B">
          <w:t>(LO 1-4)</w:t>
        </w:r>
        <w:bookmarkEnd w:id="20"/>
      </w:hyperlink>
    </w:p>
    <w:p w14:paraId="59219964"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During 2017, Hutton Pharmaceutical Company incurred $35,000,000 of research and development (R&amp;D) costs to develop a new hay fever drug called Allergone. In accordance with FASB standards, the entire R&amp;D cost was recognized as expense in 2017. Manufacturing costs (direct materials, direct labor, and overhead) to produce Allergone are expected to be $20 per unit. Packaging, shipping, and sales commissions are expected to be $3 per unit. Hutton expects to sell 5,000,000 units of Allergone before developing a new drug to replace it in the market. During 2017, Hutton produced 800,000 units of Allergone and sold 600,000 of them.  Assume all financial statement data are prepared in accordance with Generally Accepted Accounting Principles.</w:t>
      </w:r>
    </w:p>
    <w:p w14:paraId="7906852A" w14:textId="1EB3CDDE"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F43B26">
        <w:rPr>
          <w:rFonts w:ascii="Times New Roman" w:eastAsia="Times New Roman" w:hAnsi="Times New Roman" w:cs="Times New Roman"/>
          <w:b/>
          <w:bCs/>
          <w:color w:val="000000" w:themeColor="text1"/>
          <w:u w:val="single"/>
        </w:rPr>
        <w:t>:</w:t>
      </w:r>
    </w:p>
    <w:p w14:paraId="0A2F956C" w14:textId="5A77E40C" w:rsidR="00EA337F" w:rsidRPr="00371448" w:rsidRDefault="00EA337F" w:rsidP="00EA337F">
      <w:pPr>
        <w:numPr>
          <w:ilvl w:val="0"/>
          <w:numId w:val="8"/>
        </w:numPr>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Identify the upstream and downstream costs.</w:t>
      </w:r>
      <w:r w:rsidR="005C1C78">
        <w:rPr>
          <w:rFonts w:ascii="Times New Roman" w:eastAsia="Times New Roman" w:hAnsi="Times New Roman" w:cs="Times New Roman"/>
          <w:color w:val="000000" w:themeColor="text1"/>
        </w:rPr>
        <w:br/>
      </w:r>
    </w:p>
    <w:p w14:paraId="5E83F8C5" w14:textId="2CF3D22B" w:rsidR="00EA337F" w:rsidRPr="00371448" w:rsidRDefault="00EA337F" w:rsidP="00107EFA">
      <w:pPr>
        <w:ind w:left="720"/>
        <w:rPr>
          <w:rFonts w:ascii="Arial" w:hAnsi="Arial" w:cs="Arial"/>
          <w:b/>
          <w:color w:val="000000" w:themeColor="text1"/>
        </w:rPr>
      </w:pPr>
      <w:r w:rsidRPr="00371448">
        <w:rPr>
          <w:rFonts w:ascii="Arial" w:hAnsi="Arial" w:cs="Arial"/>
          <w:b/>
          <w:color w:val="000000" w:themeColor="text1"/>
        </w:rPr>
        <w:t>The $35,000,000 of research and development costs is an upstream cost.  Packaging, shipping, and sales commissions are downstream costs.</w:t>
      </w:r>
    </w:p>
    <w:p w14:paraId="07EB81AD" w14:textId="69FE8211" w:rsidR="00EA337F" w:rsidRPr="00371448" w:rsidRDefault="00EA337F" w:rsidP="00EA337F">
      <w:pPr>
        <w:numPr>
          <w:ilvl w:val="0"/>
          <w:numId w:val="8"/>
        </w:numPr>
        <w:spacing w:before="120"/>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Determine the 2017 amount of cost of goods sold and the December 31, 2017, ending inventory balance.</w:t>
      </w:r>
      <w:r w:rsidR="005C1C78">
        <w:rPr>
          <w:rFonts w:ascii="Times New Roman" w:eastAsia="Times New Roman" w:hAnsi="Times New Roman" w:cs="Times New Roman"/>
          <w:color w:val="000000" w:themeColor="text1"/>
        </w:rPr>
        <w:br/>
      </w:r>
    </w:p>
    <w:p w14:paraId="70DA70BC" w14:textId="77777777" w:rsidR="00EA337F" w:rsidRPr="00371448" w:rsidRDefault="00EA337F" w:rsidP="00EA337F">
      <w:pPr>
        <w:ind w:left="720" w:hanging="720"/>
        <w:rPr>
          <w:rFonts w:ascii="Arial" w:hAnsi="Arial" w:cs="Arial"/>
          <w:b/>
          <w:color w:val="000000" w:themeColor="text1"/>
        </w:rPr>
      </w:pPr>
      <w:r w:rsidRPr="00371448">
        <w:rPr>
          <w:rFonts w:ascii="Arial" w:hAnsi="Arial" w:cs="Arial"/>
          <w:b/>
          <w:color w:val="000000" w:themeColor="text1"/>
        </w:rPr>
        <w:tab/>
        <w:t>Cost of goods sold: $20 x 600,000 = $12,000,000</w:t>
      </w:r>
    </w:p>
    <w:p w14:paraId="0723C08E" w14:textId="77777777" w:rsidR="00EA337F" w:rsidRPr="00371448" w:rsidRDefault="00EA337F" w:rsidP="00EA337F">
      <w:pPr>
        <w:ind w:left="720"/>
        <w:rPr>
          <w:rFonts w:ascii="Arial" w:hAnsi="Arial" w:cs="Arial"/>
          <w:b/>
          <w:color w:val="000000" w:themeColor="text1"/>
        </w:rPr>
      </w:pPr>
      <w:r w:rsidRPr="00371448">
        <w:rPr>
          <w:rFonts w:ascii="Arial" w:hAnsi="Arial" w:cs="Arial"/>
          <w:b/>
          <w:color w:val="000000" w:themeColor="text1"/>
        </w:rPr>
        <w:t>Ending inventory: $20 x 200,000 = $4,000,000</w:t>
      </w:r>
    </w:p>
    <w:p w14:paraId="019EBC90" w14:textId="6E4EF372" w:rsidR="00EA337F" w:rsidRPr="00371448" w:rsidRDefault="00EA337F" w:rsidP="00EA337F">
      <w:pPr>
        <w:numPr>
          <w:ilvl w:val="0"/>
          <w:numId w:val="8"/>
        </w:numPr>
        <w:spacing w:before="120"/>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 xml:space="preserve">Determine the unit sales price Hutton should establish assuming it desires to earn a profit margin equal to 40 percent of the </w:t>
      </w:r>
      <w:r w:rsidRPr="00371448">
        <w:rPr>
          <w:rFonts w:ascii="Times New Roman" w:eastAsia="Times New Roman" w:hAnsi="Times New Roman" w:cs="Times New Roman"/>
          <w:i/>
          <w:iCs/>
          <w:color w:val="000000" w:themeColor="text1"/>
        </w:rPr>
        <w:t>total cost</w:t>
      </w:r>
      <w:r w:rsidRPr="00371448">
        <w:rPr>
          <w:rFonts w:ascii="Times New Roman" w:eastAsia="Times New Roman" w:hAnsi="Times New Roman" w:cs="Times New Roman"/>
          <w:color w:val="000000" w:themeColor="text1"/>
        </w:rPr>
        <w:t xml:space="preserve"> of developing, manufacturing, and distributing Allergone.</w:t>
      </w:r>
      <w:r w:rsidR="007E387E">
        <w:rPr>
          <w:rFonts w:ascii="Times New Roman" w:eastAsia="Times New Roman" w:hAnsi="Times New Roman" w:cs="Times New Roman"/>
          <w:color w:val="000000" w:themeColor="text1"/>
        </w:rPr>
        <w:br/>
      </w:r>
    </w:p>
    <w:tbl>
      <w:tblPr>
        <w:tblW w:w="0" w:type="auto"/>
        <w:tblInd w:w="828" w:type="dxa"/>
        <w:tblLayout w:type="fixed"/>
        <w:tblLook w:val="0000" w:firstRow="0" w:lastRow="0" w:firstColumn="0" w:lastColumn="0" w:noHBand="0" w:noVBand="0"/>
      </w:tblPr>
      <w:tblGrid>
        <w:gridCol w:w="5614"/>
        <w:gridCol w:w="1004"/>
      </w:tblGrid>
      <w:tr w:rsidR="00EA337F" w:rsidRPr="00371448" w14:paraId="1091B26F" w14:textId="77777777" w:rsidTr="00F43B26">
        <w:tc>
          <w:tcPr>
            <w:tcW w:w="5614" w:type="dxa"/>
          </w:tcPr>
          <w:p w14:paraId="41B4A3E6"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Upstream cost per unit, $35,000,000 ÷ 5,000,000</w:t>
            </w:r>
          </w:p>
        </w:tc>
        <w:tc>
          <w:tcPr>
            <w:tcW w:w="1004" w:type="dxa"/>
          </w:tcPr>
          <w:p w14:paraId="4A008240" w14:textId="77777777" w:rsidR="00EA337F" w:rsidRPr="00371448" w:rsidRDefault="00EA337F" w:rsidP="00F43B26">
            <w:pPr>
              <w:pStyle w:val="BlockText"/>
              <w:tabs>
                <w:tab w:val="decimal" w:pos="702"/>
              </w:tabs>
              <w:ind w:left="0" w:right="-288" w:firstLine="0"/>
              <w:rPr>
                <w:rFonts w:ascii="Arial" w:hAnsi="Arial" w:cs="Arial"/>
                <w:color w:val="000000" w:themeColor="text1"/>
                <w:sz w:val="22"/>
                <w:szCs w:val="22"/>
              </w:rPr>
            </w:pPr>
            <w:r w:rsidRPr="00371448">
              <w:rPr>
                <w:rFonts w:ascii="Arial" w:hAnsi="Arial" w:cs="Arial"/>
                <w:color w:val="000000" w:themeColor="text1"/>
                <w:sz w:val="22"/>
                <w:szCs w:val="22"/>
              </w:rPr>
              <w:t>$  7</w:t>
            </w:r>
          </w:p>
        </w:tc>
      </w:tr>
      <w:tr w:rsidR="00EA337F" w:rsidRPr="00371448" w14:paraId="51DB3EEB" w14:textId="77777777" w:rsidTr="00F43B26">
        <w:tc>
          <w:tcPr>
            <w:tcW w:w="5614" w:type="dxa"/>
          </w:tcPr>
          <w:p w14:paraId="4077165B"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Manufacturing cost per unit</w:t>
            </w:r>
          </w:p>
        </w:tc>
        <w:tc>
          <w:tcPr>
            <w:tcW w:w="1004" w:type="dxa"/>
          </w:tcPr>
          <w:p w14:paraId="33A16638" w14:textId="77777777" w:rsidR="00EA337F" w:rsidRPr="00371448" w:rsidRDefault="00EA337F" w:rsidP="00F43B26">
            <w:pPr>
              <w:pStyle w:val="BlockText"/>
              <w:tabs>
                <w:tab w:val="decimal" w:pos="70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20</w:t>
            </w:r>
          </w:p>
        </w:tc>
      </w:tr>
      <w:tr w:rsidR="00EA337F" w:rsidRPr="00371448" w14:paraId="79F3FCA0" w14:textId="77777777" w:rsidTr="00F43B26">
        <w:tc>
          <w:tcPr>
            <w:tcW w:w="5614" w:type="dxa"/>
          </w:tcPr>
          <w:p w14:paraId="6309AFA3"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Downstream costs per unit</w:t>
            </w:r>
          </w:p>
        </w:tc>
        <w:tc>
          <w:tcPr>
            <w:tcW w:w="1004" w:type="dxa"/>
            <w:tcBorders>
              <w:bottom w:val="single" w:sz="8" w:space="0" w:color="auto"/>
            </w:tcBorders>
          </w:tcPr>
          <w:p w14:paraId="05A3DA22" w14:textId="77777777" w:rsidR="00EA337F" w:rsidRPr="00371448" w:rsidRDefault="00EA337F" w:rsidP="00F43B26">
            <w:pPr>
              <w:pStyle w:val="BlockText"/>
              <w:tabs>
                <w:tab w:val="decimal" w:pos="70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w:t>
            </w:r>
          </w:p>
        </w:tc>
      </w:tr>
      <w:tr w:rsidR="00EA337F" w:rsidRPr="00371448" w14:paraId="473B8D3D" w14:textId="77777777" w:rsidTr="00F43B26">
        <w:tc>
          <w:tcPr>
            <w:tcW w:w="5614" w:type="dxa"/>
          </w:tcPr>
          <w:p w14:paraId="202F81C2"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Total cost</w:t>
            </w:r>
          </w:p>
        </w:tc>
        <w:tc>
          <w:tcPr>
            <w:tcW w:w="1004" w:type="dxa"/>
          </w:tcPr>
          <w:p w14:paraId="5991BE3A" w14:textId="77777777" w:rsidR="00EA337F" w:rsidRPr="00371448" w:rsidRDefault="00EA337F" w:rsidP="00F43B26">
            <w:pPr>
              <w:pStyle w:val="BlockText"/>
              <w:tabs>
                <w:tab w:val="decimal" w:pos="70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30</w:t>
            </w:r>
          </w:p>
        </w:tc>
      </w:tr>
      <w:tr w:rsidR="00EA337F" w:rsidRPr="00371448" w14:paraId="7DFCBE36" w14:textId="77777777" w:rsidTr="00F43B26">
        <w:tc>
          <w:tcPr>
            <w:tcW w:w="5614" w:type="dxa"/>
          </w:tcPr>
          <w:p w14:paraId="52A632A7"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 xml:space="preserve">Plus: 40% profit margin, $30 x 40% </w:t>
            </w:r>
          </w:p>
        </w:tc>
        <w:tc>
          <w:tcPr>
            <w:tcW w:w="1004" w:type="dxa"/>
          </w:tcPr>
          <w:p w14:paraId="4CF2142C" w14:textId="77777777" w:rsidR="00EA337F" w:rsidRPr="00371448" w:rsidRDefault="00EA337F" w:rsidP="00F43B26">
            <w:pPr>
              <w:pStyle w:val="BlockText"/>
              <w:tabs>
                <w:tab w:val="decimal" w:pos="702"/>
              </w:tabs>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12</w:t>
            </w:r>
          </w:p>
        </w:tc>
      </w:tr>
      <w:tr w:rsidR="00EA337F" w:rsidRPr="00371448" w14:paraId="6C7B772C" w14:textId="77777777" w:rsidTr="00F43B26">
        <w:tc>
          <w:tcPr>
            <w:tcW w:w="5614" w:type="dxa"/>
          </w:tcPr>
          <w:p w14:paraId="641A22D6" w14:textId="77777777" w:rsidR="00EA337F" w:rsidRPr="00371448" w:rsidRDefault="00EA337F" w:rsidP="00F43B26">
            <w:pPr>
              <w:pStyle w:val="BlockText"/>
              <w:ind w:left="0" w:right="-270" w:firstLine="0"/>
              <w:rPr>
                <w:rFonts w:ascii="Arial" w:hAnsi="Arial" w:cs="Arial"/>
                <w:color w:val="000000" w:themeColor="text1"/>
                <w:sz w:val="22"/>
                <w:szCs w:val="22"/>
              </w:rPr>
            </w:pPr>
            <w:r w:rsidRPr="00371448">
              <w:rPr>
                <w:rFonts w:ascii="Arial" w:hAnsi="Arial" w:cs="Arial"/>
                <w:color w:val="000000" w:themeColor="text1"/>
                <w:sz w:val="22"/>
                <w:szCs w:val="22"/>
              </w:rPr>
              <w:t>Price</w:t>
            </w:r>
          </w:p>
        </w:tc>
        <w:tc>
          <w:tcPr>
            <w:tcW w:w="1004" w:type="dxa"/>
            <w:tcBorders>
              <w:top w:val="single" w:sz="8" w:space="0" w:color="auto"/>
              <w:bottom w:val="single" w:sz="24" w:space="0" w:color="auto"/>
            </w:tcBorders>
          </w:tcPr>
          <w:p w14:paraId="59B76A72" w14:textId="77777777" w:rsidR="00EA337F" w:rsidRPr="00371448" w:rsidRDefault="00EA337F" w:rsidP="00F43B26">
            <w:pPr>
              <w:pStyle w:val="BlockText"/>
              <w:tabs>
                <w:tab w:val="decimal" w:pos="702"/>
              </w:tabs>
              <w:ind w:left="0" w:right="-270" w:firstLine="0"/>
              <w:rPr>
                <w:rFonts w:ascii="Arial" w:hAnsi="Arial" w:cs="Arial"/>
                <w:color w:val="000000" w:themeColor="text1"/>
                <w:sz w:val="22"/>
                <w:szCs w:val="22"/>
                <w:lang w:val="fr-FR"/>
              </w:rPr>
            </w:pPr>
            <w:r w:rsidRPr="00371448">
              <w:rPr>
                <w:rFonts w:ascii="Arial" w:hAnsi="Arial" w:cs="Arial"/>
                <w:color w:val="000000" w:themeColor="text1"/>
                <w:sz w:val="22"/>
                <w:szCs w:val="22"/>
                <w:lang w:val="fr-FR"/>
              </w:rPr>
              <w:t>$42</w:t>
            </w:r>
          </w:p>
        </w:tc>
      </w:tr>
    </w:tbl>
    <w:p w14:paraId="5797B211" w14:textId="3236EDC1" w:rsidR="00EA337F" w:rsidRPr="00371448" w:rsidRDefault="00EA337F" w:rsidP="00BF4D5E">
      <w:pPr>
        <w:numPr>
          <w:ilvl w:val="0"/>
          <w:numId w:val="8"/>
        </w:numPr>
        <w:spacing w:before="100" w:beforeAutospacing="1"/>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 xml:space="preserve">Prepare an income statement for 2017 using the sales price from </w:t>
      </w:r>
      <w:r w:rsidRPr="00371448">
        <w:rPr>
          <w:rFonts w:ascii="Times New Roman" w:eastAsia="Times New Roman" w:hAnsi="Times New Roman" w:cs="Times New Roman"/>
          <w:i/>
          <w:iCs/>
          <w:color w:val="000000" w:themeColor="text1"/>
        </w:rPr>
        <w:t>Requirement c</w:t>
      </w:r>
      <w:r w:rsidRPr="00371448">
        <w:rPr>
          <w:rFonts w:ascii="Times New Roman" w:eastAsia="Times New Roman" w:hAnsi="Times New Roman" w:cs="Times New Roman"/>
          <w:color w:val="000000" w:themeColor="text1"/>
        </w:rPr>
        <w:t>.</w:t>
      </w:r>
      <w:r w:rsidR="00FF3B24">
        <w:rPr>
          <w:rFonts w:ascii="Times New Roman" w:eastAsia="Times New Roman" w:hAnsi="Times New Roman" w:cs="Times New Roman"/>
          <w:color w:val="000000" w:themeColor="text1"/>
        </w:rPr>
        <w:br/>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firstRow="0" w:lastRow="0" w:firstColumn="0" w:lastColumn="0" w:noHBand="0" w:noVBand="0"/>
      </w:tblPr>
      <w:tblGrid>
        <w:gridCol w:w="5400"/>
        <w:gridCol w:w="2250"/>
      </w:tblGrid>
      <w:tr w:rsidR="00EA337F" w:rsidRPr="00371448" w14:paraId="4E33D9C2" w14:textId="77777777" w:rsidTr="00F43B26">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14:paraId="71972358" w14:textId="77777777" w:rsidR="00EA337F" w:rsidRPr="00B9290E" w:rsidRDefault="00EA337F" w:rsidP="00F43B26">
            <w:pPr>
              <w:keepNext/>
              <w:jc w:val="center"/>
              <w:outlineLvl w:val="5"/>
              <w:rPr>
                <w:rFonts w:ascii="Arial" w:eastAsia="PMingLiU" w:hAnsi="Arial" w:cs="Arial"/>
                <w:b/>
                <w:color w:val="FFFFFF" w:themeColor="background1"/>
              </w:rPr>
            </w:pPr>
            <w:r w:rsidRPr="00B9290E">
              <w:rPr>
                <w:rFonts w:ascii="Arial" w:eastAsia="PMingLiU" w:hAnsi="Arial" w:cs="Arial"/>
                <w:b/>
                <w:color w:val="FFFFFF" w:themeColor="background1"/>
              </w:rPr>
              <w:t>Income Statement</w:t>
            </w:r>
          </w:p>
        </w:tc>
      </w:tr>
      <w:tr w:rsidR="00EA337F" w:rsidRPr="00371448" w14:paraId="34B30B2A" w14:textId="77777777" w:rsidTr="00F43B26">
        <w:tc>
          <w:tcPr>
            <w:tcW w:w="5400" w:type="dxa"/>
          </w:tcPr>
          <w:p w14:paraId="3635CBCE"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Sales revenue ($42 X 600,000)</w:t>
            </w:r>
          </w:p>
        </w:tc>
        <w:tc>
          <w:tcPr>
            <w:tcW w:w="2250" w:type="dxa"/>
            <w:tcBorders>
              <w:bottom w:val="nil"/>
            </w:tcBorders>
          </w:tcPr>
          <w:p w14:paraId="48D87FFE" w14:textId="77777777" w:rsidR="00EA337F" w:rsidRPr="00371448" w:rsidRDefault="00EA337F" w:rsidP="00F43B26">
            <w:pPr>
              <w:tabs>
                <w:tab w:val="decimal" w:pos="1962"/>
              </w:tabs>
              <w:ind w:right="-288"/>
              <w:rPr>
                <w:rFonts w:ascii="Arial" w:eastAsia="PMingLiU" w:hAnsi="Arial" w:cs="Arial"/>
                <w:b/>
                <w:color w:val="000000" w:themeColor="text1"/>
              </w:rPr>
            </w:pPr>
            <w:r w:rsidRPr="00371448">
              <w:rPr>
                <w:rFonts w:ascii="Arial" w:eastAsia="PMingLiU" w:hAnsi="Arial" w:cs="Arial"/>
                <w:b/>
                <w:color w:val="000000" w:themeColor="text1"/>
              </w:rPr>
              <w:t>$ 25,200,000</w:t>
            </w:r>
          </w:p>
        </w:tc>
      </w:tr>
      <w:tr w:rsidR="00EA337F" w:rsidRPr="00371448" w14:paraId="1511FFE6" w14:textId="77777777" w:rsidTr="00F43B26">
        <w:tc>
          <w:tcPr>
            <w:tcW w:w="5400" w:type="dxa"/>
          </w:tcPr>
          <w:p w14:paraId="53C02692" w14:textId="27F52B43" w:rsidR="00EA337F" w:rsidRPr="00371448" w:rsidRDefault="00F43B26" w:rsidP="00F43B26">
            <w:pPr>
              <w:ind w:right="-270"/>
              <w:rPr>
                <w:rFonts w:ascii="Arial" w:eastAsia="PMingLiU" w:hAnsi="Arial" w:cs="Arial"/>
                <w:b/>
                <w:color w:val="000000" w:themeColor="text1"/>
              </w:rPr>
            </w:pPr>
            <w:r>
              <w:rPr>
                <w:rFonts w:ascii="Arial" w:eastAsia="PMingLiU" w:hAnsi="Arial" w:cs="Arial"/>
                <w:b/>
                <w:color w:val="000000" w:themeColor="text1"/>
              </w:rPr>
              <w:t>Cost of goods sold  ($2</w:t>
            </w:r>
            <w:r w:rsidR="00EA337F" w:rsidRPr="00371448">
              <w:rPr>
                <w:rFonts w:ascii="Arial" w:eastAsia="PMingLiU" w:hAnsi="Arial" w:cs="Arial"/>
                <w:b/>
                <w:color w:val="000000" w:themeColor="text1"/>
              </w:rPr>
              <w:t>0 X 600,000)</w:t>
            </w:r>
          </w:p>
        </w:tc>
        <w:tc>
          <w:tcPr>
            <w:tcW w:w="2250" w:type="dxa"/>
            <w:tcBorders>
              <w:top w:val="dotted" w:sz="8" w:space="0" w:color="auto"/>
              <w:bottom w:val="single" w:sz="8" w:space="0" w:color="auto"/>
            </w:tcBorders>
          </w:tcPr>
          <w:p w14:paraId="0D94807D" w14:textId="55DCF790" w:rsidR="00EA337F" w:rsidRPr="00371448" w:rsidRDefault="00F43B26" w:rsidP="00F43B26">
            <w:pPr>
              <w:tabs>
                <w:tab w:val="decimal" w:pos="1962"/>
              </w:tabs>
              <w:ind w:right="-270"/>
              <w:rPr>
                <w:rFonts w:ascii="Arial" w:eastAsia="PMingLiU" w:hAnsi="Arial" w:cs="Arial"/>
                <w:b/>
                <w:color w:val="000000" w:themeColor="text1"/>
              </w:rPr>
            </w:pPr>
            <w:r>
              <w:rPr>
                <w:rFonts w:ascii="Arial" w:eastAsia="PMingLiU" w:hAnsi="Arial" w:cs="Arial"/>
                <w:b/>
                <w:color w:val="000000" w:themeColor="text1"/>
              </w:rPr>
              <w:t>(12</w:t>
            </w:r>
            <w:r w:rsidR="00EA337F" w:rsidRPr="00371448">
              <w:rPr>
                <w:rFonts w:ascii="Arial" w:eastAsia="PMingLiU" w:hAnsi="Arial" w:cs="Arial"/>
                <w:b/>
                <w:color w:val="000000" w:themeColor="text1"/>
              </w:rPr>
              <w:t>,000,000)</w:t>
            </w:r>
          </w:p>
        </w:tc>
      </w:tr>
      <w:tr w:rsidR="00EA337F" w:rsidRPr="00371448" w14:paraId="37EC5C10" w14:textId="77777777" w:rsidTr="00F43B26">
        <w:tc>
          <w:tcPr>
            <w:tcW w:w="5400" w:type="dxa"/>
          </w:tcPr>
          <w:p w14:paraId="6E92CEC7"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Gross margin</w:t>
            </w:r>
          </w:p>
        </w:tc>
        <w:tc>
          <w:tcPr>
            <w:tcW w:w="2250" w:type="dxa"/>
            <w:tcBorders>
              <w:top w:val="nil"/>
            </w:tcBorders>
          </w:tcPr>
          <w:p w14:paraId="1113994A" w14:textId="5A198076" w:rsidR="00EA337F" w:rsidRPr="00371448" w:rsidRDefault="00F43B26" w:rsidP="00F43B26">
            <w:pPr>
              <w:tabs>
                <w:tab w:val="decimal" w:pos="1962"/>
              </w:tabs>
              <w:ind w:right="-270"/>
              <w:rPr>
                <w:rFonts w:ascii="Arial" w:eastAsia="PMingLiU" w:hAnsi="Arial" w:cs="Arial"/>
                <w:b/>
                <w:color w:val="000000" w:themeColor="text1"/>
              </w:rPr>
            </w:pPr>
            <w:r>
              <w:rPr>
                <w:rFonts w:ascii="Arial" w:eastAsia="PMingLiU" w:hAnsi="Arial" w:cs="Arial"/>
                <w:b/>
                <w:color w:val="000000" w:themeColor="text1"/>
              </w:rPr>
              <w:t>13</w:t>
            </w:r>
            <w:r w:rsidR="00EA337F" w:rsidRPr="00371448">
              <w:rPr>
                <w:rFonts w:ascii="Arial" w:eastAsia="PMingLiU" w:hAnsi="Arial" w:cs="Arial"/>
                <w:b/>
                <w:color w:val="000000" w:themeColor="text1"/>
              </w:rPr>
              <w:t>,200,000</w:t>
            </w:r>
          </w:p>
        </w:tc>
      </w:tr>
      <w:tr w:rsidR="00EA337F" w:rsidRPr="00371448" w14:paraId="70012F79" w14:textId="77777777" w:rsidTr="00F43B26">
        <w:tc>
          <w:tcPr>
            <w:tcW w:w="5400" w:type="dxa"/>
          </w:tcPr>
          <w:p w14:paraId="0194A3CA"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Research and development expense</w:t>
            </w:r>
          </w:p>
        </w:tc>
        <w:tc>
          <w:tcPr>
            <w:tcW w:w="2250" w:type="dxa"/>
            <w:tcBorders>
              <w:bottom w:val="nil"/>
            </w:tcBorders>
          </w:tcPr>
          <w:p w14:paraId="3E5C24EB" w14:textId="77777777" w:rsidR="00EA337F" w:rsidRPr="00371448" w:rsidRDefault="00EA337F" w:rsidP="00F43B26">
            <w:pPr>
              <w:tabs>
                <w:tab w:val="decimal" w:pos="1962"/>
              </w:tabs>
              <w:ind w:right="-270"/>
              <w:rPr>
                <w:rFonts w:ascii="Arial" w:eastAsia="PMingLiU" w:hAnsi="Arial" w:cs="Arial"/>
                <w:b/>
                <w:color w:val="000000" w:themeColor="text1"/>
              </w:rPr>
            </w:pPr>
            <w:r w:rsidRPr="00371448">
              <w:rPr>
                <w:rFonts w:ascii="Arial" w:eastAsia="PMingLiU" w:hAnsi="Arial" w:cs="Arial"/>
                <w:b/>
                <w:color w:val="000000" w:themeColor="text1"/>
              </w:rPr>
              <w:t>(35,000,000)</w:t>
            </w:r>
          </w:p>
        </w:tc>
      </w:tr>
      <w:tr w:rsidR="00EA337F" w:rsidRPr="00371448" w14:paraId="4AB35AC8" w14:textId="77777777" w:rsidTr="00F43B26">
        <w:tc>
          <w:tcPr>
            <w:tcW w:w="5400" w:type="dxa"/>
          </w:tcPr>
          <w:p w14:paraId="78873408"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Selling expenses ($3 x 600,000)</w:t>
            </w:r>
          </w:p>
        </w:tc>
        <w:tc>
          <w:tcPr>
            <w:tcW w:w="2250" w:type="dxa"/>
            <w:tcBorders>
              <w:top w:val="dotted" w:sz="8" w:space="0" w:color="auto"/>
              <w:bottom w:val="nil"/>
            </w:tcBorders>
          </w:tcPr>
          <w:p w14:paraId="75E41981" w14:textId="77777777" w:rsidR="00EA337F" w:rsidRPr="00371448" w:rsidRDefault="00EA337F" w:rsidP="00F43B26">
            <w:pPr>
              <w:tabs>
                <w:tab w:val="decimal" w:pos="1962"/>
              </w:tabs>
              <w:ind w:right="-270"/>
              <w:rPr>
                <w:rFonts w:ascii="Arial" w:eastAsia="PMingLiU" w:hAnsi="Arial" w:cs="Arial"/>
                <w:b/>
                <w:color w:val="000000" w:themeColor="text1"/>
              </w:rPr>
            </w:pPr>
            <w:r w:rsidRPr="00371448">
              <w:rPr>
                <w:rFonts w:ascii="Arial" w:eastAsia="PMingLiU" w:hAnsi="Arial" w:cs="Arial"/>
                <w:b/>
                <w:color w:val="000000" w:themeColor="text1"/>
              </w:rPr>
              <w:t>(1,800,000)</w:t>
            </w:r>
          </w:p>
        </w:tc>
      </w:tr>
      <w:tr w:rsidR="00EA337F" w:rsidRPr="00371448" w14:paraId="7C051675" w14:textId="77777777" w:rsidTr="00F43B26">
        <w:tc>
          <w:tcPr>
            <w:tcW w:w="5400" w:type="dxa"/>
          </w:tcPr>
          <w:p w14:paraId="5DAE7A4E"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Net income (Loss)</w:t>
            </w:r>
          </w:p>
        </w:tc>
        <w:tc>
          <w:tcPr>
            <w:tcW w:w="2250" w:type="dxa"/>
            <w:tcBorders>
              <w:top w:val="single" w:sz="8" w:space="0" w:color="auto"/>
              <w:bottom w:val="single" w:sz="24" w:space="0" w:color="auto"/>
            </w:tcBorders>
          </w:tcPr>
          <w:p w14:paraId="0996DF67" w14:textId="571B6BD6" w:rsidR="00EA337F" w:rsidRPr="00371448" w:rsidRDefault="00F43B26" w:rsidP="00F43B26">
            <w:pPr>
              <w:tabs>
                <w:tab w:val="decimal" w:pos="1962"/>
              </w:tabs>
              <w:ind w:right="-270"/>
              <w:rPr>
                <w:rFonts w:ascii="Arial" w:eastAsia="PMingLiU" w:hAnsi="Arial" w:cs="Arial"/>
                <w:b/>
                <w:color w:val="000000" w:themeColor="text1"/>
              </w:rPr>
            </w:pPr>
            <w:r>
              <w:rPr>
                <w:rFonts w:ascii="Arial" w:eastAsia="PMingLiU" w:hAnsi="Arial" w:cs="Arial"/>
                <w:b/>
                <w:color w:val="000000" w:themeColor="text1"/>
              </w:rPr>
              <w:t>($23</w:t>
            </w:r>
            <w:r w:rsidR="00EA337F" w:rsidRPr="00371448">
              <w:rPr>
                <w:rFonts w:ascii="Arial" w:eastAsia="PMingLiU" w:hAnsi="Arial" w:cs="Arial"/>
                <w:b/>
                <w:color w:val="000000" w:themeColor="text1"/>
              </w:rPr>
              <w:t>,600,000)</w:t>
            </w:r>
          </w:p>
        </w:tc>
      </w:tr>
      <w:tr w:rsidR="00EA337F" w:rsidRPr="00371448" w14:paraId="1838574E" w14:textId="77777777" w:rsidTr="00F43B26">
        <w:trPr>
          <w:trHeight w:hRule="exact" w:val="160"/>
        </w:trPr>
        <w:tc>
          <w:tcPr>
            <w:tcW w:w="5400" w:type="dxa"/>
            <w:tcBorders>
              <w:bottom w:val="single" w:sz="18" w:space="0" w:color="auto"/>
            </w:tcBorders>
          </w:tcPr>
          <w:p w14:paraId="6A3B6E81" w14:textId="77777777" w:rsidR="00EA337F" w:rsidRPr="00371448" w:rsidRDefault="00EA337F" w:rsidP="00F43B26">
            <w:pPr>
              <w:ind w:right="-270"/>
              <w:rPr>
                <w:rFonts w:ascii="Arial" w:eastAsia="PMingLiU" w:hAnsi="Arial" w:cs="Arial"/>
                <w:b/>
                <w:color w:val="000000" w:themeColor="text1"/>
              </w:rPr>
            </w:pPr>
          </w:p>
        </w:tc>
        <w:tc>
          <w:tcPr>
            <w:tcW w:w="2250" w:type="dxa"/>
            <w:tcBorders>
              <w:top w:val="nil"/>
              <w:bottom w:val="single" w:sz="18" w:space="0" w:color="auto"/>
            </w:tcBorders>
          </w:tcPr>
          <w:p w14:paraId="050B2934" w14:textId="77777777" w:rsidR="00EA337F" w:rsidRPr="00371448" w:rsidRDefault="00EA337F" w:rsidP="00F43B26">
            <w:pPr>
              <w:tabs>
                <w:tab w:val="decimal" w:pos="1602"/>
              </w:tabs>
              <w:ind w:right="-270"/>
              <w:rPr>
                <w:rFonts w:ascii="Arial" w:eastAsia="PMingLiU" w:hAnsi="Arial" w:cs="Arial"/>
                <w:b/>
                <w:color w:val="000000" w:themeColor="text1"/>
              </w:rPr>
            </w:pPr>
          </w:p>
        </w:tc>
      </w:tr>
    </w:tbl>
    <w:p w14:paraId="447A13A4" w14:textId="7539AD28" w:rsidR="00EA337F" w:rsidRPr="00371448" w:rsidRDefault="00EA337F" w:rsidP="00EA337F">
      <w:pPr>
        <w:numPr>
          <w:ilvl w:val="0"/>
          <w:numId w:val="8"/>
        </w:numPr>
        <w:spacing w:before="120"/>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 xml:space="preserve">Given that the price was properly established using total costs (upstream, midstream and downstream costs), why does the GAAP based income statement prepared in </w:t>
      </w:r>
      <w:r w:rsidRPr="00371448">
        <w:rPr>
          <w:rFonts w:ascii="Times New Roman" w:eastAsia="Times New Roman" w:hAnsi="Times New Roman" w:cs="Times New Roman"/>
          <w:i/>
          <w:iCs/>
          <w:color w:val="000000" w:themeColor="text1"/>
        </w:rPr>
        <w:t xml:space="preserve">Requirement d </w:t>
      </w:r>
      <w:r w:rsidRPr="00371448">
        <w:rPr>
          <w:rFonts w:ascii="Times New Roman" w:eastAsia="Times New Roman" w:hAnsi="Times New Roman" w:cs="Times New Roman"/>
          <w:color w:val="000000" w:themeColor="text1"/>
        </w:rPr>
        <w:t>show a loss?</w:t>
      </w:r>
      <w:r w:rsidR="007E387E">
        <w:rPr>
          <w:rFonts w:ascii="Times New Roman" w:eastAsia="Times New Roman" w:hAnsi="Times New Roman" w:cs="Times New Roman"/>
          <w:color w:val="000000" w:themeColor="text1"/>
        </w:rPr>
        <w:br/>
      </w:r>
    </w:p>
    <w:p w14:paraId="1A505F49" w14:textId="77777777" w:rsidR="00EA337F" w:rsidRPr="00371448" w:rsidRDefault="00EA337F" w:rsidP="00EA337F">
      <w:pPr>
        <w:pStyle w:val="NoSpacing"/>
        <w:ind w:left="270"/>
        <w:rPr>
          <w:rFonts w:ascii="Arial" w:eastAsia="Times New Roman" w:hAnsi="Arial" w:cs="Times New Roman"/>
          <w:b/>
          <w:bCs/>
          <w:color w:val="000000" w:themeColor="text1"/>
        </w:rPr>
      </w:pPr>
      <w:r w:rsidRPr="00371448">
        <w:rPr>
          <w:rFonts w:ascii="Arial" w:hAnsi="Arial"/>
          <w:b/>
          <w:color w:val="000000" w:themeColor="text1"/>
        </w:rPr>
        <w:t>GAAP requires expensing research and development costs in the period in which they are incurred.  However, Hutton expects the R&amp;D costs to result in overall Allergone sales of 5,000,000 units in 2017 and future years.  The income statement for 2017 recognizes revenue from selling 600,000 units while recognizing the entire R&amp;D cost as expense.  No R&amp;D cost will be recognized on future income statements.  The 2017 net loss will be more than offset by positive net incomes from future Allergone sales.</w:t>
      </w:r>
    </w:p>
    <w:p w14:paraId="18642BCB" w14:textId="77777777" w:rsidR="00EA337F" w:rsidRPr="008F776B" w:rsidRDefault="00EA337F" w:rsidP="008F776B">
      <w:pPr>
        <w:pStyle w:val="Heading2"/>
      </w:pPr>
      <w:bookmarkStart w:id="22" w:name="E1_11B"/>
      <w:bookmarkEnd w:id="21"/>
      <w:r w:rsidRPr="008F776B">
        <w:br w:type="page"/>
      </w:r>
    </w:p>
    <w:p w14:paraId="55F0CE08" w14:textId="0A229B8F" w:rsidR="00EA337F" w:rsidRPr="008F776B" w:rsidRDefault="00EA337F" w:rsidP="008F776B">
      <w:pPr>
        <w:pStyle w:val="Heading2"/>
      </w:pPr>
      <w:bookmarkStart w:id="23" w:name="_Toc449363712"/>
      <w:r w:rsidRPr="008F776B">
        <w:t>Exercise 1-11B Product co</w:t>
      </w:r>
      <w:r w:rsidR="00F43B26">
        <w:t xml:space="preserve">sts in a manufacturing company  </w:t>
      </w:r>
      <w:hyperlink w:anchor="_top" w:history="1">
        <w:r w:rsidRPr="008F776B">
          <w:t>(LO 1-4)</w:t>
        </w:r>
        <w:bookmarkEnd w:id="23"/>
      </w:hyperlink>
    </w:p>
    <w:p w14:paraId="121CE718"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Because friends and neighbors frequently praise her baking skills, Susan Nazari plans to start a new business baking cakes for customers. She wonders how to determine the cost of her cakes. Assume financial statement data are prepared in accordance with Generally Accepted Accounting Principles.</w:t>
      </w:r>
    </w:p>
    <w:p w14:paraId="79DA438E" w14:textId="4D0388C9"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F43B26">
        <w:rPr>
          <w:rFonts w:ascii="Times New Roman" w:eastAsia="Times New Roman" w:hAnsi="Times New Roman" w:cs="Times New Roman"/>
          <w:b/>
          <w:bCs/>
          <w:color w:val="000000" w:themeColor="text1"/>
          <w:u w:val="single"/>
        </w:rPr>
        <w:t>:</w:t>
      </w:r>
    </w:p>
    <w:p w14:paraId="455E957F" w14:textId="19C6050E" w:rsidR="00EA337F" w:rsidRPr="00371448" w:rsidRDefault="00EA337F" w:rsidP="00EA337F">
      <w:pPr>
        <w:numPr>
          <w:ilvl w:val="0"/>
          <w:numId w:val="9"/>
        </w:numPr>
        <w:tabs>
          <w:tab w:val="left" w:pos="720"/>
        </w:tabs>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Identify and give examples of the three components of product cost incurred in producing cakes.</w:t>
      </w:r>
      <w:r w:rsidR="00447E70">
        <w:rPr>
          <w:rFonts w:ascii="Times New Roman" w:eastAsia="Times New Roman" w:hAnsi="Times New Roman" w:cs="Times New Roman"/>
          <w:color w:val="000000" w:themeColor="text1"/>
        </w:rPr>
        <w:br/>
      </w:r>
    </w:p>
    <w:p w14:paraId="589A0D2A" w14:textId="77777777" w:rsidR="00EA337F" w:rsidRPr="00371448" w:rsidRDefault="00EA337F" w:rsidP="00BF4D5E">
      <w:pPr>
        <w:spacing w:after="100" w:afterAutospacing="1"/>
        <w:ind w:left="270"/>
        <w:rPr>
          <w:rFonts w:ascii="Times New Roman" w:eastAsia="Times New Roman" w:hAnsi="Times New Roman" w:cs="Times New Roman"/>
          <w:b/>
          <w:color w:val="000000" w:themeColor="text1"/>
        </w:rPr>
      </w:pPr>
      <w:r w:rsidRPr="00371448">
        <w:rPr>
          <w:rFonts w:ascii="Arial" w:hAnsi="Arial" w:cs="Arial"/>
          <w:b/>
          <w:color w:val="000000" w:themeColor="text1"/>
        </w:rPr>
        <w:t>The three components of product cost incurred in producing cakes are direct materials such as flour, sugar, and eggs; direct labor such as Susan’s effort to mix ingredients together and bake them into cakes; and manufacturing overhead such as the cost of an oven, electric power cost, and the cost of detergent to wash pans.</w:t>
      </w:r>
    </w:p>
    <w:p w14:paraId="28F7F0E8" w14:textId="127E0A3F" w:rsidR="00EA337F" w:rsidRPr="00371448" w:rsidRDefault="00EA337F" w:rsidP="00EA337F">
      <w:pPr>
        <w:numPr>
          <w:ilvl w:val="0"/>
          <w:numId w:val="9"/>
        </w:numPr>
        <w:tabs>
          <w:tab w:val="left" w:pos="720"/>
        </w:tabs>
        <w:spacing w:before="100" w:beforeAutospacing="1"/>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Explain why measuring product cost for a bakery is more complex than measuring product cost for a retail store.</w:t>
      </w:r>
      <w:r w:rsidR="00447E70">
        <w:rPr>
          <w:rFonts w:ascii="Times New Roman" w:eastAsia="Times New Roman" w:hAnsi="Times New Roman" w:cs="Times New Roman"/>
          <w:color w:val="000000" w:themeColor="text1"/>
        </w:rPr>
        <w:br/>
      </w:r>
    </w:p>
    <w:p w14:paraId="4AE1B64B" w14:textId="77777777" w:rsidR="00EA337F" w:rsidRPr="00371448" w:rsidRDefault="00EA337F" w:rsidP="00EA337F">
      <w:pPr>
        <w:pStyle w:val="BodyTextIndent"/>
        <w:ind w:left="270" w:firstLine="0"/>
        <w:jc w:val="both"/>
        <w:rPr>
          <w:rFonts w:ascii="Arial" w:hAnsi="Arial" w:cs="Arial"/>
          <w:color w:val="000000" w:themeColor="text1"/>
          <w:sz w:val="22"/>
          <w:szCs w:val="22"/>
        </w:rPr>
      </w:pPr>
      <w:r w:rsidRPr="00371448">
        <w:rPr>
          <w:rFonts w:ascii="Arial" w:hAnsi="Arial" w:cs="Arial"/>
          <w:color w:val="000000" w:themeColor="text1"/>
          <w:sz w:val="22"/>
          <w:szCs w:val="22"/>
        </w:rPr>
        <w:t>Measuring product cost for a merchandising company, such as a retail store, is relatively easy.  It includes the vendor’s invoice price, freight cost, and other costs necessary to get the inventory ready to sell.  Measuring product cost for a manufacturing entity requires a more complex system.  A manufacturing enterprise must classify its costs as product costs or period costs.  It must accumulate product costs (direct materials, direct labor, and manufacturing overhead).  It must then classify the cost of sold products as expense and unsold products as inventory, an asset.</w:t>
      </w:r>
    </w:p>
    <w:p w14:paraId="501B360F" w14:textId="77777777" w:rsidR="00EA337F" w:rsidRPr="00371448" w:rsidRDefault="00EA337F" w:rsidP="00EA337F">
      <w:pPr>
        <w:numPr>
          <w:ilvl w:val="0"/>
          <w:numId w:val="9"/>
        </w:numPr>
        <w:tabs>
          <w:tab w:val="left" w:pos="720"/>
        </w:tabs>
        <w:spacing w:before="100" w:beforeAutospacing="1"/>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Assume that Susan decides to bake cakes for her customers at her home. Consequently, she will avoid the cost of renting a bakery. However, her home utility bills will increase. She also plans to offer different types of cakes for which baking time will vary. Cakes mixed with ice cream will require freezing, and other cakes will need refrigeration. Some can cool at room temperature. Under these circumstances, how can Susan estimate the amount of utility cost required to produce a given cake? Identify two costs other than utility cost that she will incur that could be difficult to measure.</w:t>
      </w:r>
    </w:p>
    <w:p w14:paraId="3EF5BCFC" w14:textId="77777777" w:rsidR="00EA337F" w:rsidRPr="00371448" w:rsidRDefault="00EA337F" w:rsidP="00EA337F">
      <w:pPr>
        <w:pStyle w:val="BodyTextIndent"/>
        <w:ind w:left="270" w:firstLine="0"/>
        <w:jc w:val="both"/>
        <w:rPr>
          <w:rFonts w:ascii="Arial" w:hAnsi="Arial" w:cs="Arial"/>
          <w:color w:val="000000" w:themeColor="text1"/>
          <w:sz w:val="22"/>
          <w:szCs w:val="22"/>
        </w:rPr>
      </w:pPr>
    </w:p>
    <w:p w14:paraId="745FD9B9" w14:textId="77777777" w:rsidR="00EA337F" w:rsidRPr="00371448" w:rsidRDefault="00EA337F" w:rsidP="00EA337F">
      <w:pPr>
        <w:pStyle w:val="BodyTextIndent"/>
        <w:ind w:left="270" w:firstLine="0"/>
        <w:jc w:val="both"/>
        <w:rPr>
          <w:rFonts w:ascii="Arial" w:hAnsi="Arial" w:cs="Arial"/>
          <w:color w:val="000000" w:themeColor="text1"/>
          <w:sz w:val="22"/>
          <w:szCs w:val="22"/>
        </w:rPr>
      </w:pPr>
      <w:r w:rsidRPr="00371448">
        <w:rPr>
          <w:rFonts w:ascii="Arial" w:hAnsi="Arial" w:cs="Arial"/>
          <w:color w:val="000000" w:themeColor="text1"/>
          <w:sz w:val="22"/>
          <w:szCs w:val="22"/>
        </w:rPr>
        <w:t>If Susan produced only one type of cake, she could possibly use the number of cakes baked per month to allocate an equal portion of her utility cost increase to each cake.  Since Susan’s cakes are custom-made for individual customers, however, they vary in size, shape, and ingredients.  They bake for different lengths of time at different temperatures.  Further, their refrigeration requirements differ.  There is no cost-effective way to measure the amount of electricity used by individual cakes.  Consequently, utility cost must be treated as a manufacturing overhead cost.</w:t>
      </w:r>
    </w:p>
    <w:p w14:paraId="1C3087AB" w14:textId="77777777" w:rsidR="00EA337F" w:rsidRPr="00371448" w:rsidRDefault="00EA337F" w:rsidP="00EA337F">
      <w:pPr>
        <w:pStyle w:val="BodyTextIndent"/>
        <w:ind w:left="270" w:firstLine="0"/>
        <w:jc w:val="both"/>
        <w:rPr>
          <w:rFonts w:ascii="Arial" w:hAnsi="Arial" w:cs="Arial"/>
          <w:color w:val="000000" w:themeColor="text1"/>
          <w:sz w:val="22"/>
          <w:szCs w:val="22"/>
        </w:rPr>
      </w:pPr>
    </w:p>
    <w:p w14:paraId="0CD16F89" w14:textId="77777777" w:rsidR="00EA337F" w:rsidRPr="00371448" w:rsidRDefault="00EA337F" w:rsidP="00EA337F">
      <w:pPr>
        <w:tabs>
          <w:tab w:val="left" w:pos="360"/>
        </w:tabs>
        <w:ind w:left="270"/>
        <w:jc w:val="both"/>
        <w:rPr>
          <w:rFonts w:ascii="Arial" w:hAnsi="Arial" w:cs="Arial"/>
          <w:b/>
          <w:color w:val="000000" w:themeColor="text1"/>
        </w:rPr>
      </w:pPr>
      <w:r w:rsidRPr="00371448">
        <w:rPr>
          <w:rFonts w:ascii="Arial" w:hAnsi="Arial" w:cs="Arial"/>
          <w:b/>
          <w:color w:val="000000" w:themeColor="text1"/>
        </w:rPr>
        <w:t>The cost of an oven is a component of product cost which is difficult to measure.  The useful life is uncertain, as is the number of cakes Susan may bake over its lifetime.  It is impossible to trace the amount of oven depreciation to the cost of an individual cake.  Other difficult-to-measure costs include the costs of detergent, water, heating, and air conditioning to provide a pleasant kitchen in which Susan can work.  These costs cannot easily be traced to individual cakes.</w:t>
      </w:r>
    </w:p>
    <w:p w14:paraId="59B08806" w14:textId="77777777" w:rsidR="00EA337F" w:rsidRPr="00371448" w:rsidRDefault="00EA337F" w:rsidP="00EA337F">
      <w:pPr>
        <w:pStyle w:val="BodyTextIndent"/>
        <w:ind w:hanging="360"/>
        <w:jc w:val="both"/>
        <w:rPr>
          <w:rFonts w:ascii="Arial" w:hAnsi="Arial" w:cs="Arial"/>
          <w:color w:val="000000" w:themeColor="text1"/>
          <w:sz w:val="22"/>
          <w:szCs w:val="22"/>
        </w:rPr>
      </w:pPr>
    </w:p>
    <w:p w14:paraId="645F434A"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35A56A6A" w14:textId="38E58567" w:rsidR="00EA337F" w:rsidRPr="008F776B" w:rsidRDefault="00EA337F" w:rsidP="008F776B">
      <w:pPr>
        <w:pStyle w:val="Heading2"/>
      </w:pPr>
      <w:bookmarkStart w:id="24" w:name="_Toc449363713"/>
      <w:bookmarkStart w:id="25" w:name="E1_12B"/>
      <w:bookmarkEnd w:id="22"/>
      <w:r w:rsidRPr="008F776B">
        <w:t>Exercise 1-12B Financial statement effects for manufacturi</w:t>
      </w:r>
      <w:r w:rsidR="00F43B26">
        <w:t>n</w:t>
      </w:r>
      <w:r w:rsidR="000D2A47">
        <w:t xml:space="preserve">g versus service organizations </w:t>
      </w:r>
      <w:hyperlink w:anchor="_top" w:history="1">
        <w:r w:rsidRPr="008F776B">
          <w:t>(LO 1-4)</w:t>
        </w:r>
        <w:bookmarkEnd w:id="24"/>
      </w:hyperlink>
    </w:p>
    <w:p w14:paraId="25F03A01"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following horizontal financial statements model shows the effects of recording the expiration of insurance in two different circumstances. Assume all financial statement data are prepared in accordance with Generally Accepted Accounting Principles. One circumstance represents the expiration of insurance on a factory building. The other circumstance represents the expiration of insurance on an administrative building. The effects of each event have been recorded using the letters (I) for increase, (D) for decrease, and (NA) for no effect.</w:t>
      </w:r>
    </w:p>
    <w:tbl>
      <w:tblPr>
        <w:tblW w:w="9180" w:type="dxa"/>
        <w:jc w:val="center"/>
        <w:tblLayout w:type="fixed"/>
        <w:tblCellMar>
          <w:left w:w="0" w:type="dxa"/>
          <w:right w:w="0" w:type="dxa"/>
        </w:tblCellMar>
        <w:tblLook w:val="0000" w:firstRow="0" w:lastRow="0" w:firstColumn="0" w:lastColumn="0" w:noHBand="0" w:noVBand="0"/>
      </w:tblPr>
      <w:tblGrid>
        <w:gridCol w:w="720"/>
        <w:gridCol w:w="180"/>
        <w:gridCol w:w="630"/>
        <w:gridCol w:w="180"/>
        <w:gridCol w:w="375"/>
        <w:gridCol w:w="345"/>
        <w:gridCol w:w="540"/>
        <w:gridCol w:w="180"/>
        <w:gridCol w:w="1200"/>
        <w:gridCol w:w="270"/>
        <w:gridCol w:w="630"/>
        <w:gridCol w:w="180"/>
        <w:gridCol w:w="600"/>
        <w:gridCol w:w="180"/>
        <w:gridCol w:w="661"/>
        <w:gridCol w:w="209"/>
        <w:gridCol w:w="645"/>
        <w:gridCol w:w="270"/>
        <w:gridCol w:w="1005"/>
        <w:gridCol w:w="180"/>
      </w:tblGrid>
      <w:tr w:rsidR="00EA337F" w:rsidRPr="00371448" w14:paraId="697EBFF2" w14:textId="77777777" w:rsidTr="00F43B26">
        <w:trPr>
          <w:jc w:val="center"/>
        </w:trPr>
        <w:tc>
          <w:tcPr>
            <w:tcW w:w="720" w:type="dxa"/>
            <w:tcBorders>
              <w:top w:val="single" w:sz="18" w:space="0" w:color="auto"/>
              <w:left w:val="single" w:sz="18" w:space="0" w:color="auto"/>
            </w:tcBorders>
          </w:tcPr>
          <w:p w14:paraId="0BEDF582" w14:textId="77777777" w:rsidR="00EA337F" w:rsidRPr="00371448" w:rsidRDefault="00EA337F" w:rsidP="00F43B26">
            <w:pPr>
              <w:jc w:val="center"/>
              <w:rPr>
                <w:rFonts w:ascii="Arial" w:hAnsi="Arial" w:cs="Arial"/>
                <w:b/>
                <w:color w:val="000000" w:themeColor="text1"/>
                <w:lang w:val="fr-FR"/>
              </w:rPr>
            </w:pPr>
          </w:p>
        </w:tc>
        <w:tc>
          <w:tcPr>
            <w:tcW w:w="180" w:type="dxa"/>
            <w:tcBorders>
              <w:top w:val="single" w:sz="18" w:space="0" w:color="auto"/>
            </w:tcBorders>
            <w:shd w:val="pct30" w:color="auto" w:fill="auto"/>
          </w:tcPr>
          <w:p w14:paraId="42F03818" w14:textId="77777777" w:rsidR="00EA337F" w:rsidRPr="00371448" w:rsidRDefault="00EA337F" w:rsidP="00F43B26">
            <w:pPr>
              <w:jc w:val="center"/>
              <w:rPr>
                <w:rFonts w:ascii="Arial" w:hAnsi="Arial" w:cs="Arial"/>
                <w:b/>
                <w:i/>
                <w:color w:val="000000" w:themeColor="text1"/>
                <w:lang w:val="fr-FR"/>
              </w:rPr>
            </w:pPr>
          </w:p>
        </w:tc>
        <w:tc>
          <w:tcPr>
            <w:tcW w:w="3450" w:type="dxa"/>
            <w:gridSpan w:val="7"/>
            <w:tcBorders>
              <w:top w:val="single" w:sz="18" w:space="0" w:color="auto"/>
            </w:tcBorders>
          </w:tcPr>
          <w:p w14:paraId="14A4CF95" w14:textId="77777777" w:rsidR="00EA337F" w:rsidRPr="003A0C5D" w:rsidRDefault="00EA337F" w:rsidP="00F43B26">
            <w:pPr>
              <w:jc w:val="center"/>
              <w:rPr>
                <w:rFonts w:ascii="Times New Roman" w:hAnsi="Times New Roman" w:cs="Times New Roman"/>
                <w:b/>
                <w:i/>
                <w:color w:val="000000" w:themeColor="text1"/>
                <w:lang w:val="fr-FR"/>
              </w:rPr>
            </w:pPr>
            <w:r w:rsidRPr="003A0C5D">
              <w:rPr>
                <w:rFonts w:ascii="Times New Roman" w:hAnsi="Times New Roman" w:cs="Times New Roman"/>
                <w:b/>
                <w:i/>
                <w:color w:val="000000" w:themeColor="text1"/>
                <w:lang w:val="fr-FR"/>
              </w:rPr>
              <w:t>Assets</w:t>
            </w:r>
          </w:p>
        </w:tc>
        <w:tc>
          <w:tcPr>
            <w:tcW w:w="270" w:type="dxa"/>
            <w:tcBorders>
              <w:top w:val="single" w:sz="18" w:space="0" w:color="auto"/>
              <w:left w:val="nil"/>
            </w:tcBorders>
          </w:tcPr>
          <w:p w14:paraId="11BC38F6"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w:t>
            </w:r>
          </w:p>
        </w:tc>
        <w:tc>
          <w:tcPr>
            <w:tcW w:w="1410" w:type="dxa"/>
            <w:gridSpan w:val="3"/>
            <w:tcBorders>
              <w:top w:val="single" w:sz="18" w:space="0" w:color="auto"/>
              <w:bottom w:val="single" w:sz="6" w:space="0" w:color="auto"/>
            </w:tcBorders>
          </w:tcPr>
          <w:p w14:paraId="7CE1E0D2"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Equity</w:t>
            </w:r>
          </w:p>
        </w:tc>
        <w:tc>
          <w:tcPr>
            <w:tcW w:w="180" w:type="dxa"/>
            <w:tcBorders>
              <w:top w:val="single" w:sz="18" w:space="0" w:color="auto"/>
            </w:tcBorders>
            <w:shd w:val="pct30" w:color="auto" w:fill="auto"/>
          </w:tcPr>
          <w:p w14:paraId="007AE5FC" w14:textId="77777777" w:rsidR="00EA337F" w:rsidRPr="003A0C5D" w:rsidRDefault="00EA337F" w:rsidP="00F43B26">
            <w:pPr>
              <w:jc w:val="center"/>
              <w:rPr>
                <w:rFonts w:ascii="Times New Roman" w:hAnsi="Times New Roman" w:cs="Times New Roman"/>
                <w:b/>
                <w:color w:val="000000" w:themeColor="text1"/>
              </w:rPr>
            </w:pPr>
          </w:p>
        </w:tc>
        <w:tc>
          <w:tcPr>
            <w:tcW w:w="2790" w:type="dxa"/>
            <w:gridSpan w:val="5"/>
            <w:tcBorders>
              <w:top w:val="single" w:sz="18" w:space="0" w:color="auto"/>
              <w:bottom w:val="single" w:sz="12" w:space="0" w:color="auto"/>
            </w:tcBorders>
          </w:tcPr>
          <w:p w14:paraId="05D5943F"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Income Statement</w:t>
            </w:r>
          </w:p>
        </w:tc>
        <w:tc>
          <w:tcPr>
            <w:tcW w:w="180" w:type="dxa"/>
            <w:tcBorders>
              <w:top w:val="single" w:sz="18" w:space="0" w:color="auto"/>
              <w:right w:val="single" w:sz="18" w:space="0" w:color="auto"/>
            </w:tcBorders>
            <w:shd w:val="pct25" w:color="auto" w:fill="auto"/>
          </w:tcPr>
          <w:p w14:paraId="6DA4E1FE" w14:textId="77777777" w:rsidR="00EA337F" w:rsidRPr="00371448" w:rsidRDefault="00EA337F" w:rsidP="00F43B26">
            <w:pPr>
              <w:jc w:val="center"/>
              <w:rPr>
                <w:rFonts w:ascii="Arial" w:hAnsi="Arial" w:cs="Arial"/>
                <w:b/>
                <w:color w:val="000000" w:themeColor="text1"/>
              </w:rPr>
            </w:pPr>
          </w:p>
        </w:tc>
      </w:tr>
      <w:tr w:rsidR="00EA337F" w:rsidRPr="00371448" w14:paraId="716586F8" w14:textId="77777777" w:rsidTr="00F43B26">
        <w:trPr>
          <w:cantSplit/>
          <w:jc w:val="center"/>
        </w:trPr>
        <w:tc>
          <w:tcPr>
            <w:tcW w:w="720" w:type="dxa"/>
            <w:tcBorders>
              <w:left w:val="single" w:sz="18" w:space="0" w:color="auto"/>
            </w:tcBorders>
          </w:tcPr>
          <w:p w14:paraId="3E968C71"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Event</w:t>
            </w:r>
          </w:p>
        </w:tc>
        <w:tc>
          <w:tcPr>
            <w:tcW w:w="180" w:type="dxa"/>
            <w:shd w:val="pct30" w:color="auto" w:fill="auto"/>
          </w:tcPr>
          <w:p w14:paraId="3096A99D" w14:textId="77777777" w:rsidR="00EA337F" w:rsidRPr="003A0C5D" w:rsidRDefault="00EA337F" w:rsidP="00F43B26">
            <w:pPr>
              <w:rPr>
                <w:rFonts w:ascii="Times New Roman" w:hAnsi="Times New Roman" w:cs="Times New Roman"/>
                <w:b/>
                <w:i/>
                <w:color w:val="000000" w:themeColor="text1"/>
              </w:rPr>
            </w:pPr>
          </w:p>
        </w:tc>
        <w:tc>
          <w:tcPr>
            <w:tcW w:w="630" w:type="dxa"/>
            <w:tcBorders>
              <w:top w:val="single" w:sz="8" w:space="0" w:color="auto"/>
            </w:tcBorders>
          </w:tcPr>
          <w:p w14:paraId="1EF5A85B" w14:textId="77777777" w:rsidR="00EA337F" w:rsidRPr="003A0C5D" w:rsidRDefault="00EA337F" w:rsidP="00F43B26">
            <w:pPr>
              <w:jc w:val="center"/>
              <w:rPr>
                <w:rFonts w:ascii="Times New Roman" w:hAnsi="Times New Roman" w:cs="Times New Roman"/>
                <w:b/>
                <w:i/>
                <w:color w:val="000000" w:themeColor="text1"/>
              </w:rPr>
            </w:pPr>
          </w:p>
        </w:tc>
        <w:tc>
          <w:tcPr>
            <w:tcW w:w="180" w:type="dxa"/>
            <w:tcBorders>
              <w:top w:val="single" w:sz="8" w:space="0" w:color="auto"/>
            </w:tcBorders>
          </w:tcPr>
          <w:p w14:paraId="51486700" w14:textId="77777777" w:rsidR="00EA337F" w:rsidRPr="003A0C5D" w:rsidRDefault="00EA337F" w:rsidP="00F43B26">
            <w:pPr>
              <w:jc w:val="center"/>
              <w:rPr>
                <w:rFonts w:ascii="Times New Roman" w:hAnsi="Times New Roman" w:cs="Times New Roman"/>
                <w:b/>
                <w:color w:val="000000" w:themeColor="text1"/>
              </w:rPr>
            </w:pPr>
          </w:p>
        </w:tc>
        <w:tc>
          <w:tcPr>
            <w:tcW w:w="1260" w:type="dxa"/>
            <w:gridSpan w:val="3"/>
            <w:tcBorders>
              <w:top w:val="single" w:sz="8" w:space="0" w:color="auto"/>
            </w:tcBorders>
          </w:tcPr>
          <w:p w14:paraId="61A450D3"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Prepaid</w:t>
            </w:r>
          </w:p>
        </w:tc>
        <w:tc>
          <w:tcPr>
            <w:tcW w:w="180" w:type="dxa"/>
            <w:tcBorders>
              <w:top w:val="single" w:sz="8" w:space="0" w:color="auto"/>
            </w:tcBorders>
          </w:tcPr>
          <w:p w14:paraId="77BDA915" w14:textId="77777777" w:rsidR="00EA337F" w:rsidRPr="003A0C5D" w:rsidRDefault="00EA337F" w:rsidP="00F43B26">
            <w:pPr>
              <w:jc w:val="center"/>
              <w:rPr>
                <w:rFonts w:ascii="Times New Roman" w:hAnsi="Times New Roman" w:cs="Times New Roman"/>
                <w:b/>
                <w:color w:val="000000" w:themeColor="text1"/>
              </w:rPr>
            </w:pPr>
          </w:p>
        </w:tc>
        <w:tc>
          <w:tcPr>
            <w:tcW w:w="1200" w:type="dxa"/>
            <w:tcBorders>
              <w:top w:val="single" w:sz="8" w:space="0" w:color="auto"/>
            </w:tcBorders>
          </w:tcPr>
          <w:p w14:paraId="420C8330" w14:textId="77777777" w:rsidR="00EA337F" w:rsidRPr="003A0C5D" w:rsidRDefault="00EA337F" w:rsidP="00F43B26">
            <w:pPr>
              <w:jc w:val="center"/>
              <w:rPr>
                <w:rFonts w:ascii="Times New Roman" w:hAnsi="Times New Roman" w:cs="Times New Roman"/>
                <w:b/>
                <w:i/>
                <w:color w:val="000000" w:themeColor="text1"/>
              </w:rPr>
            </w:pPr>
          </w:p>
        </w:tc>
        <w:tc>
          <w:tcPr>
            <w:tcW w:w="270" w:type="dxa"/>
            <w:tcBorders>
              <w:left w:val="nil"/>
            </w:tcBorders>
          </w:tcPr>
          <w:p w14:paraId="7511AC50" w14:textId="77777777" w:rsidR="00EA337F" w:rsidRPr="003A0C5D" w:rsidRDefault="00EA337F" w:rsidP="00F43B26">
            <w:pPr>
              <w:jc w:val="center"/>
              <w:rPr>
                <w:rFonts w:ascii="Times New Roman" w:hAnsi="Times New Roman" w:cs="Times New Roman"/>
                <w:b/>
                <w:color w:val="000000" w:themeColor="text1"/>
              </w:rPr>
            </w:pPr>
          </w:p>
        </w:tc>
        <w:tc>
          <w:tcPr>
            <w:tcW w:w="630" w:type="dxa"/>
          </w:tcPr>
          <w:p w14:paraId="420C7E23"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Com.</w:t>
            </w:r>
          </w:p>
        </w:tc>
        <w:tc>
          <w:tcPr>
            <w:tcW w:w="180" w:type="dxa"/>
          </w:tcPr>
          <w:p w14:paraId="744FCEF7" w14:textId="77777777" w:rsidR="00EA337F" w:rsidRPr="003A0C5D" w:rsidRDefault="00EA337F" w:rsidP="00F43B26">
            <w:pPr>
              <w:jc w:val="center"/>
              <w:rPr>
                <w:rFonts w:ascii="Times New Roman" w:hAnsi="Times New Roman" w:cs="Times New Roman"/>
                <w:b/>
                <w:color w:val="000000" w:themeColor="text1"/>
              </w:rPr>
            </w:pPr>
          </w:p>
        </w:tc>
        <w:tc>
          <w:tcPr>
            <w:tcW w:w="600" w:type="dxa"/>
          </w:tcPr>
          <w:p w14:paraId="34C3DA29"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Ret.</w:t>
            </w:r>
          </w:p>
        </w:tc>
        <w:tc>
          <w:tcPr>
            <w:tcW w:w="180" w:type="dxa"/>
            <w:shd w:val="pct30" w:color="auto" w:fill="auto"/>
          </w:tcPr>
          <w:p w14:paraId="58951742" w14:textId="77777777" w:rsidR="00EA337F" w:rsidRPr="003A0C5D" w:rsidRDefault="00EA337F" w:rsidP="00F43B26">
            <w:pPr>
              <w:rPr>
                <w:rFonts w:ascii="Times New Roman" w:hAnsi="Times New Roman" w:cs="Times New Roman"/>
                <w:b/>
                <w:color w:val="000000" w:themeColor="text1"/>
              </w:rPr>
            </w:pPr>
          </w:p>
        </w:tc>
        <w:tc>
          <w:tcPr>
            <w:tcW w:w="661" w:type="dxa"/>
            <w:tcBorders>
              <w:top w:val="single" w:sz="12" w:space="0" w:color="auto"/>
            </w:tcBorders>
          </w:tcPr>
          <w:p w14:paraId="6AAA19F0" w14:textId="77777777" w:rsidR="00EA337F" w:rsidRPr="003A0C5D" w:rsidRDefault="00EA337F" w:rsidP="00F43B26">
            <w:pPr>
              <w:jc w:val="center"/>
              <w:rPr>
                <w:rFonts w:ascii="Times New Roman" w:hAnsi="Times New Roman" w:cs="Times New Roman"/>
                <w:b/>
                <w:color w:val="000000" w:themeColor="text1"/>
              </w:rPr>
            </w:pPr>
          </w:p>
        </w:tc>
        <w:tc>
          <w:tcPr>
            <w:tcW w:w="209" w:type="dxa"/>
            <w:tcBorders>
              <w:top w:val="single" w:sz="12" w:space="0" w:color="auto"/>
            </w:tcBorders>
          </w:tcPr>
          <w:p w14:paraId="1AB1F9A9" w14:textId="77777777" w:rsidR="00EA337F" w:rsidRPr="003A0C5D" w:rsidRDefault="00EA337F" w:rsidP="00F43B26">
            <w:pPr>
              <w:jc w:val="center"/>
              <w:rPr>
                <w:rFonts w:ascii="Times New Roman" w:hAnsi="Times New Roman" w:cs="Times New Roman"/>
                <w:b/>
                <w:color w:val="000000" w:themeColor="text1"/>
              </w:rPr>
            </w:pPr>
          </w:p>
        </w:tc>
        <w:tc>
          <w:tcPr>
            <w:tcW w:w="645" w:type="dxa"/>
            <w:tcBorders>
              <w:top w:val="single" w:sz="12" w:space="0" w:color="auto"/>
            </w:tcBorders>
          </w:tcPr>
          <w:p w14:paraId="38C38A55" w14:textId="77777777" w:rsidR="00EA337F" w:rsidRPr="003A0C5D" w:rsidRDefault="00EA337F" w:rsidP="00F43B26">
            <w:pPr>
              <w:jc w:val="center"/>
              <w:rPr>
                <w:rFonts w:ascii="Times New Roman" w:hAnsi="Times New Roman" w:cs="Times New Roman"/>
                <w:b/>
                <w:color w:val="000000" w:themeColor="text1"/>
              </w:rPr>
            </w:pPr>
          </w:p>
        </w:tc>
        <w:tc>
          <w:tcPr>
            <w:tcW w:w="270" w:type="dxa"/>
            <w:tcBorders>
              <w:top w:val="single" w:sz="12" w:space="0" w:color="auto"/>
            </w:tcBorders>
          </w:tcPr>
          <w:p w14:paraId="409EB2B9" w14:textId="77777777" w:rsidR="00EA337F" w:rsidRPr="003A0C5D" w:rsidRDefault="00EA337F" w:rsidP="00F43B26">
            <w:pPr>
              <w:jc w:val="center"/>
              <w:rPr>
                <w:rFonts w:ascii="Times New Roman" w:hAnsi="Times New Roman" w:cs="Times New Roman"/>
                <w:b/>
                <w:color w:val="000000" w:themeColor="text1"/>
              </w:rPr>
            </w:pPr>
          </w:p>
        </w:tc>
        <w:tc>
          <w:tcPr>
            <w:tcW w:w="1005" w:type="dxa"/>
            <w:tcBorders>
              <w:top w:val="single" w:sz="12" w:space="0" w:color="auto"/>
            </w:tcBorders>
          </w:tcPr>
          <w:p w14:paraId="233B46DD" w14:textId="77777777" w:rsidR="00EA337F" w:rsidRPr="003A0C5D" w:rsidRDefault="00EA337F" w:rsidP="00F43B26">
            <w:pPr>
              <w:jc w:val="center"/>
              <w:rPr>
                <w:rFonts w:ascii="Times New Roman" w:hAnsi="Times New Roman" w:cs="Times New Roman"/>
                <w:b/>
                <w:color w:val="000000" w:themeColor="text1"/>
              </w:rPr>
            </w:pPr>
          </w:p>
        </w:tc>
        <w:tc>
          <w:tcPr>
            <w:tcW w:w="180" w:type="dxa"/>
            <w:tcBorders>
              <w:right w:val="single" w:sz="18" w:space="0" w:color="auto"/>
            </w:tcBorders>
            <w:shd w:val="pct25" w:color="auto" w:fill="auto"/>
          </w:tcPr>
          <w:p w14:paraId="341A5617" w14:textId="77777777" w:rsidR="00EA337F" w:rsidRPr="00371448" w:rsidRDefault="00EA337F" w:rsidP="00F43B26">
            <w:pPr>
              <w:jc w:val="center"/>
              <w:rPr>
                <w:rFonts w:ascii="Arial" w:hAnsi="Arial" w:cs="Arial"/>
                <w:b/>
                <w:color w:val="000000" w:themeColor="text1"/>
              </w:rPr>
            </w:pPr>
          </w:p>
        </w:tc>
      </w:tr>
      <w:tr w:rsidR="00EA337F" w:rsidRPr="00371448" w14:paraId="1D31E5CA" w14:textId="77777777" w:rsidTr="00F43B26">
        <w:trPr>
          <w:cantSplit/>
          <w:trHeight w:val="387"/>
          <w:jc w:val="center"/>
        </w:trPr>
        <w:tc>
          <w:tcPr>
            <w:tcW w:w="720" w:type="dxa"/>
            <w:tcBorders>
              <w:left w:val="single" w:sz="18" w:space="0" w:color="auto"/>
              <w:bottom w:val="single" w:sz="12" w:space="0" w:color="auto"/>
            </w:tcBorders>
          </w:tcPr>
          <w:p w14:paraId="5EF7D765"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No.</w:t>
            </w:r>
          </w:p>
        </w:tc>
        <w:tc>
          <w:tcPr>
            <w:tcW w:w="180" w:type="dxa"/>
            <w:tcBorders>
              <w:bottom w:val="single" w:sz="12" w:space="0" w:color="auto"/>
            </w:tcBorders>
            <w:shd w:val="pct30" w:color="auto" w:fill="auto"/>
          </w:tcPr>
          <w:p w14:paraId="650F2EE8" w14:textId="77777777" w:rsidR="00EA337F" w:rsidRPr="003A0C5D" w:rsidRDefault="00EA337F" w:rsidP="00F43B26">
            <w:pPr>
              <w:rPr>
                <w:rFonts w:ascii="Times New Roman" w:hAnsi="Times New Roman" w:cs="Times New Roman"/>
                <w:b/>
                <w:i/>
                <w:color w:val="000000" w:themeColor="text1"/>
              </w:rPr>
            </w:pPr>
          </w:p>
        </w:tc>
        <w:tc>
          <w:tcPr>
            <w:tcW w:w="630" w:type="dxa"/>
            <w:tcBorders>
              <w:bottom w:val="single" w:sz="12" w:space="0" w:color="auto"/>
            </w:tcBorders>
          </w:tcPr>
          <w:p w14:paraId="128765BB"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Cash</w:t>
            </w:r>
          </w:p>
        </w:tc>
        <w:tc>
          <w:tcPr>
            <w:tcW w:w="180" w:type="dxa"/>
            <w:tcBorders>
              <w:bottom w:val="single" w:sz="12" w:space="0" w:color="auto"/>
            </w:tcBorders>
          </w:tcPr>
          <w:p w14:paraId="6F567C8A"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w:t>
            </w:r>
          </w:p>
        </w:tc>
        <w:tc>
          <w:tcPr>
            <w:tcW w:w="1260" w:type="dxa"/>
            <w:gridSpan w:val="3"/>
            <w:tcBorders>
              <w:bottom w:val="single" w:sz="12" w:space="0" w:color="auto"/>
            </w:tcBorders>
          </w:tcPr>
          <w:p w14:paraId="63F4B085"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Insurance</w:t>
            </w:r>
          </w:p>
        </w:tc>
        <w:tc>
          <w:tcPr>
            <w:tcW w:w="180" w:type="dxa"/>
            <w:tcBorders>
              <w:bottom w:val="single" w:sz="12" w:space="0" w:color="auto"/>
            </w:tcBorders>
          </w:tcPr>
          <w:p w14:paraId="3D24B7DB" w14:textId="77777777" w:rsidR="00EA337F" w:rsidRPr="003A0C5D" w:rsidRDefault="00EA337F" w:rsidP="00F43B26">
            <w:pPr>
              <w:rPr>
                <w:rFonts w:ascii="Times New Roman" w:hAnsi="Times New Roman" w:cs="Times New Roman"/>
                <w:b/>
                <w:color w:val="000000" w:themeColor="text1"/>
              </w:rPr>
            </w:pPr>
            <w:r w:rsidRPr="003A0C5D">
              <w:rPr>
                <w:rFonts w:ascii="Times New Roman" w:hAnsi="Times New Roman" w:cs="Times New Roman"/>
                <w:b/>
                <w:color w:val="000000" w:themeColor="text1"/>
              </w:rPr>
              <w:t>+</w:t>
            </w:r>
          </w:p>
        </w:tc>
        <w:tc>
          <w:tcPr>
            <w:tcW w:w="1200" w:type="dxa"/>
            <w:tcBorders>
              <w:bottom w:val="single" w:sz="12" w:space="0" w:color="auto"/>
            </w:tcBorders>
          </w:tcPr>
          <w:p w14:paraId="44AE28B8"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Inventory</w:t>
            </w:r>
          </w:p>
        </w:tc>
        <w:tc>
          <w:tcPr>
            <w:tcW w:w="270" w:type="dxa"/>
            <w:tcBorders>
              <w:left w:val="nil"/>
              <w:bottom w:val="single" w:sz="12" w:space="0" w:color="auto"/>
            </w:tcBorders>
          </w:tcPr>
          <w:p w14:paraId="685D04B7"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w:t>
            </w:r>
          </w:p>
        </w:tc>
        <w:tc>
          <w:tcPr>
            <w:tcW w:w="630" w:type="dxa"/>
            <w:tcBorders>
              <w:bottom w:val="single" w:sz="12" w:space="0" w:color="auto"/>
            </w:tcBorders>
          </w:tcPr>
          <w:p w14:paraId="538AD392"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Stk.</w:t>
            </w:r>
          </w:p>
        </w:tc>
        <w:tc>
          <w:tcPr>
            <w:tcW w:w="180" w:type="dxa"/>
            <w:tcBorders>
              <w:bottom w:val="single" w:sz="12" w:space="0" w:color="auto"/>
            </w:tcBorders>
          </w:tcPr>
          <w:p w14:paraId="0FE361E2"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w:t>
            </w:r>
          </w:p>
        </w:tc>
        <w:tc>
          <w:tcPr>
            <w:tcW w:w="600" w:type="dxa"/>
            <w:tcBorders>
              <w:bottom w:val="single" w:sz="12" w:space="0" w:color="auto"/>
            </w:tcBorders>
          </w:tcPr>
          <w:p w14:paraId="212EC66A" w14:textId="77777777" w:rsidR="00EA337F" w:rsidRPr="003A0C5D" w:rsidRDefault="00EA337F" w:rsidP="00F43B26">
            <w:pPr>
              <w:jc w:val="center"/>
              <w:rPr>
                <w:rFonts w:ascii="Times New Roman" w:hAnsi="Times New Roman" w:cs="Times New Roman"/>
                <w:b/>
                <w:i/>
                <w:color w:val="000000" w:themeColor="text1"/>
              </w:rPr>
            </w:pPr>
            <w:r w:rsidRPr="003A0C5D">
              <w:rPr>
                <w:rFonts w:ascii="Times New Roman" w:hAnsi="Times New Roman" w:cs="Times New Roman"/>
                <w:b/>
                <w:i/>
                <w:color w:val="000000" w:themeColor="text1"/>
              </w:rPr>
              <w:t>Ear.</w:t>
            </w:r>
          </w:p>
        </w:tc>
        <w:tc>
          <w:tcPr>
            <w:tcW w:w="180" w:type="dxa"/>
            <w:tcBorders>
              <w:bottom w:val="single" w:sz="12" w:space="0" w:color="auto"/>
            </w:tcBorders>
            <w:shd w:val="pct30" w:color="auto" w:fill="auto"/>
          </w:tcPr>
          <w:p w14:paraId="1A7E8389" w14:textId="77777777" w:rsidR="00EA337F" w:rsidRPr="003A0C5D" w:rsidRDefault="00EA337F" w:rsidP="00F43B26">
            <w:pPr>
              <w:rPr>
                <w:rFonts w:ascii="Times New Roman" w:hAnsi="Times New Roman" w:cs="Times New Roman"/>
                <w:b/>
                <w:color w:val="000000" w:themeColor="text1"/>
              </w:rPr>
            </w:pPr>
          </w:p>
        </w:tc>
        <w:tc>
          <w:tcPr>
            <w:tcW w:w="661" w:type="dxa"/>
            <w:tcBorders>
              <w:bottom w:val="single" w:sz="8" w:space="0" w:color="auto"/>
            </w:tcBorders>
          </w:tcPr>
          <w:p w14:paraId="0288ED00"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Rev.</w:t>
            </w:r>
          </w:p>
        </w:tc>
        <w:tc>
          <w:tcPr>
            <w:tcW w:w="209" w:type="dxa"/>
            <w:tcBorders>
              <w:bottom w:val="single" w:sz="8" w:space="0" w:color="auto"/>
            </w:tcBorders>
          </w:tcPr>
          <w:p w14:paraId="59F8BE63"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w:t>
            </w:r>
          </w:p>
        </w:tc>
        <w:tc>
          <w:tcPr>
            <w:tcW w:w="645" w:type="dxa"/>
            <w:tcBorders>
              <w:bottom w:val="single" w:sz="8" w:space="0" w:color="auto"/>
            </w:tcBorders>
          </w:tcPr>
          <w:p w14:paraId="36ACCE4F"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Exp.</w:t>
            </w:r>
          </w:p>
        </w:tc>
        <w:tc>
          <w:tcPr>
            <w:tcW w:w="270" w:type="dxa"/>
            <w:tcBorders>
              <w:bottom w:val="single" w:sz="8" w:space="0" w:color="auto"/>
            </w:tcBorders>
          </w:tcPr>
          <w:p w14:paraId="1E737E39"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w:t>
            </w:r>
          </w:p>
        </w:tc>
        <w:tc>
          <w:tcPr>
            <w:tcW w:w="1005" w:type="dxa"/>
            <w:tcBorders>
              <w:bottom w:val="single" w:sz="8" w:space="0" w:color="auto"/>
            </w:tcBorders>
          </w:tcPr>
          <w:p w14:paraId="4FBE1C29"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Net Inc.</w:t>
            </w:r>
          </w:p>
        </w:tc>
        <w:tc>
          <w:tcPr>
            <w:tcW w:w="180" w:type="dxa"/>
            <w:tcBorders>
              <w:bottom w:val="single" w:sz="12" w:space="0" w:color="auto"/>
              <w:right w:val="single" w:sz="18" w:space="0" w:color="auto"/>
            </w:tcBorders>
            <w:shd w:val="pct25" w:color="auto" w:fill="auto"/>
          </w:tcPr>
          <w:p w14:paraId="4B4B275D" w14:textId="77777777" w:rsidR="00EA337F" w:rsidRPr="00371448" w:rsidRDefault="00EA337F" w:rsidP="00F43B26">
            <w:pPr>
              <w:jc w:val="center"/>
              <w:rPr>
                <w:rFonts w:ascii="Arial" w:hAnsi="Arial" w:cs="Arial"/>
                <w:b/>
                <w:color w:val="000000" w:themeColor="text1"/>
              </w:rPr>
            </w:pPr>
          </w:p>
        </w:tc>
      </w:tr>
      <w:tr w:rsidR="00EA337F" w:rsidRPr="00371448" w14:paraId="07261AC4" w14:textId="77777777" w:rsidTr="00F43B26">
        <w:trPr>
          <w:jc w:val="center"/>
        </w:trPr>
        <w:tc>
          <w:tcPr>
            <w:tcW w:w="720" w:type="dxa"/>
            <w:tcBorders>
              <w:left w:val="single" w:sz="18" w:space="0" w:color="auto"/>
              <w:bottom w:val="dotted" w:sz="8" w:space="0" w:color="auto"/>
            </w:tcBorders>
          </w:tcPr>
          <w:p w14:paraId="1E494968"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1.</w:t>
            </w:r>
          </w:p>
        </w:tc>
        <w:tc>
          <w:tcPr>
            <w:tcW w:w="180" w:type="dxa"/>
            <w:tcBorders>
              <w:bottom w:val="dotted" w:sz="8" w:space="0" w:color="auto"/>
            </w:tcBorders>
            <w:shd w:val="pct30" w:color="auto" w:fill="auto"/>
          </w:tcPr>
          <w:p w14:paraId="7C91D825" w14:textId="77777777" w:rsidR="00EA337F" w:rsidRPr="003A0C5D" w:rsidRDefault="00EA337F" w:rsidP="00F43B26">
            <w:pPr>
              <w:rPr>
                <w:rFonts w:ascii="Times New Roman" w:hAnsi="Times New Roman" w:cs="Times New Roman"/>
                <w:b/>
                <w:color w:val="000000" w:themeColor="text1"/>
              </w:rPr>
            </w:pPr>
          </w:p>
        </w:tc>
        <w:tc>
          <w:tcPr>
            <w:tcW w:w="630" w:type="dxa"/>
            <w:tcBorders>
              <w:bottom w:val="dotted" w:sz="8" w:space="0" w:color="auto"/>
            </w:tcBorders>
          </w:tcPr>
          <w:p w14:paraId="021DFA95" w14:textId="77777777" w:rsidR="00EA337F" w:rsidRPr="003A0C5D" w:rsidRDefault="00EA337F" w:rsidP="00F43B26">
            <w:pPr>
              <w:pStyle w:val="Heading3"/>
              <w:rPr>
                <w:color w:val="000000" w:themeColor="text1"/>
                <w:sz w:val="22"/>
                <w:szCs w:val="22"/>
              </w:rPr>
            </w:pPr>
            <w:r w:rsidRPr="003A0C5D">
              <w:rPr>
                <w:color w:val="000000" w:themeColor="text1"/>
                <w:sz w:val="22"/>
                <w:szCs w:val="22"/>
              </w:rPr>
              <w:t>NA</w:t>
            </w:r>
          </w:p>
        </w:tc>
        <w:tc>
          <w:tcPr>
            <w:tcW w:w="180" w:type="dxa"/>
            <w:tcBorders>
              <w:bottom w:val="dotted" w:sz="8" w:space="0" w:color="auto"/>
            </w:tcBorders>
          </w:tcPr>
          <w:p w14:paraId="5322D269" w14:textId="77777777" w:rsidR="00EA337F" w:rsidRPr="003A0C5D" w:rsidRDefault="00EA337F" w:rsidP="00F43B26">
            <w:pPr>
              <w:jc w:val="center"/>
              <w:rPr>
                <w:rFonts w:ascii="Times New Roman" w:hAnsi="Times New Roman" w:cs="Times New Roman"/>
                <w:b/>
                <w:color w:val="000000" w:themeColor="text1"/>
              </w:rPr>
            </w:pPr>
          </w:p>
        </w:tc>
        <w:tc>
          <w:tcPr>
            <w:tcW w:w="375" w:type="dxa"/>
            <w:tcBorders>
              <w:bottom w:val="dotted" w:sz="8" w:space="0" w:color="auto"/>
            </w:tcBorders>
          </w:tcPr>
          <w:p w14:paraId="79EEED65" w14:textId="77777777" w:rsidR="00EA337F" w:rsidRPr="003A0C5D" w:rsidRDefault="00EA337F" w:rsidP="00F43B26">
            <w:pPr>
              <w:jc w:val="center"/>
              <w:rPr>
                <w:rFonts w:ascii="Times New Roman" w:hAnsi="Times New Roman" w:cs="Times New Roman"/>
                <w:b/>
                <w:color w:val="000000" w:themeColor="text1"/>
              </w:rPr>
            </w:pPr>
          </w:p>
        </w:tc>
        <w:tc>
          <w:tcPr>
            <w:tcW w:w="345" w:type="dxa"/>
            <w:tcBorders>
              <w:bottom w:val="dotted" w:sz="8" w:space="0" w:color="auto"/>
            </w:tcBorders>
          </w:tcPr>
          <w:p w14:paraId="5E163812"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D</w:t>
            </w:r>
          </w:p>
        </w:tc>
        <w:tc>
          <w:tcPr>
            <w:tcW w:w="540" w:type="dxa"/>
            <w:tcBorders>
              <w:bottom w:val="dotted" w:sz="8" w:space="0" w:color="auto"/>
            </w:tcBorders>
          </w:tcPr>
          <w:p w14:paraId="1571F876" w14:textId="77777777" w:rsidR="00EA337F" w:rsidRPr="003A0C5D" w:rsidRDefault="00EA337F" w:rsidP="00F43B26">
            <w:pPr>
              <w:jc w:val="center"/>
              <w:rPr>
                <w:rFonts w:ascii="Times New Roman" w:hAnsi="Times New Roman" w:cs="Times New Roman"/>
                <w:b/>
                <w:color w:val="000000" w:themeColor="text1"/>
              </w:rPr>
            </w:pPr>
          </w:p>
        </w:tc>
        <w:tc>
          <w:tcPr>
            <w:tcW w:w="180" w:type="dxa"/>
            <w:tcBorders>
              <w:bottom w:val="dotted" w:sz="8" w:space="0" w:color="auto"/>
            </w:tcBorders>
          </w:tcPr>
          <w:p w14:paraId="50558C40" w14:textId="77777777" w:rsidR="00EA337F" w:rsidRPr="003A0C5D" w:rsidRDefault="00EA337F" w:rsidP="00F43B26">
            <w:pPr>
              <w:jc w:val="center"/>
              <w:rPr>
                <w:rFonts w:ascii="Times New Roman" w:hAnsi="Times New Roman" w:cs="Times New Roman"/>
                <w:b/>
                <w:color w:val="000000" w:themeColor="text1"/>
              </w:rPr>
            </w:pPr>
          </w:p>
        </w:tc>
        <w:tc>
          <w:tcPr>
            <w:tcW w:w="1200" w:type="dxa"/>
            <w:tcBorders>
              <w:bottom w:val="dotted" w:sz="8" w:space="0" w:color="auto"/>
            </w:tcBorders>
          </w:tcPr>
          <w:p w14:paraId="7CF254BA"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I</w:t>
            </w:r>
          </w:p>
        </w:tc>
        <w:tc>
          <w:tcPr>
            <w:tcW w:w="270" w:type="dxa"/>
            <w:tcBorders>
              <w:left w:val="nil"/>
              <w:bottom w:val="dotted" w:sz="8" w:space="0" w:color="auto"/>
            </w:tcBorders>
          </w:tcPr>
          <w:p w14:paraId="77A96FD5" w14:textId="77777777" w:rsidR="00EA337F" w:rsidRPr="003A0C5D" w:rsidRDefault="00EA337F" w:rsidP="00F43B26">
            <w:pPr>
              <w:jc w:val="center"/>
              <w:rPr>
                <w:rFonts w:ascii="Times New Roman" w:hAnsi="Times New Roman" w:cs="Times New Roman"/>
                <w:b/>
                <w:color w:val="000000" w:themeColor="text1"/>
              </w:rPr>
            </w:pPr>
          </w:p>
        </w:tc>
        <w:tc>
          <w:tcPr>
            <w:tcW w:w="630" w:type="dxa"/>
            <w:tcBorders>
              <w:bottom w:val="dotted" w:sz="8" w:space="0" w:color="auto"/>
            </w:tcBorders>
          </w:tcPr>
          <w:p w14:paraId="3A343FC8" w14:textId="77777777" w:rsidR="00EA337F" w:rsidRPr="003A0C5D" w:rsidRDefault="00EA337F" w:rsidP="00F43B26">
            <w:pPr>
              <w:pStyle w:val="Heading3"/>
              <w:rPr>
                <w:color w:val="000000" w:themeColor="text1"/>
                <w:sz w:val="22"/>
                <w:szCs w:val="22"/>
              </w:rPr>
            </w:pPr>
            <w:r w:rsidRPr="003A0C5D">
              <w:rPr>
                <w:color w:val="000000" w:themeColor="text1"/>
                <w:sz w:val="22"/>
                <w:szCs w:val="22"/>
              </w:rPr>
              <w:t>NA</w:t>
            </w:r>
          </w:p>
        </w:tc>
        <w:tc>
          <w:tcPr>
            <w:tcW w:w="180" w:type="dxa"/>
            <w:tcBorders>
              <w:bottom w:val="dotted" w:sz="8" w:space="0" w:color="auto"/>
            </w:tcBorders>
          </w:tcPr>
          <w:p w14:paraId="017FA9D0" w14:textId="77777777" w:rsidR="00EA337F" w:rsidRPr="003A0C5D" w:rsidRDefault="00EA337F" w:rsidP="00F43B26">
            <w:pPr>
              <w:rPr>
                <w:rFonts w:ascii="Times New Roman" w:hAnsi="Times New Roman" w:cs="Times New Roman"/>
                <w:b/>
                <w:color w:val="000000" w:themeColor="text1"/>
              </w:rPr>
            </w:pPr>
          </w:p>
        </w:tc>
        <w:tc>
          <w:tcPr>
            <w:tcW w:w="600" w:type="dxa"/>
            <w:tcBorders>
              <w:bottom w:val="dotted" w:sz="8" w:space="0" w:color="auto"/>
            </w:tcBorders>
          </w:tcPr>
          <w:p w14:paraId="19A22EFC"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NA</w:t>
            </w:r>
          </w:p>
        </w:tc>
        <w:tc>
          <w:tcPr>
            <w:tcW w:w="180" w:type="dxa"/>
            <w:tcBorders>
              <w:bottom w:val="dotted" w:sz="8" w:space="0" w:color="auto"/>
            </w:tcBorders>
            <w:shd w:val="pct30" w:color="auto" w:fill="auto"/>
          </w:tcPr>
          <w:p w14:paraId="7DF149A5" w14:textId="77777777" w:rsidR="00EA337F" w:rsidRPr="003A0C5D" w:rsidRDefault="00EA337F" w:rsidP="00F43B26">
            <w:pPr>
              <w:rPr>
                <w:rFonts w:ascii="Times New Roman" w:hAnsi="Times New Roman" w:cs="Times New Roman"/>
                <w:b/>
                <w:color w:val="000000" w:themeColor="text1"/>
              </w:rPr>
            </w:pPr>
          </w:p>
        </w:tc>
        <w:tc>
          <w:tcPr>
            <w:tcW w:w="661" w:type="dxa"/>
          </w:tcPr>
          <w:p w14:paraId="2CA32AF4"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NA</w:t>
            </w:r>
          </w:p>
        </w:tc>
        <w:tc>
          <w:tcPr>
            <w:tcW w:w="209" w:type="dxa"/>
          </w:tcPr>
          <w:p w14:paraId="0AB39302" w14:textId="77777777" w:rsidR="00EA337F" w:rsidRPr="003A0C5D" w:rsidRDefault="00EA337F" w:rsidP="00F43B26">
            <w:pPr>
              <w:jc w:val="center"/>
              <w:rPr>
                <w:rFonts w:ascii="Times New Roman" w:hAnsi="Times New Roman" w:cs="Times New Roman"/>
                <w:b/>
                <w:color w:val="000000" w:themeColor="text1"/>
              </w:rPr>
            </w:pPr>
          </w:p>
        </w:tc>
        <w:tc>
          <w:tcPr>
            <w:tcW w:w="645" w:type="dxa"/>
          </w:tcPr>
          <w:p w14:paraId="261B6854"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NA</w:t>
            </w:r>
          </w:p>
        </w:tc>
        <w:tc>
          <w:tcPr>
            <w:tcW w:w="270" w:type="dxa"/>
          </w:tcPr>
          <w:p w14:paraId="047E25A0" w14:textId="77777777" w:rsidR="00EA337F" w:rsidRPr="003A0C5D" w:rsidRDefault="00EA337F" w:rsidP="00F43B26">
            <w:pPr>
              <w:jc w:val="center"/>
              <w:rPr>
                <w:rFonts w:ascii="Times New Roman" w:hAnsi="Times New Roman" w:cs="Times New Roman"/>
                <w:b/>
                <w:color w:val="000000" w:themeColor="text1"/>
              </w:rPr>
            </w:pPr>
          </w:p>
        </w:tc>
        <w:tc>
          <w:tcPr>
            <w:tcW w:w="1005" w:type="dxa"/>
          </w:tcPr>
          <w:p w14:paraId="76762D0F"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NA</w:t>
            </w:r>
          </w:p>
        </w:tc>
        <w:tc>
          <w:tcPr>
            <w:tcW w:w="180" w:type="dxa"/>
            <w:tcBorders>
              <w:bottom w:val="dotted" w:sz="8" w:space="0" w:color="auto"/>
              <w:right w:val="single" w:sz="18" w:space="0" w:color="auto"/>
            </w:tcBorders>
            <w:shd w:val="pct25" w:color="auto" w:fill="auto"/>
          </w:tcPr>
          <w:p w14:paraId="2EAB92A9" w14:textId="77777777" w:rsidR="00EA337F" w:rsidRPr="00371448" w:rsidRDefault="00EA337F" w:rsidP="00F43B26">
            <w:pPr>
              <w:tabs>
                <w:tab w:val="decimal" w:pos="737"/>
              </w:tabs>
              <w:rPr>
                <w:rFonts w:ascii="Arial" w:hAnsi="Arial" w:cs="Arial"/>
                <w:b/>
                <w:color w:val="000000" w:themeColor="text1"/>
              </w:rPr>
            </w:pPr>
          </w:p>
        </w:tc>
      </w:tr>
      <w:tr w:rsidR="00EA337F" w:rsidRPr="00371448" w14:paraId="0DA829C0" w14:textId="77777777" w:rsidTr="00F43B26">
        <w:trPr>
          <w:jc w:val="center"/>
        </w:trPr>
        <w:tc>
          <w:tcPr>
            <w:tcW w:w="720" w:type="dxa"/>
            <w:tcBorders>
              <w:left w:val="single" w:sz="18" w:space="0" w:color="auto"/>
              <w:bottom w:val="dotted" w:sz="8" w:space="0" w:color="auto"/>
            </w:tcBorders>
          </w:tcPr>
          <w:p w14:paraId="5BDD7B9C"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2.</w:t>
            </w:r>
          </w:p>
        </w:tc>
        <w:tc>
          <w:tcPr>
            <w:tcW w:w="180" w:type="dxa"/>
            <w:tcBorders>
              <w:bottom w:val="dotted" w:sz="8" w:space="0" w:color="auto"/>
            </w:tcBorders>
            <w:shd w:val="pct30" w:color="auto" w:fill="auto"/>
          </w:tcPr>
          <w:p w14:paraId="5ADC0888" w14:textId="77777777" w:rsidR="00EA337F" w:rsidRPr="003A0C5D" w:rsidRDefault="00EA337F" w:rsidP="00F43B26">
            <w:pPr>
              <w:rPr>
                <w:rFonts w:ascii="Times New Roman" w:hAnsi="Times New Roman" w:cs="Times New Roman"/>
                <w:b/>
                <w:color w:val="000000" w:themeColor="text1"/>
              </w:rPr>
            </w:pPr>
          </w:p>
        </w:tc>
        <w:tc>
          <w:tcPr>
            <w:tcW w:w="630" w:type="dxa"/>
            <w:tcBorders>
              <w:bottom w:val="dotted" w:sz="8" w:space="0" w:color="auto"/>
            </w:tcBorders>
          </w:tcPr>
          <w:p w14:paraId="464022B9" w14:textId="77777777" w:rsidR="00EA337F" w:rsidRPr="003A0C5D" w:rsidRDefault="00EA337F" w:rsidP="00F43B26">
            <w:pPr>
              <w:pStyle w:val="Heading3"/>
              <w:rPr>
                <w:color w:val="000000" w:themeColor="text1"/>
                <w:sz w:val="22"/>
                <w:szCs w:val="22"/>
              </w:rPr>
            </w:pPr>
            <w:r w:rsidRPr="003A0C5D">
              <w:rPr>
                <w:color w:val="000000" w:themeColor="text1"/>
                <w:sz w:val="22"/>
                <w:szCs w:val="22"/>
              </w:rPr>
              <w:t>NA</w:t>
            </w:r>
          </w:p>
        </w:tc>
        <w:tc>
          <w:tcPr>
            <w:tcW w:w="180" w:type="dxa"/>
            <w:tcBorders>
              <w:bottom w:val="dotted" w:sz="8" w:space="0" w:color="auto"/>
            </w:tcBorders>
          </w:tcPr>
          <w:p w14:paraId="2580DA77" w14:textId="77777777" w:rsidR="00EA337F" w:rsidRPr="003A0C5D" w:rsidRDefault="00EA337F" w:rsidP="00F43B26">
            <w:pPr>
              <w:jc w:val="center"/>
              <w:rPr>
                <w:rFonts w:ascii="Times New Roman" w:hAnsi="Times New Roman" w:cs="Times New Roman"/>
                <w:b/>
                <w:color w:val="000000" w:themeColor="text1"/>
              </w:rPr>
            </w:pPr>
          </w:p>
        </w:tc>
        <w:tc>
          <w:tcPr>
            <w:tcW w:w="375" w:type="dxa"/>
            <w:tcBorders>
              <w:bottom w:val="dotted" w:sz="8" w:space="0" w:color="auto"/>
            </w:tcBorders>
          </w:tcPr>
          <w:p w14:paraId="5B49D71A" w14:textId="77777777" w:rsidR="00EA337F" w:rsidRPr="003A0C5D" w:rsidRDefault="00EA337F" w:rsidP="00F43B26">
            <w:pPr>
              <w:jc w:val="center"/>
              <w:rPr>
                <w:rFonts w:ascii="Times New Roman" w:hAnsi="Times New Roman" w:cs="Times New Roman"/>
                <w:b/>
                <w:color w:val="000000" w:themeColor="text1"/>
              </w:rPr>
            </w:pPr>
          </w:p>
        </w:tc>
        <w:tc>
          <w:tcPr>
            <w:tcW w:w="345" w:type="dxa"/>
            <w:tcBorders>
              <w:bottom w:val="dotted" w:sz="8" w:space="0" w:color="auto"/>
            </w:tcBorders>
          </w:tcPr>
          <w:p w14:paraId="3ACDF269"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D</w:t>
            </w:r>
          </w:p>
        </w:tc>
        <w:tc>
          <w:tcPr>
            <w:tcW w:w="540" w:type="dxa"/>
            <w:tcBorders>
              <w:bottom w:val="dotted" w:sz="8" w:space="0" w:color="auto"/>
            </w:tcBorders>
          </w:tcPr>
          <w:p w14:paraId="09D98A8D" w14:textId="77777777" w:rsidR="00EA337F" w:rsidRPr="003A0C5D" w:rsidRDefault="00EA337F" w:rsidP="00F43B26">
            <w:pPr>
              <w:jc w:val="center"/>
              <w:rPr>
                <w:rFonts w:ascii="Times New Roman" w:hAnsi="Times New Roman" w:cs="Times New Roman"/>
                <w:b/>
                <w:color w:val="000000" w:themeColor="text1"/>
              </w:rPr>
            </w:pPr>
          </w:p>
        </w:tc>
        <w:tc>
          <w:tcPr>
            <w:tcW w:w="180" w:type="dxa"/>
            <w:tcBorders>
              <w:bottom w:val="dotted" w:sz="8" w:space="0" w:color="auto"/>
            </w:tcBorders>
          </w:tcPr>
          <w:p w14:paraId="79A505FB" w14:textId="77777777" w:rsidR="00EA337F" w:rsidRPr="003A0C5D" w:rsidRDefault="00EA337F" w:rsidP="00F43B26">
            <w:pPr>
              <w:jc w:val="center"/>
              <w:rPr>
                <w:rFonts w:ascii="Times New Roman" w:hAnsi="Times New Roman" w:cs="Times New Roman"/>
                <w:b/>
                <w:color w:val="000000" w:themeColor="text1"/>
              </w:rPr>
            </w:pPr>
          </w:p>
        </w:tc>
        <w:tc>
          <w:tcPr>
            <w:tcW w:w="1200" w:type="dxa"/>
            <w:tcBorders>
              <w:bottom w:val="dotted" w:sz="8" w:space="0" w:color="auto"/>
            </w:tcBorders>
          </w:tcPr>
          <w:p w14:paraId="4AE36851" w14:textId="77777777" w:rsidR="00EA337F" w:rsidRPr="003A0C5D" w:rsidRDefault="00EA337F" w:rsidP="00F43B26">
            <w:pPr>
              <w:pStyle w:val="StyleLatinArialBoldText1Centered"/>
              <w:rPr>
                <w:rFonts w:ascii="Times New Roman" w:hAnsi="Times New Roman"/>
              </w:rPr>
            </w:pPr>
            <w:r w:rsidRPr="003A0C5D">
              <w:rPr>
                <w:rFonts w:ascii="Times New Roman" w:hAnsi="Times New Roman"/>
              </w:rPr>
              <w:t>NA</w:t>
            </w:r>
          </w:p>
        </w:tc>
        <w:tc>
          <w:tcPr>
            <w:tcW w:w="270" w:type="dxa"/>
            <w:tcBorders>
              <w:left w:val="nil"/>
              <w:bottom w:val="dotted" w:sz="8" w:space="0" w:color="auto"/>
            </w:tcBorders>
          </w:tcPr>
          <w:p w14:paraId="1125C844" w14:textId="77777777" w:rsidR="00EA337F" w:rsidRPr="003A0C5D" w:rsidRDefault="00EA337F" w:rsidP="00F43B26">
            <w:pPr>
              <w:jc w:val="center"/>
              <w:rPr>
                <w:rFonts w:ascii="Times New Roman" w:hAnsi="Times New Roman" w:cs="Times New Roman"/>
                <w:b/>
                <w:color w:val="000000" w:themeColor="text1"/>
              </w:rPr>
            </w:pPr>
          </w:p>
        </w:tc>
        <w:tc>
          <w:tcPr>
            <w:tcW w:w="630" w:type="dxa"/>
            <w:tcBorders>
              <w:bottom w:val="dotted" w:sz="8" w:space="0" w:color="auto"/>
            </w:tcBorders>
          </w:tcPr>
          <w:p w14:paraId="71808E33" w14:textId="77777777" w:rsidR="00EA337F" w:rsidRPr="003A0C5D" w:rsidRDefault="00EA337F" w:rsidP="00F43B26">
            <w:pPr>
              <w:pStyle w:val="Heading3"/>
              <w:rPr>
                <w:color w:val="000000" w:themeColor="text1"/>
                <w:sz w:val="22"/>
                <w:szCs w:val="22"/>
                <w:lang w:val="fr-FR"/>
              </w:rPr>
            </w:pPr>
            <w:r w:rsidRPr="003A0C5D">
              <w:rPr>
                <w:color w:val="000000" w:themeColor="text1"/>
                <w:sz w:val="22"/>
                <w:szCs w:val="22"/>
                <w:lang w:val="fr-FR"/>
              </w:rPr>
              <w:t>NA</w:t>
            </w:r>
          </w:p>
        </w:tc>
        <w:tc>
          <w:tcPr>
            <w:tcW w:w="180" w:type="dxa"/>
            <w:tcBorders>
              <w:bottom w:val="dotted" w:sz="8" w:space="0" w:color="auto"/>
            </w:tcBorders>
          </w:tcPr>
          <w:p w14:paraId="6BDC2EE3" w14:textId="77777777" w:rsidR="00EA337F" w:rsidRPr="003A0C5D" w:rsidRDefault="00EA337F" w:rsidP="00F43B26">
            <w:pPr>
              <w:rPr>
                <w:rFonts w:ascii="Times New Roman" w:hAnsi="Times New Roman" w:cs="Times New Roman"/>
                <w:b/>
                <w:color w:val="000000" w:themeColor="text1"/>
                <w:lang w:val="fr-FR"/>
              </w:rPr>
            </w:pPr>
          </w:p>
        </w:tc>
        <w:tc>
          <w:tcPr>
            <w:tcW w:w="600" w:type="dxa"/>
            <w:tcBorders>
              <w:bottom w:val="dotted" w:sz="8" w:space="0" w:color="auto"/>
            </w:tcBorders>
          </w:tcPr>
          <w:p w14:paraId="78FFBE1C" w14:textId="77777777" w:rsidR="00EA337F" w:rsidRPr="003A0C5D" w:rsidRDefault="00EA337F" w:rsidP="00F43B26">
            <w:pPr>
              <w:pStyle w:val="StyleLatinArialBoldText1Centered"/>
              <w:rPr>
                <w:rFonts w:ascii="Times New Roman" w:hAnsi="Times New Roman"/>
                <w:lang w:val="fr-FR"/>
              </w:rPr>
            </w:pPr>
            <w:r w:rsidRPr="003A0C5D">
              <w:rPr>
                <w:rFonts w:ascii="Times New Roman" w:hAnsi="Times New Roman"/>
                <w:lang w:val="fr-FR"/>
              </w:rPr>
              <w:t>D</w:t>
            </w:r>
          </w:p>
        </w:tc>
        <w:tc>
          <w:tcPr>
            <w:tcW w:w="180" w:type="dxa"/>
            <w:tcBorders>
              <w:bottom w:val="dotted" w:sz="8" w:space="0" w:color="auto"/>
            </w:tcBorders>
            <w:shd w:val="pct30" w:color="auto" w:fill="auto"/>
          </w:tcPr>
          <w:p w14:paraId="062D3DEC" w14:textId="77777777" w:rsidR="00EA337F" w:rsidRPr="003A0C5D" w:rsidRDefault="00EA337F" w:rsidP="00F43B26">
            <w:pPr>
              <w:rPr>
                <w:rFonts w:ascii="Times New Roman" w:hAnsi="Times New Roman" w:cs="Times New Roman"/>
                <w:b/>
                <w:color w:val="000000" w:themeColor="text1"/>
                <w:lang w:val="fr-FR"/>
              </w:rPr>
            </w:pPr>
          </w:p>
        </w:tc>
        <w:tc>
          <w:tcPr>
            <w:tcW w:w="661" w:type="dxa"/>
            <w:tcBorders>
              <w:top w:val="dotted" w:sz="4" w:space="0" w:color="auto"/>
              <w:bottom w:val="dotted" w:sz="4" w:space="0" w:color="auto"/>
            </w:tcBorders>
          </w:tcPr>
          <w:p w14:paraId="10AD430E" w14:textId="77777777" w:rsidR="00EA337F" w:rsidRPr="003A0C5D" w:rsidRDefault="00EA337F" w:rsidP="00F43B26">
            <w:pPr>
              <w:pStyle w:val="StyleLatinArialBoldText1Centered"/>
              <w:rPr>
                <w:rFonts w:ascii="Times New Roman" w:hAnsi="Times New Roman"/>
                <w:lang w:val="fr-FR"/>
              </w:rPr>
            </w:pPr>
            <w:r w:rsidRPr="003A0C5D">
              <w:rPr>
                <w:rFonts w:ascii="Times New Roman" w:hAnsi="Times New Roman"/>
                <w:lang w:val="fr-FR"/>
              </w:rPr>
              <w:t>NA</w:t>
            </w:r>
          </w:p>
        </w:tc>
        <w:tc>
          <w:tcPr>
            <w:tcW w:w="209" w:type="dxa"/>
            <w:tcBorders>
              <w:top w:val="dotted" w:sz="4" w:space="0" w:color="auto"/>
              <w:bottom w:val="dotted" w:sz="4" w:space="0" w:color="auto"/>
            </w:tcBorders>
          </w:tcPr>
          <w:p w14:paraId="61F22C07" w14:textId="77777777" w:rsidR="00EA337F" w:rsidRPr="003A0C5D" w:rsidRDefault="00EA337F" w:rsidP="00F43B26">
            <w:pPr>
              <w:jc w:val="center"/>
              <w:rPr>
                <w:rFonts w:ascii="Times New Roman" w:hAnsi="Times New Roman" w:cs="Times New Roman"/>
                <w:b/>
                <w:color w:val="000000" w:themeColor="text1"/>
                <w:lang w:val="fr-FR"/>
              </w:rPr>
            </w:pPr>
          </w:p>
        </w:tc>
        <w:tc>
          <w:tcPr>
            <w:tcW w:w="645" w:type="dxa"/>
            <w:tcBorders>
              <w:top w:val="dotted" w:sz="4" w:space="0" w:color="auto"/>
              <w:bottom w:val="dotted" w:sz="4" w:space="0" w:color="auto"/>
            </w:tcBorders>
          </w:tcPr>
          <w:p w14:paraId="228FEE5F" w14:textId="77777777" w:rsidR="00EA337F" w:rsidRPr="003A0C5D" w:rsidRDefault="00EA337F" w:rsidP="00F43B26">
            <w:pPr>
              <w:pStyle w:val="StyleLatinArialBoldText1Centered"/>
              <w:rPr>
                <w:rFonts w:ascii="Times New Roman" w:hAnsi="Times New Roman"/>
                <w:lang w:val="fr-FR"/>
              </w:rPr>
            </w:pPr>
            <w:r w:rsidRPr="003A0C5D">
              <w:rPr>
                <w:rFonts w:ascii="Times New Roman" w:hAnsi="Times New Roman"/>
                <w:lang w:val="fr-FR"/>
              </w:rPr>
              <w:t>I</w:t>
            </w:r>
          </w:p>
        </w:tc>
        <w:tc>
          <w:tcPr>
            <w:tcW w:w="270" w:type="dxa"/>
            <w:tcBorders>
              <w:top w:val="dotted" w:sz="4" w:space="0" w:color="auto"/>
              <w:bottom w:val="dotted" w:sz="4" w:space="0" w:color="auto"/>
            </w:tcBorders>
          </w:tcPr>
          <w:p w14:paraId="06B88696" w14:textId="77777777" w:rsidR="00EA337F" w:rsidRPr="003A0C5D" w:rsidRDefault="00EA337F" w:rsidP="00F43B26">
            <w:pPr>
              <w:jc w:val="center"/>
              <w:rPr>
                <w:rFonts w:ascii="Times New Roman" w:hAnsi="Times New Roman" w:cs="Times New Roman"/>
                <w:b/>
                <w:color w:val="000000" w:themeColor="text1"/>
                <w:lang w:val="fr-FR"/>
              </w:rPr>
            </w:pPr>
          </w:p>
        </w:tc>
        <w:tc>
          <w:tcPr>
            <w:tcW w:w="1005" w:type="dxa"/>
            <w:tcBorders>
              <w:top w:val="dotted" w:sz="4" w:space="0" w:color="auto"/>
              <w:bottom w:val="dotted" w:sz="4" w:space="0" w:color="auto"/>
            </w:tcBorders>
          </w:tcPr>
          <w:p w14:paraId="700FD453" w14:textId="77777777" w:rsidR="00EA337F" w:rsidRPr="003A0C5D" w:rsidRDefault="00EA337F" w:rsidP="00F43B26">
            <w:pPr>
              <w:pStyle w:val="StyleLatinArialBoldText1Centered"/>
              <w:rPr>
                <w:rFonts w:ascii="Times New Roman" w:hAnsi="Times New Roman"/>
                <w:lang w:val="fr-FR"/>
              </w:rPr>
            </w:pPr>
            <w:r w:rsidRPr="003A0C5D">
              <w:rPr>
                <w:rFonts w:ascii="Times New Roman" w:hAnsi="Times New Roman"/>
                <w:lang w:val="fr-FR"/>
              </w:rPr>
              <w:t>D</w:t>
            </w:r>
          </w:p>
        </w:tc>
        <w:tc>
          <w:tcPr>
            <w:tcW w:w="180" w:type="dxa"/>
            <w:tcBorders>
              <w:bottom w:val="dotted" w:sz="8" w:space="0" w:color="auto"/>
              <w:right w:val="single" w:sz="18" w:space="0" w:color="auto"/>
            </w:tcBorders>
            <w:shd w:val="pct25" w:color="auto" w:fill="auto"/>
          </w:tcPr>
          <w:p w14:paraId="2A5157F5" w14:textId="77777777" w:rsidR="00EA337F" w:rsidRPr="00371448" w:rsidRDefault="00EA337F" w:rsidP="00F43B26">
            <w:pPr>
              <w:tabs>
                <w:tab w:val="decimal" w:pos="737"/>
              </w:tabs>
              <w:rPr>
                <w:rFonts w:ascii="Arial" w:hAnsi="Arial" w:cs="Arial"/>
                <w:b/>
                <w:color w:val="000000" w:themeColor="text1"/>
                <w:lang w:val="fr-FR"/>
              </w:rPr>
            </w:pPr>
          </w:p>
        </w:tc>
      </w:tr>
      <w:tr w:rsidR="00EA337F" w:rsidRPr="00371448" w14:paraId="57A31354" w14:textId="77777777" w:rsidTr="00F43B26">
        <w:trPr>
          <w:trHeight w:hRule="exact" w:val="120"/>
          <w:jc w:val="center"/>
        </w:trPr>
        <w:tc>
          <w:tcPr>
            <w:tcW w:w="720" w:type="dxa"/>
            <w:tcBorders>
              <w:left w:val="single" w:sz="18" w:space="0" w:color="auto"/>
              <w:bottom w:val="single" w:sz="18" w:space="0" w:color="auto"/>
            </w:tcBorders>
          </w:tcPr>
          <w:p w14:paraId="075652C4" w14:textId="77777777" w:rsidR="00EA337F" w:rsidRPr="003A0C5D" w:rsidRDefault="00EA337F" w:rsidP="00F43B26">
            <w:pPr>
              <w:jc w:val="center"/>
              <w:rPr>
                <w:rFonts w:ascii="Times New Roman" w:hAnsi="Times New Roman" w:cs="Times New Roman"/>
                <w:b/>
                <w:color w:val="000000" w:themeColor="text1"/>
                <w:lang w:val="fr-FR"/>
              </w:rPr>
            </w:pPr>
          </w:p>
        </w:tc>
        <w:tc>
          <w:tcPr>
            <w:tcW w:w="180" w:type="dxa"/>
            <w:tcBorders>
              <w:bottom w:val="single" w:sz="18" w:space="0" w:color="auto"/>
            </w:tcBorders>
            <w:shd w:val="pct30" w:color="auto" w:fill="auto"/>
          </w:tcPr>
          <w:p w14:paraId="15B1DC88" w14:textId="77777777" w:rsidR="00EA337F" w:rsidRPr="003A0C5D" w:rsidRDefault="00EA337F" w:rsidP="00F43B26">
            <w:pPr>
              <w:rPr>
                <w:rFonts w:ascii="Times New Roman" w:hAnsi="Times New Roman" w:cs="Times New Roman"/>
                <w:b/>
                <w:color w:val="000000" w:themeColor="text1"/>
                <w:lang w:val="fr-FR"/>
              </w:rPr>
            </w:pPr>
          </w:p>
        </w:tc>
        <w:tc>
          <w:tcPr>
            <w:tcW w:w="630" w:type="dxa"/>
            <w:tcBorders>
              <w:bottom w:val="single" w:sz="18" w:space="0" w:color="auto"/>
            </w:tcBorders>
          </w:tcPr>
          <w:p w14:paraId="63661124" w14:textId="77777777" w:rsidR="00EA337F" w:rsidRPr="003A0C5D" w:rsidRDefault="00EA337F" w:rsidP="00F43B26">
            <w:pPr>
              <w:tabs>
                <w:tab w:val="decimal" w:pos="630"/>
              </w:tabs>
              <w:rPr>
                <w:rFonts w:ascii="Times New Roman" w:hAnsi="Times New Roman" w:cs="Times New Roman"/>
                <w:b/>
                <w:color w:val="000000" w:themeColor="text1"/>
                <w:lang w:val="fr-FR"/>
              </w:rPr>
            </w:pPr>
          </w:p>
        </w:tc>
        <w:tc>
          <w:tcPr>
            <w:tcW w:w="180" w:type="dxa"/>
            <w:tcBorders>
              <w:bottom w:val="single" w:sz="18" w:space="0" w:color="auto"/>
            </w:tcBorders>
          </w:tcPr>
          <w:p w14:paraId="5DAC73B5" w14:textId="77777777" w:rsidR="00EA337F" w:rsidRPr="003A0C5D" w:rsidRDefault="00EA337F" w:rsidP="00F43B26">
            <w:pPr>
              <w:jc w:val="center"/>
              <w:rPr>
                <w:rFonts w:ascii="Times New Roman" w:hAnsi="Times New Roman" w:cs="Times New Roman"/>
                <w:b/>
                <w:color w:val="000000" w:themeColor="text1"/>
                <w:lang w:val="fr-FR"/>
              </w:rPr>
            </w:pPr>
          </w:p>
        </w:tc>
        <w:tc>
          <w:tcPr>
            <w:tcW w:w="375" w:type="dxa"/>
            <w:tcBorders>
              <w:bottom w:val="single" w:sz="18" w:space="0" w:color="auto"/>
            </w:tcBorders>
          </w:tcPr>
          <w:p w14:paraId="3BDFDA98" w14:textId="77777777" w:rsidR="00EA337F" w:rsidRPr="003A0C5D" w:rsidRDefault="00EA337F" w:rsidP="00F43B26">
            <w:pPr>
              <w:tabs>
                <w:tab w:val="decimal" w:pos="630"/>
              </w:tabs>
              <w:rPr>
                <w:rFonts w:ascii="Times New Roman" w:hAnsi="Times New Roman" w:cs="Times New Roman"/>
                <w:b/>
                <w:color w:val="000000" w:themeColor="text1"/>
                <w:lang w:val="fr-FR"/>
              </w:rPr>
            </w:pPr>
          </w:p>
        </w:tc>
        <w:tc>
          <w:tcPr>
            <w:tcW w:w="345" w:type="dxa"/>
            <w:tcBorders>
              <w:bottom w:val="single" w:sz="18" w:space="0" w:color="auto"/>
            </w:tcBorders>
          </w:tcPr>
          <w:p w14:paraId="15D1CC04" w14:textId="77777777" w:rsidR="00EA337F" w:rsidRPr="003A0C5D" w:rsidRDefault="00EA337F" w:rsidP="00F43B26">
            <w:pPr>
              <w:jc w:val="center"/>
              <w:rPr>
                <w:rFonts w:ascii="Times New Roman" w:hAnsi="Times New Roman" w:cs="Times New Roman"/>
                <w:b/>
                <w:color w:val="000000" w:themeColor="text1"/>
                <w:lang w:val="fr-FR"/>
              </w:rPr>
            </w:pPr>
          </w:p>
        </w:tc>
        <w:tc>
          <w:tcPr>
            <w:tcW w:w="540" w:type="dxa"/>
            <w:tcBorders>
              <w:bottom w:val="single" w:sz="18" w:space="0" w:color="auto"/>
            </w:tcBorders>
          </w:tcPr>
          <w:p w14:paraId="2C8C8447" w14:textId="77777777" w:rsidR="00EA337F" w:rsidRPr="003A0C5D" w:rsidRDefault="00EA337F" w:rsidP="00F43B26">
            <w:pPr>
              <w:tabs>
                <w:tab w:val="decimal" w:pos="636"/>
              </w:tabs>
              <w:rPr>
                <w:rFonts w:ascii="Times New Roman" w:hAnsi="Times New Roman" w:cs="Times New Roman"/>
                <w:b/>
                <w:color w:val="000000" w:themeColor="text1"/>
                <w:lang w:val="fr-FR"/>
              </w:rPr>
            </w:pPr>
          </w:p>
        </w:tc>
        <w:tc>
          <w:tcPr>
            <w:tcW w:w="180" w:type="dxa"/>
            <w:tcBorders>
              <w:bottom w:val="single" w:sz="18" w:space="0" w:color="auto"/>
            </w:tcBorders>
          </w:tcPr>
          <w:p w14:paraId="25BB74EE" w14:textId="77777777" w:rsidR="00EA337F" w:rsidRPr="003A0C5D" w:rsidRDefault="00EA337F" w:rsidP="00F43B26">
            <w:pPr>
              <w:jc w:val="center"/>
              <w:rPr>
                <w:rFonts w:ascii="Times New Roman" w:hAnsi="Times New Roman" w:cs="Times New Roman"/>
                <w:b/>
                <w:color w:val="000000" w:themeColor="text1"/>
                <w:lang w:val="fr-FR"/>
              </w:rPr>
            </w:pPr>
          </w:p>
        </w:tc>
        <w:tc>
          <w:tcPr>
            <w:tcW w:w="1200" w:type="dxa"/>
            <w:tcBorders>
              <w:bottom w:val="single" w:sz="18" w:space="0" w:color="auto"/>
            </w:tcBorders>
          </w:tcPr>
          <w:p w14:paraId="23819FD6" w14:textId="77777777" w:rsidR="00EA337F" w:rsidRPr="003A0C5D" w:rsidRDefault="00EA337F" w:rsidP="00F43B26">
            <w:pPr>
              <w:tabs>
                <w:tab w:val="decimal" w:pos="803"/>
              </w:tabs>
              <w:rPr>
                <w:rFonts w:ascii="Times New Roman" w:hAnsi="Times New Roman" w:cs="Times New Roman"/>
                <w:b/>
                <w:color w:val="000000" w:themeColor="text1"/>
                <w:lang w:val="fr-FR"/>
              </w:rPr>
            </w:pPr>
          </w:p>
        </w:tc>
        <w:tc>
          <w:tcPr>
            <w:tcW w:w="270" w:type="dxa"/>
            <w:tcBorders>
              <w:left w:val="nil"/>
              <w:bottom w:val="single" w:sz="18" w:space="0" w:color="auto"/>
            </w:tcBorders>
          </w:tcPr>
          <w:p w14:paraId="3EDD9242" w14:textId="77777777" w:rsidR="00EA337F" w:rsidRPr="003A0C5D" w:rsidRDefault="00EA337F" w:rsidP="00F43B26">
            <w:pPr>
              <w:jc w:val="center"/>
              <w:rPr>
                <w:rFonts w:ascii="Times New Roman" w:hAnsi="Times New Roman" w:cs="Times New Roman"/>
                <w:b/>
                <w:color w:val="000000" w:themeColor="text1"/>
                <w:lang w:val="fr-FR"/>
              </w:rPr>
            </w:pPr>
          </w:p>
        </w:tc>
        <w:tc>
          <w:tcPr>
            <w:tcW w:w="630" w:type="dxa"/>
            <w:tcBorders>
              <w:bottom w:val="single" w:sz="18" w:space="0" w:color="auto"/>
            </w:tcBorders>
          </w:tcPr>
          <w:p w14:paraId="5540CCAF" w14:textId="77777777" w:rsidR="00EA337F" w:rsidRPr="003A0C5D" w:rsidRDefault="00EA337F" w:rsidP="00F43B26">
            <w:pPr>
              <w:tabs>
                <w:tab w:val="decimal" w:pos="636"/>
              </w:tabs>
              <w:rPr>
                <w:rFonts w:ascii="Times New Roman" w:hAnsi="Times New Roman" w:cs="Times New Roman"/>
                <w:b/>
                <w:color w:val="000000" w:themeColor="text1"/>
                <w:lang w:val="fr-FR"/>
              </w:rPr>
            </w:pPr>
          </w:p>
        </w:tc>
        <w:tc>
          <w:tcPr>
            <w:tcW w:w="180" w:type="dxa"/>
            <w:tcBorders>
              <w:bottom w:val="single" w:sz="18" w:space="0" w:color="auto"/>
            </w:tcBorders>
          </w:tcPr>
          <w:p w14:paraId="31F94631" w14:textId="77777777" w:rsidR="00EA337F" w:rsidRPr="003A0C5D" w:rsidRDefault="00EA337F" w:rsidP="00F43B26">
            <w:pPr>
              <w:rPr>
                <w:rFonts w:ascii="Times New Roman" w:hAnsi="Times New Roman" w:cs="Times New Roman"/>
                <w:b/>
                <w:color w:val="000000" w:themeColor="text1"/>
                <w:lang w:val="fr-FR"/>
              </w:rPr>
            </w:pPr>
          </w:p>
        </w:tc>
        <w:tc>
          <w:tcPr>
            <w:tcW w:w="600" w:type="dxa"/>
            <w:tcBorders>
              <w:bottom w:val="single" w:sz="18" w:space="0" w:color="auto"/>
            </w:tcBorders>
          </w:tcPr>
          <w:p w14:paraId="43069FDD" w14:textId="77777777" w:rsidR="00EA337F" w:rsidRPr="003A0C5D" w:rsidRDefault="00EA337F" w:rsidP="00F43B26">
            <w:pPr>
              <w:tabs>
                <w:tab w:val="decimal" w:pos="637"/>
              </w:tabs>
              <w:rPr>
                <w:rFonts w:ascii="Times New Roman" w:hAnsi="Times New Roman" w:cs="Times New Roman"/>
                <w:b/>
                <w:color w:val="000000" w:themeColor="text1"/>
                <w:lang w:val="fr-FR"/>
              </w:rPr>
            </w:pPr>
          </w:p>
        </w:tc>
        <w:tc>
          <w:tcPr>
            <w:tcW w:w="180" w:type="dxa"/>
            <w:tcBorders>
              <w:bottom w:val="single" w:sz="18" w:space="0" w:color="auto"/>
            </w:tcBorders>
            <w:shd w:val="pct30" w:color="auto" w:fill="auto"/>
          </w:tcPr>
          <w:p w14:paraId="702FC7DC" w14:textId="77777777" w:rsidR="00EA337F" w:rsidRPr="003A0C5D" w:rsidRDefault="00EA337F" w:rsidP="00F43B26">
            <w:pPr>
              <w:rPr>
                <w:rFonts w:ascii="Times New Roman" w:hAnsi="Times New Roman" w:cs="Times New Roman"/>
                <w:b/>
                <w:color w:val="000000" w:themeColor="text1"/>
                <w:lang w:val="fr-FR"/>
              </w:rPr>
            </w:pPr>
          </w:p>
        </w:tc>
        <w:tc>
          <w:tcPr>
            <w:tcW w:w="661" w:type="dxa"/>
            <w:tcBorders>
              <w:bottom w:val="single" w:sz="18" w:space="0" w:color="auto"/>
            </w:tcBorders>
          </w:tcPr>
          <w:p w14:paraId="7413364F" w14:textId="77777777" w:rsidR="00EA337F" w:rsidRPr="003A0C5D" w:rsidRDefault="00EA337F" w:rsidP="00F43B26">
            <w:pPr>
              <w:tabs>
                <w:tab w:val="decimal" w:pos="599"/>
              </w:tabs>
              <w:rPr>
                <w:rFonts w:ascii="Times New Roman" w:hAnsi="Times New Roman" w:cs="Times New Roman"/>
                <w:b/>
                <w:color w:val="000000" w:themeColor="text1"/>
                <w:lang w:val="fr-FR"/>
              </w:rPr>
            </w:pPr>
          </w:p>
        </w:tc>
        <w:tc>
          <w:tcPr>
            <w:tcW w:w="209" w:type="dxa"/>
            <w:tcBorders>
              <w:bottom w:val="single" w:sz="18" w:space="0" w:color="auto"/>
            </w:tcBorders>
          </w:tcPr>
          <w:p w14:paraId="20176A6A" w14:textId="77777777" w:rsidR="00EA337F" w:rsidRPr="003A0C5D" w:rsidRDefault="00EA337F" w:rsidP="00F43B26">
            <w:pPr>
              <w:jc w:val="center"/>
              <w:rPr>
                <w:rFonts w:ascii="Times New Roman" w:hAnsi="Times New Roman" w:cs="Times New Roman"/>
                <w:b/>
                <w:color w:val="000000" w:themeColor="text1"/>
                <w:lang w:val="fr-FR"/>
              </w:rPr>
            </w:pPr>
          </w:p>
        </w:tc>
        <w:tc>
          <w:tcPr>
            <w:tcW w:w="645" w:type="dxa"/>
            <w:tcBorders>
              <w:bottom w:val="single" w:sz="18" w:space="0" w:color="auto"/>
            </w:tcBorders>
          </w:tcPr>
          <w:p w14:paraId="3D5A25C5" w14:textId="77777777" w:rsidR="00EA337F" w:rsidRPr="003A0C5D" w:rsidRDefault="00EA337F" w:rsidP="00F43B26">
            <w:pPr>
              <w:tabs>
                <w:tab w:val="decimal" w:pos="516"/>
              </w:tabs>
              <w:rPr>
                <w:rFonts w:ascii="Times New Roman" w:hAnsi="Times New Roman" w:cs="Times New Roman"/>
                <w:b/>
                <w:color w:val="000000" w:themeColor="text1"/>
                <w:lang w:val="fr-FR"/>
              </w:rPr>
            </w:pPr>
          </w:p>
        </w:tc>
        <w:tc>
          <w:tcPr>
            <w:tcW w:w="270" w:type="dxa"/>
            <w:tcBorders>
              <w:bottom w:val="single" w:sz="18" w:space="0" w:color="auto"/>
            </w:tcBorders>
          </w:tcPr>
          <w:p w14:paraId="4667D86C" w14:textId="77777777" w:rsidR="00EA337F" w:rsidRPr="003A0C5D" w:rsidRDefault="00EA337F" w:rsidP="00F43B26">
            <w:pPr>
              <w:jc w:val="center"/>
              <w:rPr>
                <w:rFonts w:ascii="Times New Roman" w:hAnsi="Times New Roman" w:cs="Times New Roman"/>
                <w:b/>
                <w:color w:val="000000" w:themeColor="text1"/>
                <w:lang w:val="fr-FR"/>
              </w:rPr>
            </w:pPr>
          </w:p>
        </w:tc>
        <w:tc>
          <w:tcPr>
            <w:tcW w:w="1005" w:type="dxa"/>
            <w:tcBorders>
              <w:bottom w:val="single" w:sz="18" w:space="0" w:color="auto"/>
            </w:tcBorders>
          </w:tcPr>
          <w:p w14:paraId="18E6899E" w14:textId="77777777" w:rsidR="00EA337F" w:rsidRPr="003A0C5D" w:rsidRDefault="00EA337F" w:rsidP="00F43B26">
            <w:pPr>
              <w:tabs>
                <w:tab w:val="decimal" w:pos="713"/>
              </w:tabs>
              <w:rPr>
                <w:rFonts w:ascii="Times New Roman" w:hAnsi="Times New Roman" w:cs="Times New Roman"/>
                <w:b/>
                <w:color w:val="000000" w:themeColor="text1"/>
                <w:lang w:val="fr-FR"/>
              </w:rPr>
            </w:pPr>
          </w:p>
        </w:tc>
        <w:tc>
          <w:tcPr>
            <w:tcW w:w="180" w:type="dxa"/>
            <w:tcBorders>
              <w:bottom w:val="single" w:sz="18" w:space="0" w:color="auto"/>
              <w:right w:val="single" w:sz="18" w:space="0" w:color="auto"/>
            </w:tcBorders>
            <w:shd w:val="pct25" w:color="auto" w:fill="auto"/>
          </w:tcPr>
          <w:p w14:paraId="5F3A38D4" w14:textId="77777777" w:rsidR="00EA337F" w:rsidRPr="00371448" w:rsidRDefault="00EA337F" w:rsidP="00F43B26">
            <w:pPr>
              <w:tabs>
                <w:tab w:val="decimal" w:pos="737"/>
              </w:tabs>
              <w:rPr>
                <w:rFonts w:ascii="Arial" w:hAnsi="Arial" w:cs="Arial"/>
                <w:b/>
                <w:color w:val="000000" w:themeColor="text1"/>
                <w:lang w:val="fr-FR"/>
              </w:rPr>
            </w:pPr>
          </w:p>
        </w:tc>
      </w:tr>
    </w:tbl>
    <w:p w14:paraId="26295017" w14:textId="1C06EAD9"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F43B26">
        <w:rPr>
          <w:rFonts w:ascii="Times New Roman" w:eastAsia="Times New Roman" w:hAnsi="Times New Roman" w:cs="Times New Roman"/>
          <w:b/>
          <w:bCs/>
          <w:color w:val="000000" w:themeColor="text1"/>
          <w:u w:val="single"/>
        </w:rPr>
        <w:t>:</w:t>
      </w:r>
    </w:p>
    <w:p w14:paraId="19F23C47" w14:textId="73A8E161" w:rsidR="00EA337F" w:rsidRPr="00371448" w:rsidRDefault="00EA337F" w:rsidP="00EA337F">
      <w:pPr>
        <w:numPr>
          <w:ilvl w:val="0"/>
          <w:numId w:val="10"/>
        </w:numPr>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Identify the event that represents the expiration of insurance on the factory building.</w:t>
      </w:r>
      <w:r w:rsidR="00447E70">
        <w:rPr>
          <w:rFonts w:ascii="Times New Roman" w:eastAsia="Times New Roman" w:hAnsi="Times New Roman" w:cs="Times New Roman"/>
          <w:color w:val="000000" w:themeColor="text1"/>
        </w:rPr>
        <w:br/>
      </w:r>
    </w:p>
    <w:p w14:paraId="7CFF32ED" w14:textId="77777777" w:rsidR="00EA337F" w:rsidRPr="00371448" w:rsidRDefault="00EA337F" w:rsidP="00EA337F">
      <w:pPr>
        <w:pStyle w:val="BodyTextIndent"/>
        <w:ind w:left="270"/>
        <w:jc w:val="both"/>
        <w:rPr>
          <w:rFonts w:ascii="Arial" w:hAnsi="Arial" w:cs="Arial"/>
          <w:color w:val="000000" w:themeColor="text1"/>
          <w:sz w:val="22"/>
          <w:szCs w:val="22"/>
        </w:rPr>
      </w:pPr>
      <w:r w:rsidRPr="00371448">
        <w:rPr>
          <w:rFonts w:ascii="Arial" w:hAnsi="Arial" w:cs="Arial"/>
          <w:color w:val="000000" w:themeColor="text1"/>
          <w:sz w:val="22"/>
          <w:szCs w:val="22"/>
        </w:rPr>
        <w:tab/>
        <w:t>Event No. 1 represents the expiration of insurance on a factory building because the recognition decreases prepaid insurance and increases inventory, both assets on the balance sheet. The expiration of insurance on a factory building does not affect the income statement until the products made in the factory are sold.</w:t>
      </w:r>
    </w:p>
    <w:p w14:paraId="6551A4B5" w14:textId="02962BB4" w:rsidR="00EA337F" w:rsidRPr="00371448" w:rsidRDefault="00EA337F" w:rsidP="00EA337F">
      <w:pPr>
        <w:numPr>
          <w:ilvl w:val="0"/>
          <w:numId w:val="10"/>
        </w:numPr>
        <w:spacing w:before="100" w:beforeAutospacing="1"/>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Explain why recognizing the expiration of insurance on a factory building affects financial statements differently than recognizing the expiration of insurance on an administrative building.</w:t>
      </w:r>
      <w:r w:rsidR="00447E70">
        <w:rPr>
          <w:rFonts w:ascii="Times New Roman" w:eastAsia="Times New Roman" w:hAnsi="Times New Roman" w:cs="Times New Roman"/>
          <w:color w:val="000000" w:themeColor="text1"/>
        </w:rPr>
        <w:br/>
      </w:r>
    </w:p>
    <w:p w14:paraId="0828A247" w14:textId="77777777" w:rsidR="00EA337F" w:rsidRPr="00371448" w:rsidRDefault="00EA337F" w:rsidP="00EA337F">
      <w:pPr>
        <w:spacing w:after="100" w:afterAutospacing="1"/>
        <w:ind w:left="274"/>
        <w:rPr>
          <w:rFonts w:ascii="Times New Roman" w:eastAsia="Times New Roman" w:hAnsi="Times New Roman" w:cs="Times New Roman"/>
          <w:b/>
          <w:color w:val="000000" w:themeColor="text1"/>
        </w:rPr>
      </w:pPr>
      <w:r w:rsidRPr="00371448">
        <w:rPr>
          <w:rFonts w:ascii="Arial" w:hAnsi="Arial" w:cs="Arial"/>
          <w:b/>
          <w:color w:val="000000" w:themeColor="text1"/>
        </w:rPr>
        <w:t>The cost of insuring a factory is among the costs necessary to produce inventory.  The expiration of factory insurance, therefore, is an asset exchange:  the asset prepaid insurance is exchanged for the asset inventory, affecting only the balance sheet.  The expiration of insurance on an administrative building, however, is an asset use transaction which increases expense on the income statement.  No asset that will benefit future periods is produced in the administrative building.</w:t>
      </w:r>
    </w:p>
    <w:p w14:paraId="19E62E33" w14:textId="77777777" w:rsidR="00EA337F" w:rsidRPr="00371448" w:rsidRDefault="00EA337F" w:rsidP="00EA337F">
      <w:pPr>
        <w:pStyle w:val="Heading4"/>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2E871B0B" w14:textId="77777777" w:rsidR="00EA337F" w:rsidRPr="008F776B" w:rsidRDefault="00EA337F" w:rsidP="008F776B">
      <w:pPr>
        <w:pStyle w:val="Heading2"/>
      </w:pPr>
      <w:bookmarkStart w:id="26" w:name="_Toc449363714"/>
      <w:bookmarkStart w:id="27" w:name="E1_13B"/>
      <w:bookmarkEnd w:id="25"/>
      <w:r w:rsidRPr="008F776B">
        <w:t xml:space="preserve">Exercise 1-13B Effect of a just-in-time inventory system on financial statements </w:t>
      </w:r>
      <w:r w:rsidRPr="008F776B">
        <w:tab/>
      </w:r>
      <w:hyperlink w:anchor="_top" w:history="1">
        <w:r w:rsidRPr="008F776B">
          <w:t>(LO 1-5)</w:t>
        </w:r>
        <w:bookmarkEnd w:id="26"/>
      </w:hyperlink>
    </w:p>
    <w:p w14:paraId="10253789"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In reviewing Fargo Company’s financial statements for the past two years, Lilian Stone, a bank loan officer, noticed that the company’s inventory level had increased significantly while sales revenue had remained constant. Such a trend typically indicates increasing inventory carrying costs and slowing cash inflows. Ms. Stone concluded that the bank should deny Fargo’s credit line application.</w:t>
      </w:r>
    </w:p>
    <w:p w14:paraId="7ED041A2" w14:textId="4E7A369B"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F43B26">
        <w:rPr>
          <w:rFonts w:ascii="Times New Roman" w:eastAsia="Times New Roman" w:hAnsi="Times New Roman" w:cs="Times New Roman"/>
          <w:b/>
          <w:bCs/>
          <w:color w:val="000000" w:themeColor="text1"/>
          <w:u w:val="single"/>
        </w:rPr>
        <w:t>:</w:t>
      </w:r>
    </w:p>
    <w:p w14:paraId="1672CCE7" w14:textId="60B0D617" w:rsidR="00EA337F" w:rsidRPr="00371448" w:rsidRDefault="00EA337F" w:rsidP="00EA337F">
      <w:pPr>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Explain how implementing an effective just-in-time inventory system would affect Baxter’s financial statements and possibly reverse Ms. Stone’s decision about its credit line application.</w:t>
      </w:r>
      <w:r w:rsidR="00447E70">
        <w:rPr>
          <w:rFonts w:ascii="Times New Roman" w:eastAsia="Times New Roman" w:hAnsi="Times New Roman" w:cs="Times New Roman"/>
          <w:color w:val="000000" w:themeColor="text1"/>
        </w:rPr>
        <w:br/>
      </w:r>
    </w:p>
    <w:p w14:paraId="4D2B86DE" w14:textId="6F0736D1" w:rsidR="00EA337F" w:rsidRPr="00371448" w:rsidRDefault="00EA337F" w:rsidP="00913862">
      <w:pPr>
        <w:tabs>
          <w:tab w:val="left" w:pos="0"/>
        </w:tabs>
        <w:jc w:val="both"/>
        <w:rPr>
          <w:rFonts w:ascii="Arial" w:eastAsia="PMingLiU" w:hAnsi="Arial" w:cs="Arial"/>
          <w:b/>
          <w:color w:val="000000" w:themeColor="text1"/>
        </w:rPr>
      </w:pPr>
      <w:r w:rsidRPr="00371448">
        <w:rPr>
          <w:rFonts w:ascii="Arial" w:eastAsia="PMingLiU" w:hAnsi="Arial" w:cs="Arial"/>
          <w:b/>
          <w:color w:val="000000" w:themeColor="text1"/>
        </w:rPr>
        <w:t>Increases in inventory without corresponding increases in sales revenue often signal increasing working capital costs and a decreasing rate of cash inflows.  More cash has been invested in inventory, but the inventory has not been sold and therefore converted back into cash.  With a just-in-time inventory management system (JIT system), Fargo would only acquire inventory when it is needed for sale, eliminating its costly investment in idle inventory and speeding up its cash flow.</w:t>
      </w:r>
    </w:p>
    <w:p w14:paraId="38C27A38" w14:textId="77777777" w:rsidR="00F43B26" w:rsidRDefault="00F43B26" w:rsidP="008F776B">
      <w:pPr>
        <w:pStyle w:val="Heading2"/>
      </w:pPr>
      <w:bookmarkStart w:id="28" w:name="_Toc449363715"/>
      <w:bookmarkStart w:id="29" w:name="E1_14B"/>
      <w:bookmarkEnd w:id="27"/>
      <w:r>
        <w:br w:type="page"/>
      </w:r>
    </w:p>
    <w:bookmarkEnd w:id="28"/>
    <w:p w14:paraId="6A2A11F9" w14:textId="77777777" w:rsidR="00EA337F" w:rsidRPr="00371448" w:rsidRDefault="00EA337F" w:rsidP="00EA337F">
      <w:pPr>
        <w:pStyle w:val="BodyTextIndent"/>
        <w:ind w:left="270" w:firstLine="0"/>
        <w:jc w:val="center"/>
        <w:rPr>
          <w:rFonts w:ascii="Times New Roman" w:hAnsi="Times New Roman"/>
          <w:i/>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48DBAE04" w14:textId="1CB53B2E" w:rsidR="00F43B26" w:rsidRPr="008F776B" w:rsidRDefault="00F43B26" w:rsidP="00F43B26">
      <w:pPr>
        <w:pStyle w:val="Heading2"/>
      </w:pPr>
      <w:r w:rsidRPr="008F776B">
        <w:t>Exercise 1-14B Using JIT to minim</w:t>
      </w:r>
      <w:r w:rsidR="000D2A47">
        <w:t xml:space="preserve">ize waste and lost opportunity </w:t>
      </w:r>
      <w:hyperlink w:anchor="_top" w:history="1">
        <w:r w:rsidRPr="008F776B">
          <w:t>(LO 1-5)</w:t>
        </w:r>
      </w:hyperlink>
    </w:p>
    <w:p w14:paraId="2EAFBD13" w14:textId="77777777" w:rsidR="00F43B26" w:rsidRPr="00371448" w:rsidRDefault="00F43B26" w:rsidP="008064E0">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Denise Jensen is the editor-in-chief of her school’s yearbook. The school has 1,200 students and 40 faculty and staff members. The firm engaged to print copies of the yearbook charges the school $20 per book and requires a 10-day lead time for delivery. Denise and her editors plan to order 1,000 copies to sell at the school fair for $30 each.</w:t>
      </w:r>
    </w:p>
    <w:p w14:paraId="26F551C7" w14:textId="77777777" w:rsidR="00F43B26" w:rsidRPr="00371448" w:rsidRDefault="00F43B26" w:rsidP="00F43B26">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Pr>
          <w:rFonts w:ascii="Times New Roman" w:eastAsia="Times New Roman" w:hAnsi="Times New Roman" w:cs="Times New Roman"/>
          <w:b/>
          <w:bCs/>
          <w:color w:val="000000" w:themeColor="text1"/>
          <w:u w:val="single"/>
        </w:rPr>
        <w:t>:</w:t>
      </w:r>
    </w:p>
    <w:p w14:paraId="2C4F0AE6" w14:textId="7F9CC2DC" w:rsidR="00F43B26" w:rsidRDefault="00F43B26" w:rsidP="00F43B26">
      <w:pPr>
        <w:numPr>
          <w:ilvl w:val="0"/>
          <w:numId w:val="11"/>
        </w:numPr>
        <w:spacing w:after="100" w:afterAutospacing="1"/>
        <w:ind w:left="270"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If the school sells 900 yearbooks, what amount of profit will it earn? What is the cost of waste due to excess inventory?</w:t>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firstRow="0" w:lastRow="0" w:firstColumn="0" w:lastColumn="0" w:noHBand="0" w:noVBand="0"/>
      </w:tblPr>
      <w:tblGrid>
        <w:gridCol w:w="6030"/>
        <w:gridCol w:w="1620"/>
      </w:tblGrid>
      <w:tr w:rsidR="00F43B26" w:rsidRPr="00B9290E" w14:paraId="5FC88C6D" w14:textId="77777777" w:rsidTr="00F43B26">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14:paraId="533628D0" w14:textId="77777777" w:rsidR="00F43B26" w:rsidRPr="00B9290E" w:rsidRDefault="00F43B26" w:rsidP="00F43B26">
            <w:pPr>
              <w:keepNext/>
              <w:jc w:val="center"/>
              <w:outlineLvl w:val="5"/>
              <w:rPr>
                <w:rFonts w:ascii="Arial" w:eastAsia="PMingLiU" w:hAnsi="Arial" w:cs="Arial"/>
                <w:b/>
                <w:color w:val="FFFFFF" w:themeColor="background1"/>
              </w:rPr>
            </w:pPr>
            <w:r w:rsidRPr="00B9290E">
              <w:rPr>
                <w:rFonts w:ascii="Arial" w:eastAsia="PMingLiU" w:hAnsi="Arial" w:cs="Arial"/>
                <w:b/>
                <w:color w:val="FFFFFF" w:themeColor="background1"/>
              </w:rPr>
              <w:t>Income Statement</w:t>
            </w:r>
          </w:p>
        </w:tc>
      </w:tr>
      <w:tr w:rsidR="008064E0" w:rsidRPr="00371448" w14:paraId="1F9755DD" w14:textId="77777777" w:rsidTr="00F43B26">
        <w:tc>
          <w:tcPr>
            <w:tcW w:w="6030" w:type="dxa"/>
          </w:tcPr>
          <w:p w14:paraId="76455767" w14:textId="112D223C" w:rsidR="008064E0" w:rsidRPr="00371448" w:rsidRDefault="008064E0" w:rsidP="008064E0">
            <w:pPr>
              <w:ind w:right="-270"/>
              <w:rPr>
                <w:rFonts w:ascii="Arial" w:eastAsia="PMingLiU" w:hAnsi="Arial" w:cs="Arial"/>
                <w:b/>
                <w:color w:val="000000" w:themeColor="text1"/>
              </w:rPr>
            </w:pPr>
            <w:r w:rsidRPr="00371448">
              <w:rPr>
                <w:rFonts w:ascii="Arial" w:eastAsia="PMingLiU" w:hAnsi="Arial" w:cs="Arial"/>
                <w:b/>
                <w:color w:val="000000" w:themeColor="text1"/>
              </w:rPr>
              <w:t>Sales revenue ($30 x 900)</w:t>
            </w:r>
          </w:p>
        </w:tc>
        <w:tc>
          <w:tcPr>
            <w:tcW w:w="1620" w:type="dxa"/>
            <w:tcBorders>
              <w:bottom w:val="nil"/>
            </w:tcBorders>
          </w:tcPr>
          <w:p w14:paraId="5D36EFB8" w14:textId="0B871CCF" w:rsidR="008064E0" w:rsidRPr="00371448" w:rsidRDefault="008064E0" w:rsidP="008064E0">
            <w:pPr>
              <w:tabs>
                <w:tab w:val="decimal" w:pos="1242"/>
              </w:tabs>
              <w:ind w:right="-288"/>
              <w:rPr>
                <w:rFonts w:ascii="Arial" w:eastAsia="PMingLiU" w:hAnsi="Arial" w:cs="Arial"/>
                <w:b/>
                <w:color w:val="000000" w:themeColor="text1"/>
              </w:rPr>
            </w:pPr>
            <w:r w:rsidRPr="00371448">
              <w:rPr>
                <w:rFonts w:ascii="Arial" w:eastAsia="PMingLiU" w:hAnsi="Arial" w:cs="Arial"/>
                <w:b/>
                <w:color w:val="000000" w:themeColor="text1"/>
              </w:rPr>
              <w:t>$27,000</w:t>
            </w:r>
          </w:p>
        </w:tc>
      </w:tr>
      <w:tr w:rsidR="008064E0" w:rsidRPr="00371448" w14:paraId="1F5BEE0A" w14:textId="77777777" w:rsidTr="00F43B26">
        <w:tc>
          <w:tcPr>
            <w:tcW w:w="6030" w:type="dxa"/>
          </w:tcPr>
          <w:p w14:paraId="0BC5C7F8" w14:textId="5968EFD7" w:rsidR="008064E0" w:rsidRPr="00371448" w:rsidRDefault="008064E0" w:rsidP="008064E0">
            <w:pPr>
              <w:ind w:right="-270"/>
              <w:rPr>
                <w:rFonts w:ascii="Arial" w:eastAsia="PMingLiU" w:hAnsi="Arial" w:cs="Arial"/>
                <w:b/>
                <w:color w:val="000000" w:themeColor="text1"/>
              </w:rPr>
            </w:pPr>
            <w:r w:rsidRPr="00371448">
              <w:rPr>
                <w:rFonts w:ascii="Arial" w:eastAsia="PMingLiU" w:hAnsi="Arial" w:cs="Arial"/>
                <w:b/>
                <w:color w:val="000000" w:themeColor="text1"/>
              </w:rPr>
              <w:t>Cost of goods sold ($20 x 900)</w:t>
            </w:r>
          </w:p>
        </w:tc>
        <w:tc>
          <w:tcPr>
            <w:tcW w:w="1620" w:type="dxa"/>
            <w:tcBorders>
              <w:bottom w:val="nil"/>
            </w:tcBorders>
          </w:tcPr>
          <w:p w14:paraId="3D952FEA" w14:textId="29C5DF40" w:rsidR="008064E0" w:rsidRPr="00371448" w:rsidRDefault="008064E0" w:rsidP="008064E0">
            <w:pPr>
              <w:tabs>
                <w:tab w:val="decimal" w:pos="1242"/>
              </w:tabs>
              <w:ind w:right="-288"/>
              <w:rPr>
                <w:rFonts w:ascii="Arial" w:eastAsia="PMingLiU" w:hAnsi="Arial" w:cs="Arial"/>
                <w:b/>
                <w:color w:val="000000" w:themeColor="text1"/>
              </w:rPr>
            </w:pPr>
            <w:r w:rsidRPr="00371448">
              <w:rPr>
                <w:rFonts w:ascii="Arial" w:eastAsia="PMingLiU" w:hAnsi="Arial" w:cs="Arial"/>
                <w:b/>
                <w:color w:val="000000" w:themeColor="text1"/>
              </w:rPr>
              <w:t>(18,000)</w:t>
            </w:r>
          </w:p>
        </w:tc>
      </w:tr>
      <w:tr w:rsidR="008064E0" w:rsidRPr="00371448" w14:paraId="189563FB" w14:textId="77777777" w:rsidTr="00F43B26">
        <w:tc>
          <w:tcPr>
            <w:tcW w:w="6030" w:type="dxa"/>
          </w:tcPr>
          <w:p w14:paraId="2BC01BC6" w14:textId="2712736B" w:rsidR="008064E0" w:rsidRPr="00371448" w:rsidRDefault="008064E0" w:rsidP="008064E0">
            <w:pPr>
              <w:ind w:right="-270"/>
              <w:rPr>
                <w:rFonts w:ascii="Arial" w:eastAsia="PMingLiU" w:hAnsi="Arial" w:cs="Arial"/>
                <w:b/>
                <w:color w:val="000000" w:themeColor="text1"/>
              </w:rPr>
            </w:pPr>
            <w:r w:rsidRPr="00371448">
              <w:rPr>
                <w:rFonts w:ascii="Arial" w:eastAsia="PMingLiU" w:hAnsi="Arial" w:cs="Arial"/>
                <w:b/>
                <w:color w:val="000000" w:themeColor="text1"/>
              </w:rPr>
              <w:t>Gross margin</w:t>
            </w:r>
          </w:p>
        </w:tc>
        <w:tc>
          <w:tcPr>
            <w:tcW w:w="1620" w:type="dxa"/>
            <w:tcBorders>
              <w:bottom w:val="nil"/>
            </w:tcBorders>
          </w:tcPr>
          <w:p w14:paraId="03F63D2C" w14:textId="09E28932" w:rsidR="008064E0" w:rsidRPr="00371448" w:rsidRDefault="008064E0" w:rsidP="008064E0">
            <w:pPr>
              <w:tabs>
                <w:tab w:val="decimal" w:pos="1242"/>
              </w:tabs>
              <w:ind w:right="-288"/>
              <w:rPr>
                <w:rFonts w:ascii="Arial" w:eastAsia="PMingLiU" w:hAnsi="Arial" w:cs="Arial"/>
                <w:b/>
                <w:color w:val="000000" w:themeColor="text1"/>
              </w:rPr>
            </w:pPr>
            <w:r w:rsidRPr="00371448">
              <w:rPr>
                <w:rFonts w:ascii="Arial" w:eastAsia="PMingLiU" w:hAnsi="Arial" w:cs="Arial"/>
                <w:b/>
                <w:color w:val="000000" w:themeColor="text1"/>
              </w:rPr>
              <w:t>9,000</w:t>
            </w:r>
          </w:p>
        </w:tc>
      </w:tr>
      <w:tr w:rsidR="008064E0" w:rsidRPr="00371448" w14:paraId="43C1C54C" w14:textId="77777777" w:rsidTr="00F43B26">
        <w:tc>
          <w:tcPr>
            <w:tcW w:w="6030" w:type="dxa"/>
          </w:tcPr>
          <w:p w14:paraId="362940FE" w14:textId="52B5F4EA" w:rsidR="008064E0" w:rsidRPr="00371448" w:rsidRDefault="008064E0" w:rsidP="008064E0">
            <w:pPr>
              <w:ind w:right="-270"/>
              <w:rPr>
                <w:rFonts w:ascii="Arial" w:eastAsia="PMingLiU" w:hAnsi="Arial" w:cs="Arial"/>
                <w:b/>
                <w:color w:val="000000" w:themeColor="text1"/>
              </w:rPr>
            </w:pPr>
            <w:r w:rsidRPr="00371448">
              <w:rPr>
                <w:rFonts w:ascii="Arial" w:eastAsia="PMingLiU" w:hAnsi="Arial" w:cs="Arial"/>
                <w:b/>
                <w:color w:val="000000" w:themeColor="text1"/>
              </w:rPr>
              <w:t>Waste due to excess inventory ($20 x 100)</w:t>
            </w:r>
          </w:p>
        </w:tc>
        <w:tc>
          <w:tcPr>
            <w:tcW w:w="1620" w:type="dxa"/>
            <w:tcBorders>
              <w:top w:val="dotted" w:sz="8" w:space="0" w:color="auto"/>
              <w:bottom w:val="single" w:sz="8" w:space="0" w:color="auto"/>
            </w:tcBorders>
          </w:tcPr>
          <w:p w14:paraId="67AF1B93" w14:textId="2981A63A" w:rsidR="008064E0" w:rsidRPr="00371448" w:rsidRDefault="008064E0" w:rsidP="008064E0">
            <w:pPr>
              <w:tabs>
                <w:tab w:val="decimal" w:pos="1242"/>
              </w:tabs>
              <w:ind w:right="-270"/>
              <w:rPr>
                <w:rFonts w:ascii="Arial" w:eastAsia="PMingLiU" w:hAnsi="Arial" w:cs="Arial"/>
                <w:b/>
                <w:color w:val="000000" w:themeColor="text1"/>
              </w:rPr>
            </w:pPr>
            <w:r w:rsidRPr="00371448">
              <w:rPr>
                <w:rFonts w:ascii="Arial" w:eastAsia="PMingLiU" w:hAnsi="Arial" w:cs="Arial"/>
                <w:b/>
                <w:color w:val="000000" w:themeColor="text1"/>
              </w:rPr>
              <w:t>(2,000)</w:t>
            </w:r>
          </w:p>
        </w:tc>
      </w:tr>
      <w:tr w:rsidR="008064E0" w:rsidRPr="00371448" w14:paraId="448425F0" w14:textId="77777777" w:rsidTr="00F43B26">
        <w:tc>
          <w:tcPr>
            <w:tcW w:w="6030" w:type="dxa"/>
          </w:tcPr>
          <w:p w14:paraId="7BBAC7DA" w14:textId="6DD2C427" w:rsidR="008064E0" w:rsidRPr="00371448" w:rsidRDefault="008064E0" w:rsidP="008064E0">
            <w:pPr>
              <w:ind w:right="-270"/>
              <w:rPr>
                <w:rFonts w:ascii="Arial" w:eastAsia="PMingLiU" w:hAnsi="Arial" w:cs="Arial"/>
                <w:b/>
                <w:color w:val="000000" w:themeColor="text1"/>
              </w:rPr>
            </w:pPr>
            <w:r w:rsidRPr="00371448">
              <w:rPr>
                <w:rFonts w:ascii="Arial" w:eastAsia="PMingLiU" w:hAnsi="Arial" w:cs="Arial"/>
                <w:b/>
                <w:color w:val="000000" w:themeColor="text1"/>
              </w:rPr>
              <w:t xml:space="preserve">Net income </w:t>
            </w:r>
          </w:p>
        </w:tc>
        <w:tc>
          <w:tcPr>
            <w:tcW w:w="1620" w:type="dxa"/>
            <w:tcBorders>
              <w:top w:val="single" w:sz="8" w:space="0" w:color="auto"/>
              <w:bottom w:val="single" w:sz="24" w:space="0" w:color="auto"/>
            </w:tcBorders>
          </w:tcPr>
          <w:p w14:paraId="4791EED4" w14:textId="49BBF824" w:rsidR="008064E0" w:rsidRPr="00371448" w:rsidRDefault="008064E0" w:rsidP="008064E0">
            <w:pPr>
              <w:tabs>
                <w:tab w:val="decimal" w:pos="1242"/>
              </w:tabs>
              <w:ind w:right="-270"/>
              <w:rPr>
                <w:rFonts w:ascii="Arial" w:eastAsia="PMingLiU" w:hAnsi="Arial" w:cs="Arial"/>
                <w:b/>
                <w:color w:val="000000" w:themeColor="text1"/>
              </w:rPr>
            </w:pPr>
            <w:r w:rsidRPr="00371448">
              <w:rPr>
                <w:rFonts w:ascii="Arial" w:eastAsia="PMingLiU" w:hAnsi="Arial" w:cs="Arial"/>
                <w:b/>
                <w:color w:val="000000" w:themeColor="text1"/>
              </w:rPr>
              <w:t>$ 7,000</w:t>
            </w:r>
          </w:p>
        </w:tc>
      </w:tr>
      <w:tr w:rsidR="008064E0" w:rsidRPr="00371448" w14:paraId="41852A1C" w14:textId="77777777" w:rsidTr="00F43B26">
        <w:trPr>
          <w:trHeight w:hRule="exact" w:val="160"/>
        </w:trPr>
        <w:tc>
          <w:tcPr>
            <w:tcW w:w="6030" w:type="dxa"/>
            <w:tcBorders>
              <w:bottom w:val="single" w:sz="18" w:space="0" w:color="auto"/>
            </w:tcBorders>
          </w:tcPr>
          <w:p w14:paraId="1CB049BF" w14:textId="77777777" w:rsidR="008064E0" w:rsidRPr="00371448" w:rsidRDefault="008064E0" w:rsidP="008064E0">
            <w:pPr>
              <w:ind w:right="-270"/>
              <w:rPr>
                <w:rFonts w:ascii="Arial" w:eastAsia="PMingLiU" w:hAnsi="Arial" w:cs="Arial"/>
                <w:b/>
                <w:color w:val="000000" w:themeColor="text1"/>
              </w:rPr>
            </w:pPr>
          </w:p>
        </w:tc>
        <w:tc>
          <w:tcPr>
            <w:tcW w:w="1620" w:type="dxa"/>
            <w:tcBorders>
              <w:top w:val="nil"/>
              <w:bottom w:val="single" w:sz="18" w:space="0" w:color="auto"/>
            </w:tcBorders>
          </w:tcPr>
          <w:p w14:paraId="3209EAE5" w14:textId="77777777" w:rsidR="008064E0" w:rsidRPr="00371448" w:rsidRDefault="008064E0" w:rsidP="008064E0">
            <w:pPr>
              <w:tabs>
                <w:tab w:val="decimal" w:pos="1242"/>
                <w:tab w:val="decimal" w:pos="1602"/>
              </w:tabs>
              <w:ind w:right="-270"/>
              <w:rPr>
                <w:rFonts w:ascii="Arial" w:eastAsia="PMingLiU" w:hAnsi="Arial" w:cs="Arial"/>
                <w:b/>
                <w:color w:val="000000" w:themeColor="text1"/>
              </w:rPr>
            </w:pPr>
          </w:p>
        </w:tc>
      </w:tr>
    </w:tbl>
    <w:p w14:paraId="3BEC7E6A" w14:textId="77777777" w:rsidR="00F43B26" w:rsidRPr="00371448" w:rsidRDefault="00F43B26" w:rsidP="00F43B26">
      <w:pPr>
        <w:spacing w:after="100" w:afterAutospacing="1"/>
        <w:ind w:left="270"/>
        <w:rPr>
          <w:rFonts w:ascii="Times New Roman" w:eastAsia="Times New Roman" w:hAnsi="Times New Roman" w:cs="Times New Roman"/>
          <w:color w:val="000000" w:themeColor="text1"/>
        </w:rPr>
      </w:pPr>
    </w:p>
    <w:p w14:paraId="2D049A17" w14:textId="77777777" w:rsidR="00EA337F" w:rsidRPr="00371448" w:rsidRDefault="00EA337F" w:rsidP="00EA337F">
      <w:pPr>
        <w:numPr>
          <w:ilvl w:val="0"/>
          <w:numId w:val="11"/>
        </w:numPr>
        <w:spacing w:before="100" w:beforeAutospacing="1" w:after="100" w:afterAutospacing="1"/>
        <w:ind w:left="270"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If 100 buyers are turned away after all yearbooks have been sold, what amount of profit will the school earn? What amount of opportunity cost will the school incur?</w:t>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firstRow="0" w:lastRow="0" w:firstColumn="0" w:lastColumn="0" w:noHBand="0" w:noVBand="0"/>
      </w:tblPr>
      <w:tblGrid>
        <w:gridCol w:w="6030"/>
        <w:gridCol w:w="1620"/>
      </w:tblGrid>
      <w:tr w:rsidR="00EA337F" w:rsidRPr="00B9290E" w14:paraId="7DF048D8" w14:textId="77777777" w:rsidTr="00F43B26">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14:paraId="2498332F" w14:textId="77777777" w:rsidR="00EA337F" w:rsidRPr="00B9290E" w:rsidRDefault="00EA337F" w:rsidP="00F43B26">
            <w:pPr>
              <w:keepNext/>
              <w:jc w:val="center"/>
              <w:outlineLvl w:val="5"/>
              <w:rPr>
                <w:rFonts w:ascii="Arial" w:eastAsia="PMingLiU" w:hAnsi="Arial" w:cs="Arial"/>
                <w:b/>
                <w:color w:val="FFFFFF" w:themeColor="background1"/>
              </w:rPr>
            </w:pPr>
            <w:r w:rsidRPr="00B9290E">
              <w:rPr>
                <w:rFonts w:ascii="Arial" w:eastAsia="PMingLiU" w:hAnsi="Arial" w:cs="Arial"/>
                <w:b/>
                <w:color w:val="FFFFFF" w:themeColor="background1"/>
              </w:rPr>
              <w:t>Income Statement</w:t>
            </w:r>
          </w:p>
        </w:tc>
      </w:tr>
      <w:tr w:rsidR="00EA337F" w:rsidRPr="00371448" w14:paraId="028F4805" w14:textId="77777777" w:rsidTr="00F43B26">
        <w:tc>
          <w:tcPr>
            <w:tcW w:w="6030" w:type="dxa"/>
          </w:tcPr>
          <w:p w14:paraId="06277E35"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Sales revenue ($30 x 1,000)</w:t>
            </w:r>
          </w:p>
        </w:tc>
        <w:tc>
          <w:tcPr>
            <w:tcW w:w="1620" w:type="dxa"/>
            <w:tcBorders>
              <w:bottom w:val="nil"/>
            </w:tcBorders>
          </w:tcPr>
          <w:p w14:paraId="342174EC" w14:textId="77777777" w:rsidR="00EA337F" w:rsidRPr="00371448" w:rsidRDefault="00EA337F" w:rsidP="00F43B26">
            <w:pPr>
              <w:tabs>
                <w:tab w:val="decimal" w:pos="1242"/>
              </w:tabs>
              <w:ind w:right="-288"/>
              <w:rPr>
                <w:rFonts w:ascii="Arial" w:eastAsia="PMingLiU" w:hAnsi="Arial" w:cs="Arial"/>
                <w:b/>
                <w:color w:val="000000" w:themeColor="text1"/>
              </w:rPr>
            </w:pPr>
            <w:r w:rsidRPr="00371448">
              <w:rPr>
                <w:rFonts w:ascii="Arial" w:eastAsia="PMingLiU" w:hAnsi="Arial" w:cs="Arial"/>
                <w:b/>
                <w:color w:val="000000" w:themeColor="text1"/>
              </w:rPr>
              <w:t>$30,000</w:t>
            </w:r>
          </w:p>
        </w:tc>
      </w:tr>
      <w:tr w:rsidR="00EA337F" w:rsidRPr="00371448" w14:paraId="63E02F8D" w14:textId="77777777" w:rsidTr="00F43B26">
        <w:tc>
          <w:tcPr>
            <w:tcW w:w="6030" w:type="dxa"/>
          </w:tcPr>
          <w:p w14:paraId="4DCAA9D4"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Cost of goods sold ($20 x 1,000)</w:t>
            </w:r>
          </w:p>
        </w:tc>
        <w:tc>
          <w:tcPr>
            <w:tcW w:w="1620" w:type="dxa"/>
            <w:tcBorders>
              <w:top w:val="dotted" w:sz="8" w:space="0" w:color="auto"/>
              <w:bottom w:val="single" w:sz="8" w:space="0" w:color="auto"/>
            </w:tcBorders>
          </w:tcPr>
          <w:p w14:paraId="72E204D4" w14:textId="77777777" w:rsidR="00EA337F" w:rsidRPr="00371448" w:rsidRDefault="00EA337F" w:rsidP="00F43B26">
            <w:pPr>
              <w:tabs>
                <w:tab w:val="decimal" w:pos="1242"/>
              </w:tabs>
              <w:ind w:right="-270"/>
              <w:rPr>
                <w:rFonts w:ascii="Arial" w:eastAsia="PMingLiU" w:hAnsi="Arial" w:cs="Arial"/>
                <w:b/>
                <w:color w:val="000000" w:themeColor="text1"/>
              </w:rPr>
            </w:pPr>
            <w:r w:rsidRPr="00371448">
              <w:rPr>
                <w:rFonts w:ascii="Arial" w:eastAsia="PMingLiU" w:hAnsi="Arial" w:cs="Arial"/>
                <w:b/>
                <w:color w:val="000000" w:themeColor="text1"/>
              </w:rPr>
              <w:t>(20,000)</w:t>
            </w:r>
          </w:p>
        </w:tc>
      </w:tr>
      <w:tr w:rsidR="00EA337F" w:rsidRPr="00371448" w14:paraId="72828351" w14:textId="77777777" w:rsidTr="00F43B26">
        <w:tc>
          <w:tcPr>
            <w:tcW w:w="6030" w:type="dxa"/>
          </w:tcPr>
          <w:p w14:paraId="2A8D1BDA" w14:textId="77777777" w:rsidR="00EA337F" w:rsidRPr="00371448" w:rsidRDefault="00EA337F" w:rsidP="00F43B26">
            <w:pPr>
              <w:ind w:right="-270"/>
              <w:rPr>
                <w:rFonts w:ascii="Arial" w:eastAsia="PMingLiU" w:hAnsi="Arial" w:cs="Arial"/>
                <w:b/>
                <w:color w:val="000000" w:themeColor="text1"/>
              </w:rPr>
            </w:pPr>
            <w:r w:rsidRPr="00371448">
              <w:rPr>
                <w:rFonts w:ascii="Arial" w:eastAsia="PMingLiU" w:hAnsi="Arial" w:cs="Arial"/>
                <w:b/>
                <w:color w:val="000000" w:themeColor="text1"/>
              </w:rPr>
              <w:t xml:space="preserve">Net income </w:t>
            </w:r>
          </w:p>
        </w:tc>
        <w:tc>
          <w:tcPr>
            <w:tcW w:w="1620" w:type="dxa"/>
            <w:tcBorders>
              <w:top w:val="single" w:sz="8" w:space="0" w:color="auto"/>
              <w:bottom w:val="single" w:sz="24" w:space="0" w:color="auto"/>
            </w:tcBorders>
          </w:tcPr>
          <w:p w14:paraId="027235B1" w14:textId="77777777" w:rsidR="00EA337F" w:rsidRPr="00371448" w:rsidRDefault="00EA337F" w:rsidP="00F43B26">
            <w:pPr>
              <w:tabs>
                <w:tab w:val="decimal" w:pos="1242"/>
              </w:tabs>
              <w:ind w:right="-270"/>
              <w:rPr>
                <w:rFonts w:ascii="Arial" w:eastAsia="PMingLiU" w:hAnsi="Arial" w:cs="Arial"/>
                <w:b/>
                <w:color w:val="000000" w:themeColor="text1"/>
              </w:rPr>
            </w:pPr>
            <w:r w:rsidRPr="00371448">
              <w:rPr>
                <w:rFonts w:ascii="Arial" w:eastAsia="PMingLiU" w:hAnsi="Arial" w:cs="Arial"/>
                <w:b/>
                <w:color w:val="000000" w:themeColor="text1"/>
              </w:rPr>
              <w:t>$10,000</w:t>
            </w:r>
          </w:p>
        </w:tc>
      </w:tr>
      <w:tr w:rsidR="00EA337F" w:rsidRPr="00371448" w14:paraId="041B28C6" w14:textId="77777777" w:rsidTr="00F43B26">
        <w:trPr>
          <w:trHeight w:hRule="exact" w:val="160"/>
        </w:trPr>
        <w:tc>
          <w:tcPr>
            <w:tcW w:w="6030" w:type="dxa"/>
            <w:tcBorders>
              <w:bottom w:val="single" w:sz="18" w:space="0" w:color="auto"/>
            </w:tcBorders>
          </w:tcPr>
          <w:p w14:paraId="13F4A73A" w14:textId="77777777" w:rsidR="00EA337F" w:rsidRPr="00371448" w:rsidRDefault="00EA337F" w:rsidP="00F43B26">
            <w:pPr>
              <w:ind w:right="-270"/>
              <w:rPr>
                <w:rFonts w:ascii="Arial" w:eastAsia="PMingLiU" w:hAnsi="Arial" w:cs="Arial"/>
                <w:b/>
                <w:color w:val="000000" w:themeColor="text1"/>
              </w:rPr>
            </w:pPr>
          </w:p>
        </w:tc>
        <w:tc>
          <w:tcPr>
            <w:tcW w:w="1620" w:type="dxa"/>
            <w:tcBorders>
              <w:top w:val="nil"/>
              <w:bottom w:val="single" w:sz="18" w:space="0" w:color="auto"/>
            </w:tcBorders>
          </w:tcPr>
          <w:p w14:paraId="2BC01CBC" w14:textId="77777777" w:rsidR="00EA337F" w:rsidRPr="00371448" w:rsidRDefault="00EA337F" w:rsidP="00F43B26">
            <w:pPr>
              <w:tabs>
                <w:tab w:val="decimal" w:pos="1242"/>
                <w:tab w:val="decimal" w:pos="1602"/>
              </w:tabs>
              <w:ind w:right="-270"/>
              <w:rPr>
                <w:rFonts w:ascii="Arial" w:eastAsia="PMingLiU" w:hAnsi="Arial" w:cs="Arial"/>
                <w:b/>
                <w:color w:val="000000" w:themeColor="text1"/>
              </w:rPr>
            </w:pPr>
          </w:p>
        </w:tc>
      </w:tr>
    </w:tbl>
    <w:p w14:paraId="20F7EA8E" w14:textId="77777777" w:rsidR="00EA337F" w:rsidRPr="00371448" w:rsidRDefault="00EA337F" w:rsidP="00EA337F">
      <w:pPr>
        <w:pStyle w:val="BodyTextIndent2"/>
        <w:spacing w:after="0" w:line="240" w:lineRule="auto"/>
        <w:ind w:right="-446" w:hanging="86"/>
        <w:rPr>
          <w:rFonts w:ascii="Arial" w:hAnsi="Arial" w:cs="Arial"/>
          <w:b/>
          <w:color w:val="000000" w:themeColor="text1"/>
        </w:rPr>
      </w:pPr>
    </w:p>
    <w:p w14:paraId="61EE0D05" w14:textId="77777777" w:rsidR="00EA337F" w:rsidRPr="00371448" w:rsidRDefault="00EA337F" w:rsidP="00EA337F">
      <w:pPr>
        <w:pStyle w:val="BodyTextIndent2"/>
        <w:spacing w:after="0" w:line="240" w:lineRule="auto"/>
        <w:ind w:right="-446" w:hanging="86"/>
        <w:rPr>
          <w:rFonts w:ascii="Arial" w:hAnsi="Arial" w:cs="Arial"/>
          <w:b/>
          <w:color w:val="000000" w:themeColor="text1"/>
        </w:rPr>
      </w:pPr>
      <w:r w:rsidRPr="00371448">
        <w:rPr>
          <w:rFonts w:ascii="Arial" w:hAnsi="Arial" w:cs="Arial"/>
          <w:b/>
          <w:color w:val="000000" w:themeColor="text1"/>
        </w:rPr>
        <w:t>The opportunity cost of lost sales: ($30 – $20) x 100 = $1,000</w:t>
      </w:r>
    </w:p>
    <w:p w14:paraId="047664F1" w14:textId="77777777" w:rsidR="00EA337F" w:rsidRPr="00371448" w:rsidRDefault="00EA337F" w:rsidP="00EA337F">
      <w:pPr>
        <w:pStyle w:val="BodyTextIndent2"/>
        <w:spacing w:after="0" w:line="240" w:lineRule="auto"/>
        <w:ind w:right="-446" w:hanging="86"/>
        <w:rPr>
          <w:rFonts w:ascii="Arial" w:hAnsi="Arial" w:cs="Arial"/>
          <w:b/>
          <w:color w:val="000000" w:themeColor="text1"/>
        </w:rPr>
      </w:pPr>
    </w:p>
    <w:p w14:paraId="4D0B2926" w14:textId="3FA9B107" w:rsidR="00EA337F" w:rsidRPr="00371448" w:rsidRDefault="00EA337F" w:rsidP="00EA337F">
      <w:pPr>
        <w:numPr>
          <w:ilvl w:val="0"/>
          <w:numId w:val="11"/>
        </w:numPr>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How could Denise use a JIT inventory system to maximize profits by eliminating waste and opportunity cost?</w:t>
      </w:r>
      <w:r w:rsidR="00447E70">
        <w:rPr>
          <w:rFonts w:ascii="Times New Roman" w:eastAsia="Times New Roman" w:hAnsi="Times New Roman" w:cs="Times New Roman"/>
          <w:color w:val="000000" w:themeColor="text1"/>
        </w:rPr>
        <w:br/>
      </w:r>
    </w:p>
    <w:p w14:paraId="4036681A" w14:textId="77777777" w:rsidR="00EA337F" w:rsidRPr="00371448" w:rsidRDefault="00EA337F" w:rsidP="00EA337F">
      <w:pPr>
        <w:pStyle w:val="BodyTextIndent"/>
        <w:ind w:left="270" w:right="360" w:firstLine="0"/>
        <w:jc w:val="both"/>
        <w:rPr>
          <w:rFonts w:ascii="Arial" w:hAnsi="Arial" w:cs="Arial"/>
          <w:color w:val="000000" w:themeColor="text1"/>
          <w:sz w:val="22"/>
          <w:szCs w:val="22"/>
        </w:rPr>
      </w:pPr>
      <w:r w:rsidRPr="00371448">
        <w:rPr>
          <w:rFonts w:ascii="Arial" w:hAnsi="Arial" w:cs="Arial"/>
          <w:color w:val="000000" w:themeColor="text1"/>
          <w:sz w:val="22"/>
          <w:szCs w:val="22"/>
        </w:rPr>
        <w:t>If Denise could arrange to order only the number of yearbooks actually needed, the school could eliminate potential losses from either the waste attributable to unsold yearbooks or the opportunity cost of lost sales from having too few yearbooks available.  For example, the yearbook staff could request that students, faculty members, and staff members who want to purchase yearbooks complete order forms 10 days in advance of the school fair day.  On that day, the yearbook staff could set up a yearbook stand to receive customer payments and deliver yearbooks at the same time.</w:t>
      </w:r>
    </w:p>
    <w:p w14:paraId="2A3940E5" w14:textId="77777777" w:rsidR="008064E0" w:rsidRDefault="008064E0" w:rsidP="008F776B">
      <w:pPr>
        <w:pStyle w:val="Heading2"/>
      </w:pPr>
      <w:bookmarkStart w:id="30" w:name="_Toc449363716"/>
      <w:bookmarkStart w:id="31" w:name="E1_15B"/>
      <w:bookmarkEnd w:id="29"/>
      <w:r>
        <w:br w:type="page"/>
      </w:r>
    </w:p>
    <w:p w14:paraId="02448A5C" w14:textId="494D0157" w:rsidR="00EA337F" w:rsidRPr="008F776B" w:rsidRDefault="00EA337F" w:rsidP="008F776B">
      <w:pPr>
        <w:pStyle w:val="Heading2"/>
      </w:pPr>
      <w:r w:rsidRPr="008F776B">
        <w:t xml:space="preserve">Exercise 1-15B Using JIT to minimize holding costs </w:t>
      </w:r>
      <w:hyperlink w:anchor="_top" w:history="1">
        <w:r w:rsidRPr="008F776B">
          <w:t>(LO 1-5)</w:t>
        </w:r>
        <w:bookmarkEnd w:id="30"/>
      </w:hyperlink>
    </w:p>
    <w:p w14:paraId="1A7CA7E4"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Melinda’s Beauty Salon purchases inventory supplies from a variety of vendors, some of which require a four-week lead time before delivering inventory purchases. To ensure that she will not run out of supplies, Melinda Lowe, the owner, maintains a large inventory. The average cost of inventory on hand is $12,000. Ms. Lowe usually finances inventory purchases with a line of credit that has a 9 percent annual interest charge. Her accountant has suggested that she purchase all inventory from a single large distributor that can satisfy all of her orders within a three-day period. With such prompt delivery, Ms. Lowe would be able to reduce her average inventory balance to $2,000. She also believes that she could save $5,000 per year through reduced phone bills, insurance costs, and warehouse rental costs associated with ordering and maintaining the higher level of inventory.</w:t>
      </w:r>
    </w:p>
    <w:p w14:paraId="3B419FB6" w14:textId="3EA9466F" w:rsidR="00EA337F" w:rsidRPr="00371448" w:rsidRDefault="00EA337F" w:rsidP="00BF4D5E">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BF4D5E">
        <w:rPr>
          <w:rFonts w:ascii="Times New Roman" w:eastAsia="Times New Roman" w:hAnsi="Times New Roman" w:cs="Times New Roman"/>
          <w:b/>
          <w:bCs/>
          <w:color w:val="000000" w:themeColor="text1"/>
          <w:u w:val="single"/>
        </w:rPr>
        <w:t>:</w:t>
      </w:r>
    </w:p>
    <w:p w14:paraId="5F98D757" w14:textId="77777777" w:rsidR="00EA337F" w:rsidRPr="00371448" w:rsidRDefault="00EA337F" w:rsidP="00EA337F">
      <w:pPr>
        <w:numPr>
          <w:ilvl w:val="0"/>
          <w:numId w:val="12"/>
        </w:numPr>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Is the inventory system the accountant suggested to Ms. Lowe a pure or approximate just-in-time system?</w:t>
      </w:r>
    </w:p>
    <w:p w14:paraId="058A16BA" w14:textId="237E338A" w:rsidR="00EA337F" w:rsidRPr="00371448" w:rsidRDefault="00447E70" w:rsidP="00EA337F">
      <w:pPr>
        <w:pStyle w:val="BodyTextIndent"/>
        <w:tabs>
          <w:tab w:val="left" w:pos="270"/>
        </w:tabs>
        <w:ind w:left="270" w:right="360" w:firstLine="0"/>
        <w:jc w:val="both"/>
        <w:rPr>
          <w:rFonts w:ascii="Arial" w:hAnsi="Arial" w:cs="Arial"/>
          <w:b w:val="0"/>
          <w:color w:val="000000" w:themeColor="text1"/>
          <w:sz w:val="22"/>
          <w:szCs w:val="22"/>
        </w:rPr>
      </w:pPr>
      <w:r>
        <w:rPr>
          <w:rFonts w:ascii="Arial" w:hAnsi="Arial" w:cs="Arial"/>
          <w:color w:val="000000" w:themeColor="text1"/>
          <w:sz w:val="22"/>
          <w:szCs w:val="22"/>
        </w:rPr>
        <w:br/>
      </w:r>
      <w:r w:rsidR="00EA337F" w:rsidRPr="00371448">
        <w:rPr>
          <w:rFonts w:ascii="Arial" w:hAnsi="Arial" w:cs="Arial"/>
          <w:color w:val="000000" w:themeColor="text1"/>
          <w:sz w:val="22"/>
          <w:szCs w:val="22"/>
        </w:rPr>
        <w:t>The new inventory system is an approximate just-in-time system since it does not eliminate all inventory</w:t>
      </w:r>
      <w:r w:rsidR="00EA337F" w:rsidRPr="00371448">
        <w:rPr>
          <w:rFonts w:ascii="Arial" w:hAnsi="Arial" w:cs="Arial"/>
          <w:b w:val="0"/>
          <w:color w:val="000000" w:themeColor="text1"/>
          <w:sz w:val="22"/>
          <w:szCs w:val="22"/>
        </w:rPr>
        <w:t>.</w:t>
      </w:r>
    </w:p>
    <w:p w14:paraId="1D968330" w14:textId="3CBFAF1E" w:rsidR="00EA337F" w:rsidRPr="00371448" w:rsidRDefault="00EA337F" w:rsidP="00EA337F">
      <w:pPr>
        <w:numPr>
          <w:ilvl w:val="0"/>
          <w:numId w:val="12"/>
        </w:numPr>
        <w:spacing w:before="100" w:beforeAutospacing="1"/>
        <w:ind w:left="274" w:hanging="274"/>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Based on the information provided, how much inventory holding cost could Ms. Lowe eliminate by taking the accountant’s advice?</w:t>
      </w:r>
      <w:r w:rsidR="00C73404">
        <w:rPr>
          <w:rFonts w:ascii="Times New Roman" w:eastAsia="Times New Roman" w:hAnsi="Times New Roman" w:cs="Times New Roman"/>
          <w:color w:val="000000" w:themeColor="text1"/>
        </w:rPr>
        <w:br/>
      </w:r>
    </w:p>
    <w:p w14:paraId="323382F5" w14:textId="221B8D76" w:rsidR="00EA337F" w:rsidRPr="00371448" w:rsidRDefault="00EA337F" w:rsidP="00C73404">
      <w:pPr>
        <w:pStyle w:val="BodyTextIndent"/>
        <w:ind w:hanging="446"/>
        <w:rPr>
          <w:rFonts w:ascii="Arial" w:hAnsi="Arial" w:cs="Arial"/>
          <w:color w:val="000000" w:themeColor="text1"/>
          <w:sz w:val="22"/>
          <w:szCs w:val="22"/>
        </w:rPr>
      </w:pPr>
      <w:r w:rsidRPr="00371448">
        <w:rPr>
          <w:rFonts w:ascii="Arial" w:hAnsi="Arial" w:cs="Arial"/>
          <w:color w:val="000000" w:themeColor="text1"/>
          <w:sz w:val="22"/>
          <w:szCs w:val="22"/>
        </w:rPr>
        <w:t>Reduced cost of inventory:  $12,000 – $2,000 = $10,000</w:t>
      </w:r>
    </w:p>
    <w:p w14:paraId="7D33C585" w14:textId="77777777" w:rsidR="00EA337F" w:rsidRPr="00371448" w:rsidRDefault="00EA337F" w:rsidP="00C73404">
      <w:pPr>
        <w:pStyle w:val="BodyTextIndent"/>
        <w:ind w:hanging="446"/>
        <w:rPr>
          <w:rFonts w:ascii="Arial" w:hAnsi="Arial" w:cs="Arial"/>
          <w:color w:val="000000" w:themeColor="text1"/>
          <w:sz w:val="22"/>
          <w:szCs w:val="22"/>
        </w:rPr>
      </w:pPr>
      <w:r w:rsidRPr="00371448">
        <w:rPr>
          <w:rFonts w:ascii="Arial" w:hAnsi="Arial" w:cs="Arial"/>
          <w:color w:val="000000" w:themeColor="text1"/>
          <w:sz w:val="22"/>
          <w:szCs w:val="22"/>
        </w:rPr>
        <w:t>Finance cost: $10,000 x 9% = $900</w:t>
      </w:r>
    </w:p>
    <w:p w14:paraId="462D7B53" w14:textId="77777777" w:rsidR="00EA337F" w:rsidRPr="00371448" w:rsidRDefault="00EA337F" w:rsidP="00C73404">
      <w:pPr>
        <w:pStyle w:val="BodyTextIndent"/>
        <w:ind w:hanging="446"/>
        <w:rPr>
          <w:rFonts w:ascii="Arial" w:hAnsi="Arial" w:cs="Arial"/>
          <w:color w:val="000000" w:themeColor="text1"/>
          <w:sz w:val="22"/>
          <w:szCs w:val="22"/>
        </w:rPr>
      </w:pPr>
      <w:r w:rsidRPr="00371448">
        <w:rPr>
          <w:rFonts w:ascii="Arial" w:hAnsi="Arial" w:cs="Arial"/>
          <w:color w:val="000000" w:themeColor="text1"/>
          <w:sz w:val="22"/>
          <w:szCs w:val="22"/>
        </w:rPr>
        <w:t>Total eliminated inventory holding cost: $5,000 + $900 = $5,900</w:t>
      </w:r>
    </w:p>
    <w:p w14:paraId="59E0EA4E" w14:textId="77777777" w:rsidR="00EA337F" w:rsidRPr="00371448" w:rsidRDefault="00EA337F" w:rsidP="00EA337F">
      <w:pPr>
        <w:pStyle w:val="Heading4"/>
        <w:tabs>
          <w:tab w:val="right" w:pos="9900"/>
        </w:tabs>
        <w:rPr>
          <w:color w:val="000000" w:themeColor="text1"/>
          <w:sz w:val="22"/>
          <w:szCs w:val="22"/>
        </w:rPr>
        <w:sectPr w:rsidR="00EA337F" w:rsidRPr="00371448" w:rsidSect="00F43B26">
          <w:pgSz w:w="12240" w:h="15840"/>
          <w:pgMar w:top="1008" w:right="720" w:bottom="1008" w:left="720" w:header="720" w:footer="720" w:gutter="1008"/>
          <w:cols w:space="720"/>
          <w:docGrid w:linePitch="360"/>
        </w:sectPr>
      </w:pPr>
      <w:bookmarkStart w:id="32" w:name="E1_16B"/>
      <w:bookmarkEnd w:id="31"/>
    </w:p>
    <w:p w14:paraId="2489934C" w14:textId="77777777" w:rsidR="00EA337F" w:rsidRPr="008F776B" w:rsidRDefault="00EA337F" w:rsidP="008F776B">
      <w:pPr>
        <w:pStyle w:val="Heading2"/>
      </w:pPr>
      <w:bookmarkStart w:id="33" w:name="_Toc449363717"/>
      <w:r w:rsidRPr="008F776B">
        <w:t xml:space="preserve">Exercise 1-16B The fraud triangle </w:t>
      </w:r>
      <w:hyperlink w:anchor="_top" w:history="1">
        <w:r w:rsidRPr="008F776B">
          <w:t>(LO 1-6)</w:t>
        </w:r>
        <w:bookmarkEnd w:id="33"/>
      </w:hyperlink>
    </w:p>
    <w:p w14:paraId="4CE47FBC" w14:textId="77777777" w:rsidR="00EA337F" w:rsidRPr="00371448" w:rsidRDefault="00EA337F" w:rsidP="00BF4D5E">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The accounting records of Abbott Manufacturing Company (AMC) revealed that the company incurred $3 million of materials, $5 million of production labor, $4 million of manufacturing overhead, and $6 million of selling, general, and administrative expense during 2017. It was discovered that AMC’s chief financial officer (CFO) included $1.5 million dollars of upstream research and development expense in the manufacturing overhead account when it should have been classified as selling, general, and administrative expense. AMC made 5,000 units of product and sold 4,000 units of product in 2017.</w:t>
      </w:r>
    </w:p>
    <w:p w14:paraId="750520D1" w14:textId="5360B01C"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BF4D5E">
        <w:rPr>
          <w:rFonts w:ascii="Times New Roman" w:eastAsia="Times New Roman" w:hAnsi="Times New Roman" w:cs="Times New Roman"/>
          <w:b/>
          <w:bCs/>
          <w:color w:val="000000" w:themeColor="text1"/>
          <w:u w:val="single"/>
        </w:rPr>
        <w:t>:</w:t>
      </w:r>
    </w:p>
    <w:p w14:paraId="60C8E3BD" w14:textId="77777777" w:rsidR="00EA337F" w:rsidRPr="00371448" w:rsidRDefault="00EA337F" w:rsidP="00EA337F">
      <w:pPr>
        <w:numPr>
          <w:ilvl w:val="0"/>
          <w:numId w:val="13"/>
        </w:numPr>
        <w:spacing w:after="100" w:afterAutospacing="1"/>
        <w:ind w:left="270"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Indicate whether the elements on the 2017 financial statements (i.e., assets, liabilities, equity, revenue, expense, and net income) would be overstated or understated as a result of the misclassification of the upstream research and development expense. Determine the amount of the overstatement or understatement for each element.</w:t>
      </w:r>
    </w:p>
    <w:p w14:paraId="15D5C692" w14:textId="77777777" w:rsidR="00EA337F" w:rsidRPr="00371448" w:rsidRDefault="00EA337F" w:rsidP="00EA337F">
      <w:pPr>
        <w:tabs>
          <w:tab w:val="left" w:pos="270"/>
        </w:tabs>
        <w:ind w:left="270" w:hanging="540"/>
        <w:rPr>
          <w:rFonts w:ascii="Arial" w:hAnsi="Arial" w:cs="Arial"/>
          <w:b/>
          <w:color w:val="000000" w:themeColor="text1"/>
        </w:rPr>
      </w:pPr>
      <w:r w:rsidRPr="00371448">
        <w:rPr>
          <w:rFonts w:ascii="Arial" w:hAnsi="Arial" w:cs="Arial"/>
          <w:b/>
          <w:color w:val="000000" w:themeColor="text1"/>
        </w:rPr>
        <w:tab/>
        <w:t>While the entire $1,500,000 of upstream research and development cost should have been expensed immediately, the CFO put the $1,500,000 into an inventory account.  Since some of the inventory was not sold, some of the R&amp;D cost is still in the inventory account. The computations are shown below:</w:t>
      </w:r>
    </w:p>
    <w:p w14:paraId="452F7AA6" w14:textId="77777777" w:rsidR="00EA337F" w:rsidRPr="00371448" w:rsidRDefault="00EA337F" w:rsidP="00EA337F">
      <w:pPr>
        <w:tabs>
          <w:tab w:val="left" w:pos="270"/>
        </w:tabs>
        <w:ind w:left="270" w:hanging="540"/>
        <w:rPr>
          <w:rFonts w:ascii="Arial" w:hAnsi="Arial" w:cs="Arial"/>
          <w:b/>
          <w:color w:val="000000" w:themeColor="text1"/>
        </w:rPr>
      </w:pPr>
    </w:p>
    <w:p w14:paraId="49810134" w14:textId="77777777" w:rsidR="00EA337F" w:rsidRPr="00371448" w:rsidRDefault="00EA337F" w:rsidP="00EA337F">
      <w:pPr>
        <w:spacing w:after="100" w:afterAutospacing="1"/>
        <w:ind w:left="270"/>
        <w:rPr>
          <w:rFonts w:asciiTheme="majorHAnsi" w:eastAsia="Times New Roman" w:hAnsiTheme="majorHAnsi" w:cs="Arial"/>
          <w:b/>
          <w:bCs/>
          <w:color w:val="000000" w:themeColor="text1"/>
        </w:rPr>
      </w:pPr>
      <m:oMath>
        <m:r>
          <m:rPr>
            <m:sty m:val="bi"/>
          </m:rPr>
          <w:rPr>
            <w:rFonts w:ascii="Cambria Math" w:eastAsia="Times New Roman" w:hAnsi="Cambria Math" w:cs="Arial"/>
            <w:color w:val="000000" w:themeColor="text1"/>
          </w:rPr>
          <m:t>Misclassified cost per unit =</m:t>
        </m:r>
        <m:f>
          <m:fPr>
            <m:ctrlPr>
              <w:rPr>
                <w:rFonts w:ascii="Cambria Math" w:eastAsia="Times New Roman" w:hAnsi="Cambria Math" w:cs="Arial"/>
                <w:b/>
                <w:bCs/>
                <w:color w:val="000000" w:themeColor="text1"/>
              </w:rPr>
            </m:ctrlPr>
          </m:fPr>
          <m:num>
            <m:r>
              <m:rPr>
                <m:sty m:val="bi"/>
              </m:rPr>
              <w:rPr>
                <w:rFonts w:ascii="Cambria Math" w:eastAsia="Times New Roman" w:hAnsi="Cambria Math" w:cs="Arial"/>
                <w:color w:val="000000" w:themeColor="text1"/>
              </w:rPr>
              <m:t>$1,500,000</m:t>
            </m:r>
          </m:num>
          <m:den>
            <m:r>
              <m:rPr>
                <m:sty m:val="bi"/>
              </m:rPr>
              <w:rPr>
                <w:rFonts w:ascii="Cambria Math" w:eastAsia="Times New Roman" w:hAnsi="Cambria Math" w:cs="Arial"/>
                <w:color w:val="000000" w:themeColor="text1"/>
              </w:rPr>
              <m:t>5,000</m:t>
            </m:r>
          </m:den>
        </m:f>
        <m:r>
          <m:rPr>
            <m:sty m:val="bi"/>
          </m:rPr>
          <w:rPr>
            <w:rFonts w:ascii="Cambria Math" w:eastAsia="Times New Roman" w:hAnsi="Cambria Math" w:cs="Arial"/>
            <w:color w:val="000000" w:themeColor="text1"/>
          </w:rPr>
          <m:t>= $300 per unit</m:t>
        </m:r>
      </m:oMath>
      <w:r w:rsidRPr="00371448">
        <w:rPr>
          <w:rFonts w:asciiTheme="majorHAnsi" w:eastAsia="Times New Roman" w:hAnsiTheme="majorHAnsi" w:cs="Arial"/>
          <w:b/>
          <w:bCs/>
          <w:color w:val="000000" w:themeColor="text1"/>
        </w:rPr>
        <w:t xml:space="preserve"> </w:t>
      </w:r>
    </w:p>
    <w:tbl>
      <w:tblPr>
        <w:tblW w:w="9982" w:type="dxa"/>
        <w:tblInd w:w="8" w:type="dxa"/>
        <w:tblLayout w:type="fixed"/>
        <w:tblCellMar>
          <w:left w:w="0" w:type="dxa"/>
          <w:right w:w="0" w:type="dxa"/>
        </w:tblCellMar>
        <w:tblLook w:val="0000" w:firstRow="0" w:lastRow="0" w:firstColumn="0" w:lastColumn="0" w:noHBand="0" w:noVBand="0"/>
      </w:tblPr>
      <w:tblGrid>
        <w:gridCol w:w="262"/>
        <w:gridCol w:w="2880"/>
        <w:gridCol w:w="20"/>
        <w:gridCol w:w="98"/>
        <w:gridCol w:w="1522"/>
        <w:gridCol w:w="16"/>
        <w:gridCol w:w="20"/>
        <w:gridCol w:w="62"/>
        <w:gridCol w:w="82"/>
        <w:gridCol w:w="8"/>
        <w:gridCol w:w="12"/>
        <w:gridCol w:w="5000"/>
      </w:tblGrid>
      <w:tr w:rsidR="00EA337F" w:rsidRPr="00371448" w14:paraId="7428A2CA" w14:textId="77777777" w:rsidTr="00F43B26">
        <w:trPr>
          <w:gridBefore w:val="1"/>
          <w:gridAfter w:val="2"/>
          <w:wBefore w:w="262" w:type="dxa"/>
          <w:wAfter w:w="5012" w:type="dxa"/>
        </w:trPr>
        <w:tc>
          <w:tcPr>
            <w:tcW w:w="4708" w:type="dxa"/>
            <w:gridSpan w:val="9"/>
          </w:tcPr>
          <w:p w14:paraId="75180BFE" w14:textId="77777777" w:rsidR="00EA337F" w:rsidRPr="00371448" w:rsidRDefault="00EA337F" w:rsidP="00F43B26">
            <w:pPr>
              <w:pStyle w:val="Indent1"/>
              <w:ind w:left="352" w:hanging="352"/>
              <w:rPr>
                <w:rFonts w:ascii="Arial" w:hAnsi="Arial" w:cs="Arial"/>
                <w:color w:val="000000" w:themeColor="text1"/>
                <w:sz w:val="22"/>
                <w:szCs w:val="22"/>
              </w:rPr>
            </w:pPr>
            <w:r w:rsidRPr="00371448">
              <w:rPr>
                <w:rFonts w:ascii="Arial" w:hAnsi="Arial" w:cs="Arial"/>
                <w:color w:val="000000" w:themeColor="text1"/>
                <w:sz w:val="22"/>
                <w:szCs w:val="22"/>
              </w:rPr>
              <w:t>Number of units in ending inventory:</w:t>
            </w:r>
          </w:p>
          <w:p w14:paraId="369102E4" w14:textId="77777777" w:rsidR="00EA337F" w:rsidRPr="00371448" w:rsidRDefault="00EA337F" w:rsidP="00F43B26">
            <w:pPr>
              <w:pStyle w:val="Indent1"/>
              <w:ind w:left="352" w:hanging="352"/>
              <w:rPr>
                <w:rFonts w:ascii="Arial" w:hAnsi="Arial" w:cs="Arial"/>
                <w:color w:val="000000" w:themeColor="text1"/>
                <w:sz w:val="22"/>
                <w:szCs w:val="22"/>
              </w:rPr>
            </w:pPr>
          </w:p>
        </w:tc>
      </w:tr>
      <w:tr w:rsidR="00EA337F" w:rsidRPr="00371448" w14:paraId="0136E003" w14:textId="77777777" w:rsidTr="00F43B26">
        <w:trPr>
          <w:gridBefore w:val="1"/>
          <w:gridAfter w:val="1"/>
          <w:wBefore w:w="262" w:type="dxa"/>
          <w:wAfter w:w="5000" w:type="dxa"/>
        </w:trPr>
        <w:tc>
          <w:tcPr>
            <w:tcW w:w="2880" w:type="dxa"/>
          </w:tcPr>
          <w:p w14:paraId="55FA27E7" w14:textId="77777777" w:rsidR="00EA337F" w:rsidRPr="00371448" w:rsidRDefault="00EA337F" w:rsidP="00F43B26">
            <w:pPr>
              <w:pStyle w:val="Indent1"/>
              <w:ind w:left="352" w:hanging="352"/>
              <w:rPr>
                <w:rFonts w:ascii="Arial" w:hAnsi="Arial" w:cs="Arial"/>
                <w:color w:val="000000" w:themeColor="text1"/>
                <w:sz w:val="22"/>
                <w:szCs w:val="22"/>
              </w:rPr>
            </w:pPr>
            <w:r w:rsidRPr="00371448">
              <w:rPr>
                <w:rFonts w:ascii="Arial" w:hAnsi="Arial" w:cs="Arial"/>
                <w:color w:val="000000" w:themeColor="text1"/>
                <w:sz w:val="22"/>
                <w:szCs w:val="22"/>
              </w:rPr>
              <w:t>Inventory Completed</w:t>
            </w:r>
          </w:p>
        </w:tc>
        <w:tc>
          <w:tcPr>
            <w:tcW w:w="20" w:type="dxa"/>
          </w:tcPr>
          <w:p w14:paraId="78D9A0F5" w14:textId="77777777" w:rsidR="00EA337F" w:rsidRPr="00371448" w:rsidRDefault="00EA337F" w:rsidP="00F43B26">
            <w:pPr>
              <w:pStyle w:val="Indent1"/>
              <w:ind w:left="352" w:hanging="352"/>
              <w:rPr>
                <w:rFonts w:ascii="Arial" w:hAnsi="Arial" w:cs="Arial"/>
                <w:color w:val="000000" w:themeColor="text1"/>
                <w:sz w:val="22"/>
                <w:szCs w:val="22"/>
              </w:rPr>
            </w:pPr>
          </w:p>
        </w:tc>
        <w:tc>
          <w:tcPr>
            <w:tcW w:w="1620" w:type="dxa"/>
            <w:gridSpan w:val="2"/>
          </w:tcPr>
          <w:p w14:paraId="5000C140" w14:textId="77777777" w:rsidR="00EA337F" w:rsidRPr="00371448" w:rsidRDefault="00EA337F" w:rsidP="00F43B26">
            <w:pPr>
              <w:pStyle w:val="Indent1"/>
              <w:tabs>
                <w:tab w:val="decimal" w:pos="1260"/>
              </w:tabs>
              <w:ind w:left="-982" w:firstLine="872"/>
              <w:jc w:val="left"/>
              <w:rPr>
                <w:rFonts w:ascii="Arial" w:hAnsi="Arial" w:cs="Arial"/>
                <w:color w:val="000000" w:themeColor="text1"/>
                <w:sz w:val="22"/>
                <w:szCs w:val="22"/>
              </w:rPr>
            </w:pPr>
            <w:r w:rsidRPr="00371448">
              <w:rPr>
                <w:rFonts w:ascii="Arial" w:hAnsi="Arial" w:cs="Arial"/>
                <w:color w:val="000000" w:themeColor="text1"/>
                <w:sz w:val="22"/>
                <w:szCs w:val="22"/>
              </w:rPr>
              <w:t xml:space="preserve">  5,000</w:t>
            </w:r>
          </w:p>
        </w:tc>
        <w:tc>
          <w:tcPr>
            <w:tcW w:w="180" w:type="dxa"/>
            <w:gridSpan w:val="4"/>
          </w:tcPr>
          <w:p w14:paraId="4802A3F8" w14:textId="77777777" w:rsidR="00EA337F" w:rsidRPr="00371448" w:rsidRDefault="00EA337F" w:rsidP="00F43B26">
            <w:pPr>
              <w:pStyle w:val="Indent1"/>
              <w:ind w:left="352" w:hanging="352"/>
              <w:rPr>
                <w:rFonts w:ascii="Arial" w:hAnsi="Arial" w:cs="Arial"/>
                <w:color w:val="000000" w:themeColor="text1"/>
                <w:sz w:val="22"/>
                <w:szCs w:val="22"/>
              </w:rPr>
            </w:pPr>
          </w:p>
        </w:tc>
        <w:tc>
          <w:tcPr>
            <w:tcW w:w="20" w:type="dxa"/>
            <w:gridSpan w:val="2"/>
          </w:tcPr>
          <w:p w14:paraId="28593444" w14:textId="77777777" w:rsidR="00EA337F" w:rsidRPr="00371448" w:rsidRDefault="00EA337F" w:rsidP="00F43B26">
            <w:pPr>
              <w:pStyle w:val="Indent1"/>
              <w:ind w:left="352" w:hanging="352"/>
              <w:rPr>
                <w:rFonts w:ascii="Arial" w:hAnsi="Arial" w:cs="Arial"/>
                <w:color w:val="000000" w:themeColor="text1"/>
                <w:sz w:val="22"/>
                <w:szCs w:val="22"/>
              </w:rPr>
            </w:pPr>
          </w:p>
        </w:tc>
      </w:tr>
      <w:tr w:rsidR="00EA337F" w:rsidRPr="00371448" w14:paraId="49E3F1ED" w14:textId="77777777" w:rsidTr="00F43B26">
        <w:trPr>
          <w:gridBefore w:val="1"/>
          <w:gridAfter w:val="4"/>
          <w:wBefore w:w="262" w:type="dxa"/>
          <w:wAfter w:w="5102" w:type="dxa"/>
        </w:trPr>
        <w:tc>
          <w:tcPr>
            <w:tcW w:w="2880" w:type="dxa"/>
          </w:tcPr>
          <w:p w14:paraId="313C7542" w14:textId="77777777" w:rsidR="00EA337F" w:rsidRPr="00371448" w:rsidRDefault="00EA337F" w:rsidP="00F43B26">
            <w:pPr>
              <w:pStyle w:val="Indent1"/>
              <w:ind w:left="352" w:hanging="352"/>
              <w:rPr>
                <w:rFonts w:ascii="Arial" w:hAnsi="Arial" w:cs="Arial"/>
                <w:color w:val="000000" w:themeColor="text1"/>
                <w:sz w:val="22"/>
                <w:szCs w:val="22"/>
              </w:rPr>
            </w:pPr>
            <w:r w:rsidRPr="00371448">
              <w:rPr>
                <w:rFonts w:ascii="Arial" w:hAnsi="Arial" w:cs="Arial"/>
                <w:color w:val="000000" w:themeColor="text1"/>
                <w:sz w:val="22"/>
                <w:szCs w:val="22"/>
              </w:rPr>
              <w:t>Less Inventory Sold</w:t>
            </w:r>
          </w:p>
        </w:tc>
        <w:tc>
          <w:tcPr>
            <w:tcW w:w="118" w:type="dxa"/>
            <w:gridSpan w:val="2"/>
          </w:tcPr>
          <w:p w14:paraId="776B3838" w14:textId="77777777" w:rsidR="00EA337F" w:rsidRPr="00371448" w:rsidRDefault="00EA337F" w:rsidP="00F43B26">
            <w:pPr>
              <w:pStyle w:val="Indent1"/>
              <w:ind w:left="352" w:hanging="352"/>
              <w:rPr>
                <w:rFonts w:ascii="Arial" w:hAnsi="Arial" w:cs="Arial"/>
                <w:color w:val="000000" w:themeColor="text1"/>
                <w:sz w:val="22"/>
                <w:szCs w:val="22"/>
              </w:rPr>
            </w:pPr>
          </w:p>
        </w:tc>
        <w:tc>
          <w:tcPr>
            <w:tcW w:w="1538" w:type="dxa"/>
            <w:gridSpan w:val="2"/>
            <w:tcBorders>
              <w:bottom w:val="single" w:sz="12" w:space="0" w:color="auto"/>
            </w:tcBorders>
          </w:tcPr>
          <w:p w14:paraId="6758C07A" w14:textId="77777777" w:rsidR="00EA337F" w:rsidRPr="00371448" w:rsidRDefault="00EA337F" w:rsidP="00F43B26">
            <w:pPr>
              <w:pStyle w:val="Indent1"/>
              <w:tabs>
                <w:tab w:val="decimal" w:pos="1260"/>
              </w:tabs>
              <w:ind w:left="352" w:hanging="352"/>
              <w:jc w:val="left"/>
              <w:rPr>
                <w:rFonts w:ascii="Arial" w:hAnsi="Arial" w:cs="Arial"/>
                <w:color w:val="000000" w:themeColor="text1"/>
                <w:sz w:val="22"/>
                <w:szCs w:val="22"/>
              </w:rPr>
            </w:pPr>
            <w:r w:rsidRPr="00371448">
              <w:rPr>
                <w:rFonts w:ascii="Arial" w:hAnsi="Arial" w:cs="Arial"/>
                <w:color w:val="000000" w:themeColor="text1"/>
                <w:sz w:val="22"/>
                <w:szCs w:val="22"/>
              </w:rPr>
              <w:t>(4,000)</w:t>
            </w:r>
          </w:p>
        </w:tc>
        <w:tc>
          <w:tcPr>
            <w:tcW w:w="20" w:type="dxa"/>
          </w:tcPr>
          <w:p w14:paraId="52DD01C7" w14:textId="77777777" w:rsidR="00EA337F" w:rsidRPr="00371448" w:rsidRDefault="00EA337F" w:rsidP="00F43B26">
            <w:pPr>
              <w:pStyle w:val="Indent1"/>
              <w:ind w:left="352" w:hanging="352"/>
              <w:rPr>
                <w:rFonts w:ascii="Arial" w:hAnsi="Arial" w:cs="Arial"/>
                <w:color w:val="000000" w:themeColor="text1"/>
                <w:sz w:val="22"/>
                <w:szCs w:val="22"/>
              </w:rPr>
            </w:pPr>
          </w:p>
        </w:tc>
        <w:tc>
          <w:tcPr>
            <w:tcW w:w="62" w:type="dxa"/>
          </w:tcPr>
          <w:p w14:paraId="039A19FF" w14:textId="77777777" w:rsidR="00EA337F" w:rsidRPr="00371448" w:rsidRDefault="00EA337F" w:rsidP="00F43B26">
            <w:pPr>
              <w:pStyle w:val="Indent1"/>
              <w:ind w:left="352" w:hanging="352"/>
              <w:rPr>
                <w:rFonts w:ascii="Arial" w:hAnsi="Arial" w:cs="Arial"/>
                <w:color w:val="000000" w:themeColor="text1"/>
                <w:sz w:val="22"/>
                <w:szCs w:val="22"/>
              </w:rPr>
            </w:pPr>
          </w:p>
        </w:tc>
      </w:tr>
      <w:tr w:rsidR="00EA337F" w:rsidRPr="00371448" w14:paraId="2A2B66E5" w14:textId="77777777" w:rsidTr="00F43B26">
        <w:trPr>
          <w:gridBefore w:val="1"/>
          <w:gridAfter w:val="1"/>
          <w:wBefore w:w="262" w:type="dxa"/>
          <w:wAfter w:w="5000" w:type="dxa"/>
        </w:trPr>
        <w:tc>
          <w:tcPr>
            <w:tcW w:w="2880" w:type="dxa"/>
          </w:tcPr>
          <w:p w14:paraId="48C4E3F8" w14:textId="77777777" w:rsidR="00EA337F" w:rsidRPr="00371448" w:rsidRDefault="00EA337F" w:rsidP="00F43B26">
            <w:pPr>
              <w:pStyle w:val="Indent1"/>
              <w:ind w:left="352" w:hanging="352"/>
              <w:rPr>
                <w:rFonts w:ascii="Arial" w:hAnsi="Arial" w:cs="Arial"/>
                <w:color w:val="000000" w:themeColor="text1"/>
                <w:sz w:val="22"/>
                <w:szCs w:val="22"/>
              </w:rPr>
            </w:pPr>
            <w:r w:rsidRPr="00371448">
              <w:rPr>
                <w:rFonts w:ascii="Arial" w:hAnsi="Arial" w:cs="Arial"/>
                <w:color w:val="000000" w:themeColor="text1"/>
                <w:sz w:val="22"/>
                <w:szCs w:val="22"/>
              </w:rPr>
              <w:t>Ending Inventory</w:t>
            </w:r>
          </w:p>
        </w:tc>
        <w:tc>
          <w:tcPr>
            <w:tcW w:w="20" w:type="dxa"/>
          </w:tcPr>
          <w:p w14:paraId="446A76E3" w14:textId="77777777" w:rsidR="00EA337F" w:rsidRPr="00371448" w:rsidRDefault="00EA337F" w:rsidP="00F43B26">
            <w:pPr>
              <w:pStyle w:val="Indent1"/>
              <w:ind w:left="352" w:hanging="352"/>
              <w:rPr>
                <w:rFonts w:ascii="Arial" w:hAnsi="Arial" w:cs="Arial"/>
                <w:color w:val="000000" w:themeColor="text1"/>
                <w:sz w:val="22"/>
                <w:szCs w:val="22"/>
              </w:rPr>
            </w:pPr>
          </w:p>
        </w:tc>
        <w:tc>
          <w:tcPr>
            <w:tcW w:w="1620" w:type="dxa"/>
            <w:gridSpan w:val="2"/>
            <w:tcBorders>
              <w:top w:val="single" w:sz="12" w:space="0" w:color="auto"/>
            </w:tcBorders>
          </w:tcPr>
          <w:p w14:paraId="435FBB7B" w14:textId="77777777" w:rsidR="00EA337F" w:rsidRPr="00371448" w:rsidRDefault="00EA337F" w:rsidP="00F43B26">
            <w:pPr>
              <w:pStyle w:val="Indent1"/>
              <w:tabs>
                <w:tab w:val="decimal" w:pos="1260"/>
              </w:tabs>
              <w:ind w:left="352" w:hanging="352"/>
              <w:jc w:val="left"/>
              <w:rPr>
                <w:rFonts w:ascii="Arial" w:hAnsi="Arial" w:cs="Arial"/>
                <w:color w:val="000000" w:themeColor="text1"/>
                <w:sz w:val="22"/>
                <w:szCs w:val="22"/>
              </w:rPr>
            </w:pPr>
            <w:r w:rsidRPr="00371448">
              <w:rPr>
                <w:rFonts w:ascii="Arial" w:hAnsi="Arial" w:cs="Arial"/>
                <w:color w:val="000000" w:themeColor="text1"/>
                <w:sz w:val="22"/>
                <w:szCs w:val="22"/>
              </w:rPr>
              <w:t>1,000</w:t>
            </w:r>
          </w:p>
        </w:tc>
        <w:tc>
          <w:tcPr>
            <w:tcW w:w="180" w:type="dxa"/>
            <w:gridSpan w:val="4"/>
          </w:tcPr>
          <w:p w14:paraId="4AA82F6E" w14:textId="77777777" w:rsidR="00EA337F" w:rsidRPr="00371448" w:rsidRDefault="00EA337F" w:rsidP="00F43B26">
            <w:pPr>
              <w:pStyle w:val="Indent1"/>
              <w:ind w:left="352" w:hanging="352"/>
              <w:rPr>
                <w:rFonts w:ascii="Arial" w:hAnsi="Arial" w:cs="Arial"/>
                <w:color w:val="000000" w:themeColor="text1"/>
                <w:sz w:val="22"/>
                <w:szCs w:val="22"/>
              </w:rPr>
            </w:pPr>
          </w:p>
        </w:tc>
        <w:tc>
          <w:tcPr>
            <w:tcW w:w="20" w:type="dxa"/>
            <w:gridSpan w:val="2"/>
          </w:tcPr>
          <w:p w14:paraId="31306F52" w14:textId="77777777" w:rsidR="00EA337F" w:rsidRPr="00371448" w:rsidRDefault="00EA337F" w:rsidP="00F43B26">
            <w:pPr>
              <w:pStyle w:val="Indent1"/>
              <w:ind w:left="352" w:hanging="352"/>
              <w:rPr>
                <w:rFonts w:ascii="Arial" w:hAnsi="Arial" w:cs="Arial"/>
                <w:color w:val="000000" w:themeColor="text1"/>
                <w:sz w:val="22"/>
                <w:szCs w:val="22"/>
              </w:rPr>
            </w:pPr>
          </w:p>
        </w:tc>
      </w:tr>
      <w:tr w:rsidR="00EA337F" w:rsidRPr="00371448" w14:paraId="3BCD8A2A" w14:textId="77777777" w:rsidTr="00F43B26">
        <w:tc>
          <w:tcPr>
            <w:tcW w:w="9982" w:type="dxa"/>
            <w:gridSpan w:val="12"/>
          </w:tcPr>
          <w:p w14:paraId="5E172B51" w14:textId="77777777" w:rsidR="00EA337F" w:rsidRPr="00371448" w:rsidRDefault="00EA337F" w:rsidP="00F43B26">
            <w:pPr>
              <w:ind w:left="270"/>
              <w:jc w:val="both"/>
              <w:rPr>
                <w:rFonts w:ascii="Arial" w:eastAsia="PMingLiU" w:hAnsi="Arial" w:cs="Arial"/>
                <w:b/>
                <w:color w:val="000000" w:themeColor="text1"/>
              </w:rPr>
            </w:pPr>
          </w:p>
          <w:p w14:paraId="39E5B13F" w14:textId="77777777" w:rsidR="00EA337F" w:rsidRPr="00371448" w:rsidRDefault="00EA337F" w:rsidP="00F43B26">
            <w:pPr>
              <w:ind w:left="270"/>
              <w:jc w:val="both"/>
              <w:rPr>
                <w:rFonts w:ascii="Arial" w:eastAsia="PMingLiU" w:hAnsi="Arial" w:cs="Arial"/>
                <w:b/>
                <w:color w:val="000000" w:themeColor="text1"/>
              </w:rPr>
            </w:pPr>
            <w:r w:rsidRPr="00371448">
              <w:rPr>
                <w:rFonts w:ascii="Arial" w:eastAsia="PMingLiU" w:hAnsi="Arial" w:cs="Arial"/>
                <w:b/>
                <w:color w:val="000000" w:themeColor="text1"/>
              </w:rPr>
              <w:t>The portion of R&amp;D cost still in ending inventory is $300,000 ($300 x 1,000 units).</w:t>
            </w:r>
          </w:p>
        </w:tc>
      </w:tr>
    </w:tbl>
    <w:p w14:paraId="573A43A6" w14:textId="77777777" w:rsidR="00EA337F" w:rsidRPr="00371448" w:rsidRDefault="00EA337F" w:rsidP="00EA337F">
      <w:pPr>
        <w:ind w:left="270"/>
        <w:rPr>
          <w:rFonts w:ascii="Arial" w:eastAsia="PMingLiU" w:hAnsi="Arial" w:cs="Arial"/>
          <w:color w:val="000000" w:themeColor="text1"/>
        </w:rPr>
      </w:pPr>
    </w:p>
    <w:p w14:paraId="714221B3" w14:textId="77777777" w:rsidR="00EA337F" w:rsidRPr="00371448" w:rsidRDefault="00EA337F" w:rsidP="00EA337F">
      <w:pPr>
        <w:ind w:left="270"/>
        <w:rPr>
          <w:rFonts w:ascii="Arial" w:eastAsia="PMingLiU" w:hAnsi="Arial" w:cs="Arial"/>
          <w:b/>
          <w:color w:val="000000" w:themeColor="text1"/>
        </w:rPr>
      </w:pPr>
      <w:r w:rsidRPr="00371448">
        <w:rPr>
          <w:rFonts w:ascii="Arial" w:eastAsia="PMingLiU" w:hAnsi="Arial" w:cs="Arial"/>
          <w:b/>
          <w:color w:val="000000" w:themeColor="text1"/>
        </w:rPr>
        <w:t>Instead of being in the inventory account, the $300,000 should have been expensed.  As a result, assets, retained earnings (equity), and net income are overstated by $300,000.  Expenses are understated by the same amount.  Revenue and liabilities are not affected.</w:t>
      </w:r>
    </w:p>
    <w:p w14:paraId="1113CD89" w14:textId="77777777" w:rsidR="00EA337F" w:rsidRPr="00371448" w:rsidRDefault="00EA337F" w:rsidP="00EA337F">
      <w:pPr>
        <w:ind w:left="270"/>
        <w:rPr>
          <w:rFonts w:ascii="Arial" w:eastAsia="PMingLiU" w:hAnsi="Arial" w:cs="Arial"/>
          <w:b/>
          <w:color w:val="000000" w:themeColor="text1"/>
        </w:rPr>
      </w:pPr>
    </w:p>
    <w:p w14:paraId="3FC0BDD6" w14:textId="77777777" w:rsidR="00EA337F" w:rsidRPr="00371448" w:rsidRDefault="00EA337F" w:rsidP="00EA337F">
      <w:pPr>
        <w:numPr>
          <w:ilvl w:val="0"/>
          <w:numId w:val="13"/>
        </w:numPr>
        <w:spacing w:after="100" w:afterAutospacing="1"/>
        <w:ind w:left="270" w:hanging="270"/>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Speculate as to what would cause the CFO to intentionally misclassify the research and development expense. (</w:t>
      </w:r>
      <w:r w:rsidRPr="00371448">
        <w:rPr>
          <w:rFonts w:ascii="Times New Roman" w:eastAsia="Times New Roman" w:hAnsi="Times New Roman" w:cs="Times New Roman"/>
          <w:i/>
          <w:iCs/>
          <w:color w:val="000000" w:themeColor="text1"/>
        </w:rPr>
        <w:t>Hint:</w:t>
      </w:r>
      <w:r w:rsidRPr="00371448">
        <w:rPr>
          <w:rFonts w:ascii="Times New Roman" w:eastAsia="Times New Roman" w:hAnsi="Times New Roman" w:cs="Times New Roman"/>
          <w:color w:val="000000" w:themeColor="text1"/>
        </w:rPr>
        <w:t xml:space="preserve"> Review the chapter material regarding the fraud triangle.)</w:t>
      </w:r>
    </w:p>
    <w:p w14:paraId="603F9601" w14:textId="77777777" w:rsidR="00EA337F" w:rsidRPr="00371448" w:rsidRDefault="00EA337F" w:rsidP="00EA337F">
      <w:pPr>
        <w:pStyle w:val="NoSpacing"/>
        <w:tabs>
          <w:tab w:val="left" w:pos="0"/>
        </w:tabs>
        <w:ind w:left="270"/>
        <w:rPr>
          <w:rFonts w:ascii="Arial" w:eastAsia="Times New Roman" w:hAnsi="Arial" w:cs="Times New Roman"/>
          <w:b/>
          <w:bCs/>
          <w:color w:val="000000" w:themeColor="text1"/>
        </w:rPr>
      </w:pPr>
      <w:r w:rsidRPr="00371448">
        <w:rPr>
          <w:rFonts w:ascii="Arial" w:hAnsi="Arial"/>
          <w:b/>
          <w:color w:val="000000" w:themeColor="text1"/>
        </w:rPr>
        <w:t>The CFO’s motive was probably that he was under pressure to present an inflated amount of net income.  Executive compensation is frequently tied to net income or stock price which is related by net income.  Further, a strong balance sheet and income statement make borrowing money or selling stock easier, because the company appears more attractive to a potential lender or investor.</w:t>
      </w:r>
    </w:p>
    <w:p w14:paraId="026A8759" w14:textId="77777777" w:rsidR="00EA337F" w:rsidRPr="00371448" w:rsidRDefault="00EA337F" w:rsidP="00EA337F">
      <w:pPr>
        <w:pStyle w:val="Heading4"/>
        <w:tabs>
          <w:tab w:val="left" w:pos="0"/>
        </w:tabs>
        <w:ind w:left="270"/>
        <w:rPr>
          <w:rFonts w:ascii="Arial" w:hAnsi="Arial"/>
          <w:color w:val="000000" w:themeColor="text1"/>
          <w:sz w:val="22"/>
          <w:szCs w:val="22"/>
        </w:rPr>
        <w:sectPr w:rsidR="00EA337F" w:rsidRPr="00371448" w:rsidSect="00F43B26">
          <w:pgSz w:w="12240" w:h="15840"/>
          <w:pgMar w:top="1008" w:right="720" w:bottom="1008" w:left="720" w:header="720" w:footer="720" w:gutter="1008"/>
          <w:cols w:space="720"/>
          <w:docGrid w:linePitch="360"/>
        </w:sectPr>
      </w:pPr>
    </w:p>
    <w:p w14:paraId="4BD712C9" w14:textId="6BE98C62" w:rsidR="00EA337F" w:rsidRPr="008F776B" w:rsidRDefault="00EA337F" w:rsidP="008F776B">
      <w:pPr>
        <w:pStyle w:val="Heading2"/>
      </w:pPr>
      <w:bookmarkStart w:id="34" w:name="_Toc449363718"/>
      <w:bookmarkStart w:id="35" w:name="E1_17B"/>
      <w:bookmarkEnd w:id="32"/>
      <w:r w:rsidRPr="008F776B">
        <w:t>Exercise 1-17B Applicat</w:t>
      </w:r>
      <w:r w:rsidR="006547ED">
        <w:t xml:space="preserve">ions of the Sarbanes-Oxley Act </w:t>
      </w:r>
      <w:hyperlink w:anchor="_top" w:history="1">
        <w:r w:rsidRPr="008F776B">
          <w:t>(LO 1-6)</w:t>
        </w:r>
        <w:bookmarkEnd w:id="34"/>
      </w:hyperlink>
    </w:p>
    <w:p w14:paraId="14F87E5E"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Greg Madrid, a HealthSouth billing clerk, filed a suit under the False Claims Act charging that HealthSouth purchased computer equipment from a company owned by Richard Scrushy’s parents at prices two and three times the normal price. At the time, Richard Scrushy was the CEO of HealthSouth. The overcharges inflated HealthSouth’s expense ratios that the government used when calculating a Medicare reimbursement rate. As a result, the government was overcharged for services provided by HealthSouth. While refusing to recognize any wrongdoing, HealthSouth agreed to pay an $8 million settlement related to the lawsuit brought by the whistleblower.</w:t>
      </w:r>
    </w:p>
    <w:p w14:paraId="1C14A25C" w14:textId="2AD9BEB5"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BF4D5E">
        <w:rPr>
          <w:rFonts w:ascii="Times New Roman" w:eastAsia="Times New Roman" w:hAnsi="Times New Roman" w:cs="Times New Roman"/>
          <w:b/>
          <w:bCs/>
          <w:color w:val="000000" w:themeColor="text1"/>
          <w:u w:val="single"/>
        </w:rPr>
        <w:t>:</w:t>
      </w:r>
    </w:p>
    <w:p w14:paraId="5EA55E77" w14:textId="77777777" w:rsidR="00EA337F" w:rsidRPr="00371448" w:rsidRDefault="00EA337F" w:rsidP="00EA337F">
      <w:pPr>
        <w:spacing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Explain how the provisions of Sarbanes-Oxley would provide protection to a whistleblower such as Greg Madrid.</w:t>
      </w:r>
    </w:p>
    <w:p w14:paraId="0925DA2B" w14:textId="3710C64F" w:rsidR="00EA337F" w:rsidRPr="00371448" w:rsidRDefault="00EA337F" w:rsidP="006547ED">
      <w:pPr>
        <w:rPr>
          <w:rFonts w:ascii="Arial" w:hAnsi="Arial" w:cs="Arial"/>
          <w:b/>
          <w:color w:val="000000" w:themeColor="text1"/>
        </w:rPr>
      </w:pPr>
      <w:r w:rsidRPr="00371448">
        <w:rPr>
          <w:rFonts w:ascii="Arial" w:hAnsi="Arial" w:cs="Arial"/>
          <w:b/>
          <w:color w:val="000000" w:themeColor="text1"/>
        </w:rPr>
        <w:t>Had the Sarbanes-Oxley Act been in effect, HealthSouth would have been required to establish a hotline and other mechanisms for the anonymous reporting of fraudulent activities.  The company also would have been prohibited from applying any form of punishment to whistleblowers such as Greg Madrid.</w:t>
      </w:r>
    </w:p>
    <w:p w14:paraId="0C2F5C6C" w14:textId="1B3854E7" w:rsidR="00EA337F" w:rsidRPr="008F776B" w:rsidRDefault="00EA337F" w:rsidP="008F776B">
      <w:pPr>
        <w:pStyle w:val="Heading2"/>
      </w:pPr>
      <w:bookmarkStart w:id="36" w:name="_Toc449363719"/>
      <w:bookmarkStart w:id="37" w:name="E1_18B"/>
      <w:bookmarkEnd w:id="35"/>
      <w:r w:rsidRPr="008F776B">
        <w:t>Exercise 1-18B</w:t>
      </w:r>
      <w:r w:rsidR="00E752CC">
        <w:t xml:space="preserve"> Value chain analysis </w:t>
      </w:r>
      <w:hyperlink w:anchor="_top" w:history="1">
        <w:r w:rsidRPr="008F776B">
          <w:t>(LO 1-7)</w:t>
        </w:r>
        <w:bookmarkEnd w:id="36"/>
      </w:hyperlink>
    </w:p>
    <w:p w14:paraId="0FF94293" w14:textId="77777777" w:rsidR="00EA337F" w:rsidRPr="00371448" w:rsidRDefault="00EA337F" w:rsidP="00EA337F">
      <w:pPr>
        <w:spacing w:before="100" w:beforeAutospacing="1"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Fastidious Vincent washed his hair at home and then went to a barbershop for a haircut. The barber explained that shop policy is to shampoo each customer’s hair before cutting, regardless of how recently it had been washed. Somewhat annoyed, Vincent submitted to the shampoo, after which the barber cut his hair with great skill. After the haircut, the barber dried his hair and complimented Vincent on his appearance. He added, “That will be $18; $3 for the shampoo and $15 for the cut and dry.” Vincent did not tip the barber.</w:t>
      </w:r>
    </w:p>
    <w:p w14:paraId="687BC2BD" w14:textId="17BAA29E" w:rsidR="00EA337F" w:rsidRPr="00371448" w:rsidRDefault="00EA337F" w:rsidP="00EA337F">
      <w:pPr>
        <w:spacing w:before="100" w:beforeAutospacing="1"/>
        <w:rPr>
          <w:rFonts w:ascii="Times New Roman" w:eastAsia="Times New Roman" w:hAnsi="Times New Roman" w:cs="Times New Roman"/>
          <w:b/>
          <w:color w:val="000000" w:themeColor="text1"/>
          <w:u w:val="single"/>
        </w:rPr>
      </w:pPr>
      <w:r w:rsidRPr="00371448">
        <w:rPr>
          <w:rFonts w:ascii="Times New Roman" w:eastAsia="Times New Roman" w:hAnsi="Times New Roman" w:cs="Times New Roman"/>
          <w:b/>
          <w:bCs/>
          <w:color w:val="000000" w:themeColor="text1"/>
          <w:u w:val="single"/>
        </w:rPr>
        <w:t>Required</w:t>
      </w:r>
      <w:r w:rsidR="00BF4D5E">
        <w:rPr>
          <w:rFonts w:ascii="Times New Roman" w:eastAsia="Times New Roman" w:hAnsi="Times New Roman" w:cs="Times New Roman"/>
          <w:b/>
          <w:bCs/>
          <w:color w:val="000000" w:themeColor="text1"/>
          <w:u w:val="single"/>
        </w:rPr>
        <w:t>:</w:t>
      </w:r>
    </w:p>
    <w:p w14:paraId="6EEAB57B" w14:textId="77777777" w:rsidR="00EA337F" w:rsidRPr="00371448" w:rsidRDefault="00EA337F" w:rsidP="00EA337F">
      <w:pPr>
        <w:spacing w:after="100" w:afterAutospacing="1"/>
        <w:rPr>
          <w:rFonts w:ascii="Times New Roman" w:eastAsia="Times New Roman" w:hAnsi="Times New Roman" w:cs="Times New Roman"/>
          <w:color w:val="000000" w:themeColor="text1"/>
        </w:rPr>
      </w:pPr>
      <w:r w:rsidRPr="00371448">
        <w:rPr>
          <w:rFonts w:ascii="Times New Roman" w:eastAsia="Times New Roman" w:hAnsi="Times New Roman" w:cs="Times New Roman"/>
          <w:color w:val="000000" w:themeColor="text1"/>
        </w:rPr>
        <w:t>Identify the nonvalue-added activity described. How could the barber modify this nonvalue-added activity?</w:t>
      </w:r>
    </w:p>
    <w:p w14:paraId="3D41344F" w14:textId="77777777" w:rsidR="00EA337F" w:rsidRPr="00371448" w:rsidRDefault="00EA337F" w:rsidP="00B53200">
      <w:pPr>
        <w:pStyle w:val="BodyTextIndent"/>
        <w:tabs>
          <w:tab w:val="left" w:pos="270"/>
        </w:tabs>
        <w:ind w:left="0" w:firstLine="0"/>
        <w:rPr>
          <w:rFonts w:ascii="Arial" w:hAnsi="Arial" w:cs="Arial"/>
          <w:color w:val="000000" w:themeColor="text1"/>
          <w:sz w:val="22"/>
          <w:szCs w:val="22"/>
        </w:rPr>
      </w:pPr>
      <w:r w:rsidRPr="00371448">
        <w:rPr>
          <w:rFonts w:ascii="Arial" w:hAnsi="Arial" w:cs="Arial"/>
          <w:color w:val="000000" w:themeColor="text1"/>
          <w:sz w:val="22"/>
          <w:szCs w:val="22"/>
        </w:rPr>
        <w:t>The process of shampooing a customer's hair before cutting is nonvalue-added if the customer’s hair isn’t dirty.  The barber could change shop policy to offer a reduced price haircut to customers who have just washed their hair before coming to the barbershop.</w:t>
      </w:r>
      <w:bookmarkEnd w:id="37"/>
    </w:p>
    <w:p w14:paraId="79B4B23E" w14:textId="6C81B9C4" w:rsidR="00335B1B" w:rsidRDefault="00335B1B" w:rsidP="003824B2">
      <w:pPr>
        <w:pStyle w:val="Heading1"/>
      </w:pPr>
    </w:p>
    <w:sectPr w:rsidR="00335B1B" w:rsidSect="00E75C84">
      <w:pgSz w:w="12240" w:h="15840"/>
      <w:pgMar w:top="1008" w:right="720" w:bottom="1008" w:left="720" w:header="720" w:footer="720" w:gutter="10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AC2A" w14:textId="77777777" w:rsidR="0048745B" w:rsidRDefault="0048745B">
      <w:r>
        <w:separator/>
      </w:r>
    </w:p>
  </w:endnote>
  <w:endnote w:type="continuationSeparator" w:id="0">
    <w:p w14:paraId="16EDAC47" w14:textId="77777777" w:rsidR="0048745B" w:rsidRDefault="0048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C9AE" w14:textId="77777777" w:rsidR="005C1C78" w:rsidRDefault="005C1C78" w:rsidP="00F43B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5794D98C" w14:textId="77777777" w:rsidR="005C1C78" w:rsidRDefault="005C1C78" w:rsidP="00F43B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EFD6" w14:textId="25D8677A" w:rsidR="005C1C78" w:rsidRDefault="005C1C78" w:rsidP="00F43B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8745B">
      <w:rPr>
        <w:rStyle w:val="PageNumber"/>
        <w:noProof/>
      </w:rPr>
      <w:t>1</w:t>
    </w:r>
    <w:r>
      <w:rPr>
        <w:rStyle w:val="PageNumber"/>
      </w:rPr>
      <w:fldChar w:fldCharType="end"/>
    </w:r>
  </w:p>
  <w:p w14:paraId="24B50FB3" w14:textId="52DA87E1" w:rsidR="005C1C78" w:rsidRDefault="005C1C78" w:rsidP="003012D6">
    <w:pPr>
      <w:pStyle w:val="Footer"/>
      <w:ind w:right="360" w:firstLine="360"/>
      <w:jc w:val="center"/>
    </w:pPr>
    <w:r>
      <w:t>Chapter 1 – Instructor Resource Kit</w:t>
    </w:r>
  </w:p>
  <w:p w14:paraId="16FE0CA7" w14:textId="77777777" w:rsidR="005C1C78" w:rsidRDefault="005C1C78" w:rsidP="004B482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B631" w14:textId="77777777" w:rsidR="0048745B" w:rsidRDefault="0048745B">
      <w:r>
        <w:separator/>
      </w:r>
    </w:p>
  </w:footnote>
  <w:footnote w:type="continuationSeparator" w:id="0">
    <w:p w14:paraId="0DE53F92" w14:textId="77777777" w:rsidR="0048745B" w:rsidRDefault="0048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27A7" w14:textId="77777777" w:rsidR="005C1C78" w:rsidRDefault="005C1C78">
    <w:pPr>
      <w:pStyle w:val="Header"/>
    </w:pPr>
    <w:r>
      <w:rPr>
        <w:rFonts w:ascii="Arial" w:hAnsi="Arial" w:cs="Arial"/>
        <w:b/>
      </w:rPr>
      <w:t>AC 201: B-Set Exercises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99ED" w14:textId="77777777" w:rsidR="005C1C78" w:rsidRDefault="005C1C78" w:rsidP="00F43B26">
    <w:pPr>
      <w:pStyle w:val="Header"/>
      <w:tabs>
        <w:tab w:val="right" w:pos="9900"/>
      </w:tabs>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36F"/>
    <w:multiLevelType w:val="multilevel"/>
    <w:tmpl w:val="813E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B0CFA"/>
    <w:multiLevelType w:val="multilevel"/>
    <w:tmpl w:val="EE8640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E0BD3"/>
    <w:multiLevelType w:val="hybridMultilevel"/>
    <w:tmpl w:val="92DC8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6545"/>
    <w:multiLevelType w:val="multilevel"/>
    <w:tmpl w:val="A3AE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A0A6F"/>
    <w:multiLevelType w:val="hybridMultilevel"/>
    <w:tmpl w:val="19F8C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4025D"/>
    <w:multiLevelType w:val="hybridMultilevel"/>
    <w:tmpl w:val="19E2735C"/>
    <w:lvl w:ilvl="0" w:tplc="C7826B68">
      <w:start w:val="1"/>
      <w:numFmt w:val="decimal"/>
      <w:lvlText w:val="(%1)"/>
      <w:lvlJc w:val="left"/>
      <w:pPr>
        <w:ind w:left="1440" w:hanging="360"/>
      </w:pPr>
      <w:rPr>
        <w:rFonts w:ascii="Times New Roman" w:hAnsi="Times New Roman" w:hint="default"/>
        <w:b/>
        <w:i w:val="0"/>
        <w:sz w:val="22"/>
      </w:rPr>
    </w:lvl>
    <w:lvl w:ilvl="1" w:tplc="0409000F">
      <w:start w:val="1"/>
      <w:numFmt w:val="decimal"/>
      <w:lvlText w:val="%2."/>
      <w:lvlJc w:val="left"/>
      <w:pPr>
        <w:ind w:left="2160" w:hanging="360"/>
      </w:pPr>
      <w:rPr>
        <w:rFonts w:hint="default"/>
        <w:b w:val="0"/>
        <w:i w:val="0"/>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545A11"/>
    <w:multiLevelType w:val="hybridMultilevel"/>
    <w:tmpl w:val="329C0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A0072"/>
    <w:multiLevelType w:val="hybridMultilevel"/>
    <w:tmpl w:val="B55C017C"/>
    <w:lvl w:ilvl="0" w:tplc="411C40BE">
      <w:start w:val="1"/>
      <w:numFmt w:val="lowerLetter"/>
      <w:pStyle w:val="abc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A362E"/>
    <w:multiLevelType w:val="multilevel"/>
    <w:tmpl w:val="80A6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A1100"/>
    <w:multiLevelType w:val="hybridMultilevel"/>
    <w:tmpl w:val="DBE44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933FD"/>
    <w:multiLevelType w:val="multilevel"/>
    <w:tmpl w:val="4ED4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E048B5"/>
    <w:multiLevelType w:val="hybridMultilevel"/>
    <w:tmpl w:val="1006F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30630"/>
    <w:multiLevelType w:val="hybridMultilevel"/>
    <w:tmpl w:val="D66C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71BAD"/>
    <w:multiLevelType w:val="multilevel"/>
    <w:tmpl w:val="C3AE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DC62D2"/>
    <w:multiLevelType w:val="hybridMultilevel"/>
    <w:tmpl w:val="DA209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B5700"/>
    <w:multiLevelType w:val="hybridMultilevel"/>
    <w:tmpl w:val="E73A1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F7DA2"/>
    <w:multiLevelType w:val="hybridMultilevel"/>
    <w:tmpl w:val="19F8C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95D39"/>
    <w:multiLevelType w:val="multilevel"/>
    <w:tmpl w:val="4444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E1765D"/>
    <w:multiLevelType w:val="hybridMultilevel"/>
    <w:tmpl w:val="642E9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439BD"/>
    <w:multiLevelType w:val="hybridMultilevel"/>
    <w:tmpl w:val="71A8D0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4"/>
  </w:num>
  <w:num w:numId="6">
    <w:abstractNumId w:val="19"/>
  </w:num>
  <w:num w:numId="7">
    <w:abstractNumId w:val="15"/>
  </w:num>
  <w:num w:numId="8">
    <w:abstractNumId w:val="6"/>
  </w:num>
  <w:num w:numId="9">
    <w:abstractNumId w:val="9"/>
  </w:num>
  <w:num w:numId="10">
    <w:abstractNumId w:val="14"/>
  </w:num>
  <w:num w:numId="11">
    <w:abstractNumId w:val="11"/>
  </w:num>
  <w:num w:numId="12">
    <w:abstractNumId w:val="18"/>
  </w:num>
  <w:num w:numId="13">
    <w:abstractNumId w:val="2"/>
  </w:num>
  <w:num w:numId="14">
    <w:abstractNumId w:val="17"/>
  </w:num>
  <w:num w:numId="15">
    <w:abstractNumId w:val="0"/>
  </w:num>
  <w:num w:numId="16">
    <w:abstractNumId w:val="10"/>
  </w:num>
  <w:num w:numId="17">
    <w:abstractNumId w:val="1"/>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5"/>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7F"/>
    <w:rsid w:val="0000059D"/>
    <w:rsid w:val="00010EA8"/>
    <w:rsid w:val="000111D3"/>
    <w:rsid w:val="000169F5"/>
    <w:rsid w:val="000523F9"/>
    <w:rsid w:val="000966F8"/>
    <w:rsid w:val="000A16EB"/>
    <w:rsid w:val="000D2A47"/>
    <w:rsid w:val="000D2B40"/>
    <w:rsid w:val="00107EFA"/>
    <w:rsid w:val="002504EF"/>
    <w:rsid w:val="002E665B"/>
    <w:rsid w:val="003012D6"/>
    <w:rsid w:val="00320F05"/>
    <w:rsid w:val="0032600A"/>
    <w:rsid w:val="00334F6B"/>
    <w:rsid w:val="00335B1B"/>
    <w:rsid w:val="0034121C"/>
    <w:rsid w:val="00380A0D"/>
    <w:rsid w:val="003824B2"/>
    <w:rsid w:val="0039278A"/>
    <w:rsid w:val="003A0C5D"/>
    <w:rsid w:val="003F2B9F"/>
    <w:rsid w:val="00437D2A"/>
    <w:rsid w:val="00447E70"/>
    <w:rsid w:val="0048745B"/>
    <w:rsid w:val="004875D2"/>
    <w:rsid w:val="004B3D47"/>
    <w:rsid w:val="004B482B"/>
    <w:rsid w:val="005309CB"/>
    <w:rsid w:val="005C1C78"/>
    <w:rsid w:val="00615420"/>
    <w:rsid w:val="00625C3B"/>
    <w:rsid w:val="006547ED"/>
    <w:rsid w:val="007E387E"/>
    <w:rsid w:val="008064E0"/>
    <w:rsid w:val="00862490"/>
    <w:rsid w:val="00881708"/>
    <w:rsid w:val="008B230F"/>
    <w:rsid w:val="008B75CE"/>
    <w:rsid w:val="008B75EA"/>
    <w:rsid w:val="008F776B"/>
    <w:rsid w:val="00901B09"/>
    <w:rsid w:val="00911111"/>
    <w:rsid w:val="00913862"/>
    <w:rsid w:val="009B1A72"/>
    <w:rsid w:val="00A04908"/>
    <w:rsid w:val="00A54FE7"/>
    <w:rsid w:val="00A64085"/>
    <w:rsid w:val="00A7372E"/>
    <w:rsid w:val="00A86A3E"/>
    <w:rsid w:val="00A91EA1"/>
    <w:rsid w:val="00B038BB"/>
    <w:rsid w:val="00B04228"/>
    <w:rsid w:val="00B53200"/>
    <w:rsid w:val="00B81B94"/>
    <w:rsid w:val="00BE3921"/>
    <w:rsid w:val="00BF4D5E"/>
    <w:rsid w:val="00C73404"/>
    <w:rsid w:val="00C920CD"/>
    <w:rsid w:val="00CD1930"/>
    <w:rsid w:val="00CF129C"/>
    <w:rsid w:val="00D21F47"/>
    <w:rsid w:val="00D66E52"/>
    <w:rsid w:val="00D86892"/>
    <w:rsid w:val="00D9747C"/>
    <w:rsid w:val="00DA7130"/>
    <w:rsid w:val="00DB589E"/>
    <w:rsid w:val="00DC352B"/>
    <w:rsid w:val="00DC57AF"/>
    <w:rsid w:val="00DF0E1C"/>
    <w:rsid w:val="00E679EE"/>
    <w:rsid w:val="00E752CC"/>
    <w:rsid w:val="00E75C84"/>
    <w:rsid w:val="00EA337F"/>
    <w:rsid w:val="00F43B26"/>
    <w:rsid w:val="00F63DC9"/>
    <w:rsid w:val="00F8654A"/>
    <w:rsid w:val="00FF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7E994"/>
  <w15:docId w15:val="{75AA6586-FF31-4802-A7D4-0EFE4D57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37F"/>
    <w:pPr>
      <w:spacing w:after="0" w:line="240" w:lineRule="auto"/>
    </w:pPr>
  </w:style>
  <w:style w:type="paragraph" w:styleId="Heading1">
    <w:name w:val="heading 1"/>
    <w:aliases w:val="Heading 1m"/>
    <w:basedOn w:val="Normal"/>
    <w:next w:val="Normal"/>
    <w:link w:val="Heading1Char"/>
    <w:uiPriority w:val="9"/>
    <w:qFormat/>
    <w:rsid w:val="00EA337F"/>
    <w:pPr>
      <w:keepNext/>
      <w:keepLines/>
      <w:spacing w:before="240"/>
      <w:outlineLvl w:val="0"/>
    </w:pPr>
    <w:rPr>
      <w:rFonts w:ascii="Times New Roman" w:eastAsiaTheme="majorEastAsia" w:hAnsi="Times New Roman" w:cstheme="majorBidi"/>
      <w:b/>
      <w:color w:val="000000" w:themeColor="text1"/>
      <w:sz w:val="48"/>
      <w:szCs w:val="32"/>
    </w:rPr>
  </w:style>
  <w:style w:type="paragraph" w:styleId="Heading2">
    <w:name w:val="heading 2"/>
    <w:aliases w:val="Heading 2m"/>
    <w:basedOn w:val="Normal"/>
    <w:next w:val="Normal"/>
    <w:link w:val="Heading2Char"/>
    <w:uiPriority w:val="9"/>
    <w:unhideWhenUsed/>
    <w:qFormat/>
    <w:rsid w:val="008F776B"/>
    <w:pPr>
      <w:keepNext/>
      <w:keepLines/>
      <w:spacing w:before="200"/>
      <w:ind w:left="360" w:hanging="360"/>
      <w:outlineLvl w:val="1"/>
    </w:pPr>
    <w:rPr>
      <w:rFonts w:ascii="Times New Roman" w:eastAsiaTheme="majorEastAsia" w:hAnsi="Times New Roman" w:cstheme="majorBidi"/>
      <w:b/>
      <w:bCs/>
      <w:sz w:val="28"/>
      <w:szCs w:val="28"/>
    </w:rPr>
  </w:style>
  <w:style w:type="paragraph" w:styleId="Heading3">
    <w:name w:val="heading 3"/>
    <w:basedOn w:val="Normal"/>
    <w:next w:val="Normal"/>
    <w:link w:val="Heading3Char"/>
    <w:qFormat/>
    <w:rsid w:val="00EA337F"/>
    <w:pPr>
      <w:keepNext/>
      <w:outlineLvl w:val="2"/>
    </w:pPr>
    <w:rPr>
      <w:rFonts w:ascii="Times New Roman" w:eastAsia="PMingLiU" w:hAnsi="Times New Roman" w:cs="Times New Roman"/>
      <w:b/>
      <w:sz w:val="20"/>
      <w:szCs w:val="20"/>
    </w:rPr>
  </w:style>
  <w:style w:type="paragraph" w:styleId="Heading4">
    <w:name w:val="heading 4"/>
    <w:basedOn w:val="Normal"/>
    <w:link w:val="Heading4Char"/>
    <w:qFormat/>
    <w:rsid w:val="00EA337F"/>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EA337F"/>
    <w:pPr>
      <w:keepNext/>
      <w:jc w:val="center"/>
      <w:outlineLvl w:val="4"/>
    </w:pPr>
    <w:rPr>
      <w:rFonts w:ascii="Times New Roman" w:eastAsia="PMingLiU" w:hAnsi="Times New Roman" w:cs="Times New Roman"/>
      <w:b/>
      <w:sz w:val="24"/>
      <w:szCs w:val="20"/>
    </w:rPr>
  </w:style>
  <w:style w:type="paragraph" w:styleId="Heading8">
    <w:name w:val="heading 8"/>
    <w:basedOn w:val="Normal"/>
    <w:next w:val="Normal"/>
    <w:link w:val="Heading8Char"/>
    <w:uiPriority w:val="9"/>
    <w:semiHidden/>
    <w:unhideWhenUsed/>
    <w:qFormat/>
    <w:rsid w:val="00EA337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igationTOC">
    <w:name w:val="Navigation/TOC"/>
    <w:basedOn w:val="Heading2"/>
    <w:qFormat/>
    <w:rsid w:val="00B81B94"/>
    <w:rPr>
      <w:u w:val="single"/>
    </w:rPr>
  </w:style>
  <w:style w:type="character" w:customStyle="1" w:styleId="Heading2Char">
    <w:name w:val="Heading 2 Char"/>
    <w:aliases w:val="Heading 2m Char"/>
    <w:basedOn w:val="DefaultParagraphFont"/>
    <w:link w:val="Heading2"/>
    <w:uiPriority w:val="9"/>
    <w:rsid w:val="008F776B"/>
    <w:rPr>
      <w:rFonts w:ascii="Times New Roman" w:eastAsiaTheme="majorEastAsia" w:hAnsi="Times New Roman" w:cstheme="majorBidi"/>
      <w:b/>
      <w:bCs/>
      <w:sz w:val="28"/>
      <w:szCs w:val="28"/>
    </w:rPr>
  </w:style>
  <w:style w:type="paragraph" w:customStyle="1" w:styleId="Problemtext">
    <w:name w:val="Problem text"/>
    <w:basedOn w:val="Normal"/>
    <w:qFormat/>
    <w:rsid w:val="00B81B94"/>
    <w:rPr>
      <w:rFonts w:ascii="Times New Roman" w:eastAsia="Times New Roman" w:hAnsi="Times New Roman" w:cs="Times New Roman"/>
      <w:sz w:val="24"/>
      <w:szCs w:val="24"/>
    </w:rPr>
  </w:style>
  <w:style w:type="character" w:customStyle="1" w:styleId="Heading1Char">
    <w:name w:val="Heading 1 Char"/>
    <w:aliases w:val="Heading 1m Char"/>
    <w:basedOn w:val="DefaultParagraphFont"/>
    <w:link w:val="Heading1"/>
    <w:uiPriority w:val="9"/>
    <w:rsid w:val="00EA337F"/>
    <w:rPr>
      <w:rFonts w:ascii="Times New Roman" w:eastAsiaTheme="majorEastAsia" w:hAnsi="Times New Roman" w:cstheme="majorBidi"/>
      <w:b/>
      <w:color w:val="000000" w:themeColor="text1"/>
      <w:sz w:val="48"/>
      <w:szCs w:val="32"/>
    </w:rPr>
  </w:style>
  <w:style w:type="character" w:customStyle="1" w:styleId="Heading3Char">
    <w:name w:val="Heading 3 Char"/>
    <w:basedOn w:val="DefaultParagraphFont"/>
    <w:link w:val="Heading3"/>
    <w:rsid w:val="00EA337F"/>
    <w:rPr>
      <w:rFonts w:ascii="Times New Roman" w:eastAsia="PMingLiU" w:hAnsi="Times New Roman" w:cs="Times New Roman"/>
      <w:b/>
      <w:sz w:val="20"/>
      <w:szCs w:val="20"/>
    </w:rPr>
  </w:style>
  <w:style w:type="character" w:customStyle="1" w:styleId="Heading4Char">
    <w:name w:val="Heading 4 Char"/>
    <w:basedOn w:val="DefaultParagraphFont"/>
    <w:link w:val="Heading4"/>
    <w:rsid w:val="00EA337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A337F"/>
    <w:rPr>
      <w:rFonts w:ascii="Times New Roman" w:eastAsia="PMingLiU" w:hAnsi="Times New Roman" w:cs="Times New Roman"/>
      <w:b/>
      <w:sz w:val="24"/>
      <w:szCs w:val="20"/>
    </w:rPr>
  </w:style>
  <w:style w:type="character" w:customStyle="1" w:styleId="Heading8Char">
    <w:name w:val="Heading 8 Char"/>
    <w:basedOn w:val="DefaultParagraphFont"/>
    <w:link w:val="Heading8"/>
    <w:uiPriority w:val="9"/>
    <w:semiHidden/>
    <w:rsid w:val="00EA337F"/>
    <w:rPr>
      <w:rFonts w:asciiTheme="majorHAnsi" w:eastAsiaTheme="majorEastAsia" w:hAnsiTheme="majorHAnsi" w:cstheme="majorBidi"/>
      <w:color w:val="272727" w:themeColor="text1" w:themeTint="D8"/>
      <w:sz w:val="21"/>
      <w:szCs w:val="21"/>
    </w:rPr>
  </w:style>
  <w:style w:type="paragraph" w:styleId="ListParagraph">
    <w:name w:val="List Paragraph"/>
    <w:aliases w:val="exercise table basic entries"/>
    <w:basedOn w:val="Normal"/>
    <w:uiPriority w:val="34"/>
    <w:qFormat/>
    <w:rsid w:val="00EA337F"/>
    <w:rPr>
      <w:rFonts w:ascii="Times New Roman" w:hAnsi="Times New Roman"/>
      <w:szCs w:val="24"/>
    </w:rPr>
  </w:style>
  <w:style w:type="paragraph" w:styleId="NormalWeb">
    <w:name w:val="Normal (Web)"/>
    <w:basedOn w:val="Normal"/>
    <w:uiPriority w:val="99"/>
    <w:unhideWhenUsed/>
    <w:rsid w:val="00EA337F"/>
    <w:pPr>
      <w:spacing w:before="100" w:beforeAutospacing="1" w:after="100" w:afterAutospacing="1"/>
    </w:pPr>
    <w:rPr>
      <w:rFonts w:ascii="Times New Roman" w:eastAsia="Times New Roman" w:hAnsi="Times New Roman" w:cs="Times New Roman"/>
      <w:sz w:val="24"/>
      <w:szCs w:val="24"/>
    </w:rPr>
  </w:style>
  <w:style w:type="character" w:customStyle="1" w:styleId="lead">
    <w:name w:val="lead"/>
    <w:basedOn w:val="DefaultParagraphFont"/>
    <w:rsid w:val="00EA337F"/>
  </w:style>
  <w:style w:type="paragraph" w:styleId="DocumentMap">
    <w:name w:val="Document Map"/>
    <w:basedOn w:val="Normal"/>
    <w:link w:val="DocumentMapChar"/>
    <w:uiPriority w:val="99"/>
    <w:semiHidden/>
    <w:unhideWhenUsed/>
    <w:rsid w:val="00EA337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A337F"/>
    <w:rPr>
      <w:rFonts w:ascii="Lucida Grande" w:hAnsi="Lucida Grande" w:cs="Lucida Grande"/>
      <w:sz w:val="24"/>
      <w:szCs w:val="24"/>
    </w:rPr>
  </w:style>
  <w:style w:type="paragraph" w:styleId="Revision">
    <w:name w:val="Revision"/>
    <w:hidden/>
    <w:uiPriority w:val="99"/>
    <w:semiHidden/>
    <w:rsid w:val="00EA337F"/>
    <w:pPr>
      <w:spacing w:after="0" w:line="240" w:lineRule="auto"/>
    </w:pPr>
  </w:style>
  <w:style w:type="paragraph" w:styleId="BalloonText">
    <w:name w:val="Balloon Text"/>
    <w:basedOn w:val="Normal"/>
    <w:link w:val="BalloonTextChar"/>
    <w:uiPriority w:val="99"/>
    <w:semiHidden/>
    <w:unhideWhenUsed/>
    <w:rsid w:val="00EA33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37F"/>
    <w:rPr>
      <w:rFonts w:ascii="Lucida Grande" w:hAnsi="Lucida Grande" w:cs="Lucida Grande"/>
      <w:sz w:val="18"/>
      <w:szCs w:val="18"/>
    </w:rPr>
  </w:style>
  <w:style w:type="table" w:styleId="TableGrid">
    <w:name w:val="Table Grid"/>
    <w:basedOn w:val="TableNormal"/>
    <w:uiPriority w:val="59"/>
    <w:rsid w:val="00EA3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37F"/>
    <w:pPr>
      <w:tabs>
        <w:tab w:val="center" w:pos="4680"/>
        <w:tab w:val="right" w:pos="9360"/>
      </w:tabs>
    </w:pPr>
    <w:rPr>
      <w:rFonts w:ascii="Times New Roman" w:hAnsi="Times New Roman"/>
      <w:szCs w:val="24"/>
    </w:rPr>
  </w:style>
  <w:style w:type="character" w:customStyle="1" w:styleId="HeaderChar">
    <w:name w:val="Header Char"/>
    <w:basedOn w:val="DefaultParagraphFont"/>
    <w:link w:val="Header"/>
    <w:uiPriority w:val="99"/>
    <w:rsid w:val="00EA337F"/>
    <w:rPr>
      <w:rFonts w:ascii="Times New Roman" w:hAnsi="Times New Roman"/>
      <w:szCs w:val="24"/>
    </w:rPr>
  </w:style>
  <w:style w:type="paragraph" w:styleId="Footer">
    <w:name w:val="footer"/>
    <w:basedOn w:val="Normal"/>
    <w:link w:val="FooterChar"/>
    <w:uiPriority w:val="99"/>
    <w:unhideWhenUsed/>
    <w:rsid w:val="00EA337F"/>
    <w:pPr>
      <w:tabs>
        <w:tab w:val="center" w:pos="4320"/>
        <w:tab w:val="right" w:pos="8640"/>
      </w:tabs>
    </w:pPr>
  </w:style>
  <w:style w:type="character" w:customStyle="1" w:styleId="FooterChar">
    <w:name w:val="Footer Char"/>
    <w:basedOn w:val="DefaultParagraphFont"/>
    <w:link w:val="Footer"/>
    <w:uiPriority w:val="99"/>
    <w:rsid w:val="00EA337F"/>
  </w:style>
  <w:style w:type="character" w:styleId="PageNumber">
    <w:name w:val="page number"/>
    <w:basedOn w:val="DefaultParagraphFont"/>
    <w:uiPriority w:val="99"/>
    <w:semiHidden/>
    <w:unhideWhenUsed/>
    <w:rsid w:val="00EA337F"/>
  </w:style>
  <w:style w:type="paragraph" w:styleId="BlockText">
    <w:name w:val="Block Text"/>
    <w:basedOn w:val="Normal"/>
    <w:rsid w:val="00EA337F"/>
    <w:pPr>
      <w:ind w:left="720" w:right="-90" w:hanging="720"/>
    </w:pPr>
    <w:rPr>
      <w:rFonts w:ascii="Univers" w:eastAsia="PMingLiU" w:hAnsi="Univers" w:cs="Times New Roman"/>
      <w:b/>
      <w:sz w:val="28"/>
      <w:szCs w:val="20"/>
    </w:rPr>
  </w:style>
  <w:style w:type="paragraph" w:styleId="BodyTextIndent">
    <w:name w:val="Body Text Indent"/>
    <w:basedOn w:val="Normal"/>
    <w:link w:val="BodyTextIndentChar"/>
    <w:rsid w:val="00EA337F"/>
    <w:pPr>
      <w:ind w:left="720" w:hanging="720"/>
    </w:pPr>
    <w:rPr>
      <w:rFonts w:ascii="Univers" w:eastAsia="PMingLiU" w:hAnsi="Univers" w:cs="Times New Roman"/>
      <w:b/>
      <w:sz w:val="28"/>
      <w:szCs w:val="20"/>
    </w:rPr>
  </w:style>
  <w:style w:type="character" w:customStyle="1" w:styleId="BodyTextIndentChar">
    <w:name w:val="Body Text Indent Char"/>
    <w:basedOn w:val="DefaultParagraphFont"/>
    <w:link w:val="BodyTextIndent"/>
    <w:rsid w:val="00EA337F"/>
    <w:rPr>
      <w:rFonts w:ascii="Univers" w:eastAsia="PMingLiU" w:hAnsi="Univers" w:cs="Times New Roman"/>
      <w:b/>
      <w:sz w:val="28"/>
      <w:szCs w:val="20"/>
    </w:rPr>
  </w:style>
  <w:style w:type="paragraph" w:styleId="Title">
    <w:name w:val="Title"/>
    <w:basedOn w:val="Normal"/>
    <w:next w:val="Normal"/>
    <w:link w:val="TitleChar"/>
    <w:uiPriority w:val="10"/>
    <w:qFormat/>
    <w:rsid w:val="00EA33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37F"/>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
    <w:uiPriority w:val="99"/>
    <w:semiHidden/>
    <w:unhideWhenUsed/>
    <w:rsid w:val="00EA337F"/>
    <w:pPr>
      <w:spacing w:after="120" w:line="480" w:lineRule="auto"/>
      <w:ind w:left="360"/>
    </w:pPr>
  </w:style>
  <w:style w:type="character" w:customStyle="1" w:styleId="BodyTextIndent2Char">
    <w:name w:val="Body Text Indent 2 Char"/>
    <w:basedOn w:val="DefaultParagraphFont"/>
    <w:link w:val="BodyTextIndent2"/>
    <w:uiPriority w:val="99"/>
    <w:semiHidden/>
    <w:rsid w:val="00EA337F"/>
  </w:style>
  <w:style w:type="character" w:styleId="PlaceholderText">
    <w:name w:val="Placeholder Text"/>
    <w:basedOn w:val="DefaultParagraphFont"/>
    <w:uiPriority w:val="99"/>
    <w:semiHidden/>
    <w:rsid w:val="00EA337F"/>
    <w:rPr>
      <w:color w:val="808080"/>
    </w:rPr>
  </w:style>
  <w:style w:type="paragraph" w:customStyle="1" w:styleId="Indent1">
    <w:name w:val="Indent1"/>
    <w:basedOn w:val="Normal"/>
    <w:rsid w:val="00EA337F"/>
    <w:pPr>
      <w:ind w:left="720" w:hanging="720"/>
      <w:jc w:val="both"/>
    </w:pPr>
    <w:rPr>
      <w:rFonts w:ascii="Univers" w:eastAsia="PMingLiU" w:hAnsi="Univers" w:cs="Times New Roman"/>
      <w:b/>
      <w:sz w:val="28"/>
      <w:szCs w:val="20"/>
    </w:rPr>
  </w:style>
  <w:style w:type="paragraph" w:styleId="NoSpacing">
    <w:name w:val="No Spacing"/>
    <w:uiPriority w:val="1"/>
    <w:qFormat/>
    <w:rsid w:val="00EA337F"/>
    <w:pPr>
      <w:spacing w:after="0" w:line="240" w:lineRule="auto"/>
    </w:pPr>
  </w:style>
  <w:style w:type="paragraph" w:styleId="TOC2">
    <w:name w:val="toc 2"/>
    <w:basedOn w:val="Normal"/>
    <w:next w:val="Normal"/>
    <w:autoRedefine/>
    <w:uiPriority w:val="39"/>
    <w:unhideWhenUsed/>
    <w:rsid w:val="00EA337F"/>
    <w:pPr>
      <w:spacing w:before="240"/>
    </w:pPr>
    <w:rPr>
      <w:b/>
      <w:bCs/>
      <w:sz w:val="20"/>
      <w:szCs w:val="20"/>
    </w:rPr>
  </w:style>
  <w:style w:type="paragraph" w:styleId="TOC1">
    <w:name w:val="toc 1"/>
    <w:basedOn w:val="Normal"/>
    <w:next w:val="Normal"/>
    <w:autoRedefine/>
    <w:uiPriority w:val="39"/>
    <w:unhideWhenUsed/>
    <w:rsid w:val="00EA337F"/>
    <w:pPr>
      <w:spacing w:before="360"/>
    </w:pPr>
    <w:rPr>
      <w:rFonts w:asciiTheme="majorHAnsi" w:hAnsiTheme="majorHAnsi"/>
      <w:b/>
      <w:bCs/>
      <w:caps/>
      <w:sz w:val="24"/>
      <w:szCs w:val="24"/>
    </w:rPr>
  </w:style>
  <w:style w:type="paragraph" w:styleId="TOC3">
    <w:name w:val="toc 3"/>
    <w:basedOn w:val="Normal"/>
    <w:next w:val="Normal"/>
    <w:autoRedefine/>
    <w:uiPriority w:val="39"/>
    <w:unhideWhenUsed/>
    <w:rsid w:val="00EA337F"/>
    <w:pPr>
      <w:ind w:left="220"/>
    </w:pPr>
    <w:rPr>
      <w:sz w:val="20"/>
      <w:szCs w:val="20"/>
    </w:rPr>
  </w:style>
  <w:style w:type="paragraph" w:styleId="TOC4">
    <w:name w:val="toc 4"/>
    <w:basedOn w:val="Normal"/>
    <w:next w:val="Normal"/>
    <w:autoRedefine/>
    <w:uiPriority w:val="39"/>
    <w:unhideWhenUsed/>
    <w:rsid w:val="00EA337F"/>
    <w:pPr>
      <w:ind w:left="440"/>
    </w:pPr>
    <w:rPr>
      <w:sz w:val="20"/>
      <w:szCs w:val="20"/>
    </w:rPr>
  </w:style>
  <w:style w:type="paragraph" w:styleId="TOC5">
    <w:name w:val="toc 5"/>
    <w:basedOn w:val="Normal"/>
    <w:next w:val="Normal"/>
    <w:autoRedefine/>
    <w:uiPriority w:val="39"/>
    <w:unhideWhenUsed/>
    <w:rsid w:val="00EA337F"/>
    <w:pPr>
      <w:ind w:left="660"/>
    </w:pPr>
    <w:rPr>
      <w:sz w:val="20"/>
      <w:szCs w:val="20"/>
    </w:rPr>
  </w:style>
  <w:style w:type="paragraph" w:styleId="TOC6">
    <w:name w:val="toc 6"/>
    <w:basedOn w:val="Normal"/>
    <w:next w:val="Normal"/>
    <w:autoRedefine/>
    <w:uiPriority w:val="39"/>
    <w:unhideWhenUsed/>
    <w:rsid w:val="00EA337F"/>
    <w:pPr>
      <w:ind w:left="880"/>
    </w:pPr>
    <w:rPr>
      <w:sz w:val="20"/>
      <w:szCs w:val="20"/>
    </w:rPr>
  </w:style>
  <w:style w:type="paragraph" w:styleId="TOC7">
    <w:name w:val="toc 7"/>
    <w:basedOn w:val="Normal"/>
    <w:next w:val="Normal"/>
    <w:autoRedefine/>
    <w:uiPriority w:val="39"/>
    <w:unhideWhenUsed/>
    <w:rsid w:val="00EA337F"/>
    <w:pPr>
      <w:ind w:left="1100"/>
    </w:pPr>
    <w:rPr>
      <w:sz w:val="20"/>
      <w:szCs w:val="20"/>
    </w:rPr>
  </w:style>
  <w:style w:type="paragraph" w:styleId="TOC8">
    <w:name w:val="toc 8"/>
    <w:basedOn w:val="Normal"/>
    <w:next w:val="Normal"/>
    <w:autoRedefine/>
    <w:uiPriority w:val="39"/>
    <w:unhideWhenUsed/>
    <w:rsid w:val="00EA337F"/>
    <w:pPr>
      <w:ind w:left="1320"/>
    </w:pPr>
    <w:rPr>
      <w:sz w:val="20"/>
      <w:szCs w:val="20"/>
    </w:rPr>
  </w:style>
  <w:style w:type="paragraph" w:styleId="TOC9">
    <w:name w:val="toc 9"/>
    <w:basedOn w:val="Normal"/>
    <w:next w:val="Normal"/>
    <w:autoRedefine/>
    <w:uiPriority w:val="39"/>
    <w:unhideWhenUsed/>
    <w:rsid w:val="00EA337F"/>
    <w:pPr>
      <w:ind w:left="1540"/>
    </w:pPr>
    <w:rPr>
      <w:sz w:val="20"/>
      <w:szCs w:val="20"/>
    </w:rPr>
  </w:style>
  <w:style w:type="paragraph" w:styleId="TOCHeading">
    <w:name w:val="TOC Heading"/>
    <w:basedOn w:val="Heading1"/>
    <w:next w:val="Normal"/>
    <w:uiPriority w:val="39"/>
    <w:unhideWhenUsed/>
    <w:qFormat/>
    <w:rsid w:val="00EA337F"/>
    <w:pPr>
      <w:spacing w:before="480" w:line="276" w:lineRule="auto"/>
      <w:outlineLvl w:val="9"/>
    </w:pPr>
    <w:rPr>
      <w:rFonts w:asciiTheme="majorHAnsi" w:hAnsiTheme="majorHAnsi"/>
      <w:color w:val="365F91" w:themeColor="accent1" w:themeShade="BF"/>
      <w:sz w:val="28"/>
      <w:szCs w:val="28"/>
    </w:rPr>
  </w:style>
  <w:style w:type="paragraph" w:styleId="Index1">
    <w:name w:val="index 1"/>
    <w:basedOn w:val="Normal"/>
    <w:next w:val="Normal"/>
    <w:autoRedefine/>
    <w:uiPriority w:val="99"/>
    <w:unhideWhenUsed/>
    <w:rsid w:val="00EA337F"/>
    <w:pPr>
      <w:ind w:left="220" w:hanging="220"/>
    </w:pPr>
  </w:style>
  <w:style w:type="paragraph" w:styleId="Index2">
    <w:name w:val="index 2"/>
    <w:basedOn w:val="Normal"/>
    <w:next w:val="Normal"/>
    <w:autoRedefine/>
    <w:uiPriority w:val="99"/>
    <w:unhideWhenUsed/>
    <w:rsid w:val="00EA337F"/>
    <w:pPr>
      <w:ind w:left="440" w:hanging="220"/>
    </w:pPr>
  </w:style>
  <w:style w:type="paragraph" w:styleId="Index3">
    <w:name w:val="index 3"/>
    <w:basedOn w:val="Normal"/>
    <w:next w:val="Normal"/>
    <w:autoRedefine/>
    <w:uiPriority w:val="99"/>
    <w:unhideWhenUsed/>
    <w:rsid w:val="00EA337F"/>
    <w:pPr>
      <w:ind w:left="660" w:hanging="220"/>
    </w:pPr>
  </w:style>
  <w:style w:type="paragraph" w:styleId="Index4">
    <w:name w:val="index 4"/>
    <w:basedOn w:val="Normal"/>
    <w:next w:val="Normal"/>
    <w:autoRedefine/>
    <w:uiPriority w:val="99"/>
    <w:unhideWhenUsed/>
    <w:rsid w:val="00EA337F"/>
    <w:pPr>
      <w:ind w:left="880" w:hanging="220"/>
    </w:pPr>
  </w:style>
  <w:style w:type="paragraph" w:styleId="Index5">
    <w:name w:val="index 5"/>
    <w:basedOn w:val="Normal"/>
    <w:next w:val="Normal"/>
    <w:autoRedefine/>
    <w:uiPriority w:val="99"/>
    <w:unhideWhenUsed/>
    <w:rsid w:val="00EA337F"/>
    <w:pPr>
      <w:ind w:left="1100" w:hanging="220"/>
    </w:pPr>
  </w:style>
  <w:style w:type="paragraph" w:styleId="Index6">
    <w:name w:val="index 6"/>
    <w:basedOn w:val="Normal"/>
    <w:next w:val="Normal"/>
    <w:autoRedefine/>
    <w:uiPriority w:val="99"/>
    <w:unhideWhenUsed/>
    <w:rsid w:val="00EA337F"/>
    <w:pPr>
      <w:ind w:left="1320" w:hanging="220"/>
    </w:pPr>
  </w:style>
  <w:style w:type="paragraph" w:styleId="Index7">
    <w:name w:val="index 7"/>
    <w:basedOn w:val="Normal"/>
    <w:next w:val="Normal"/>
    <w:autoRedefine/>
    <w:uiPriority w:val="99"/>
    <w:unhideWhenUsed/>
    <w:rsid w:val="00EA337F"/>
    <w:pPr>
      <w:ind w:left="1540" w:hanging="220"/>
    </w:pPr>
  </w:style>
  <w:style w:type="paragraph" w:styleId="Index8">
    <w:name w:val="index 8"/>
    <w:basedOn w:val="Normal"/>
    <w:next w:val="Normal"/>
    <w:autoRedefine/>
    <w:uiPriority w:val="99"/>
    <w:unhideWhenUsed/>
    <w:rsid w:val="00EA337F"/>
    <w:pPr>
      <w:ind w:left="1760" w:hanging="220"/>
    </w:pPr>
  </w:style>
  <w:style w:type="paragraph" w:styleId="Index9">
    <w:name w:val="index 9"/>
    <w:basedOn w:val="Normal"/>
    <w:next w:val="Normal"/>
    <w:autoRedefine/>
    <w:uiPriority w:val="99"/>
    <w:unhideWhenUsed/>
    <w:rsid w:val="00EA337F"/>
    <w:pPr>
      <w:ind w:left="1980" w:hanging="220"/>
    </w:pPr>
  </w:style>
  <w:style w:type="paragraph" w:styleId="IndexHeading">
    <w:name w:val="index heading"/>
    <w:basedOn w:val="Normal"/>
    <w:next w:val="Index1"/>
    <w:uiPriority w:val="99"/>
    <w:unhideWhenUsed/>
    <w:rsid w:val="00EA337F"/>
  </w:style>
  <w:style w:type="paragraph" w:styleId="TableofFigures">
    <w:name w:val="table of figures"/>
    <w:basedOn w:val="Normal"/>
    <w:next w:val="Normal"/>
    <w:uiPriority w:val="99"/>
    <w:unhideWhenUsed/>
    <w:rsid w:val="00EA337F"/>
  </w:style>
  <w:style w:type="character" w:styleId="Hyperlink">
    <w:name w:val="Hyperlink"/>
    <w:aliases w:val="Hyperlink accc"/>
    <w:basedOn w:val="DefaultParagraphFont"/>
    <w:uiPriority w:val="99"/>
    <w:unhideWhenUsed/>
    <w:qFormat/>
    <w:rsid w:val="00EA337F"/>
    <w:rPr>
      <w:color w:val="000000" w:themeColor="text1"/>
      <w:u w:val="none"/>
    </w:rPr>
  </w:style>
  <w:style w:type="character" w:styleId="FollowedHyperlink">
    <w:name w:val="FollowedHyperlink"/>
    <w:basedOn w:val="DefaultParagraphFont"/>
    <w:uiPriority w:val="99"/>
    <w:semiHidden/>
    <w:unhideWhenUsed/>
    <w:qFormat/>
    <w:rsid w:val="00EA337F"/>
    <w:rPr>
      <w:color w:val="000000" w:themeColor="text1"/>
      <w:u w:val="single"/>
    </w:rPr>
  </w:style>
  <w:style w:type="paragraph" w:customStyle="1" w:styleId="Style1">
    <w:name w:val="Style1"/>
    <w:basedOn w:val="Heading3"/>
    <w:qFormat/>
    <w:rsid w:val="00EA337F"/>
    <w:pPr>
      <w:ind w:left="720"/>
      <w:jc w:val="right"/>
    </w:pPr>
  </w:style>
  <w:style w:type="paragraph" w:customStyle="1" w:styleId="201Title">
    <w:name w:val="201Title"/>
    <w:basedOn w:val="Title"/>
    <w:qFormat/>
    <w:rsid w:val="00EA337F"/>
    <w:rPr>
      <w:rFonts w:ascii="Times New Roman" w:hAnsi="Times New Roman" w:cs="Times New Roman"/>
      <w:color w:val="000000" w:themeColor="text1"/>
    </w:rPr>
  </w:style>
  <w:style w:type="paragraph" w:customStyle="1" w:styleId="abc">
    <w:name w:val="abc"/>
    <w:basedOn w:val="ListParagraph"/>
    <w:qFormat/>
    <w:rsid w:val="00EA337F"/>
  </w:style>
  <w:style w:type="paragraph" w:customStyle="1" w:styleId="abc2">
    <w:name w:val="abc2"/>
    <w:basedOn w:val="Normal"/>
    <w:qFormat/>
    <w:rsid w:val="00EA337F"/>
    <w:pPr>
      <w:numPr>
        <w:numId w:val="18"/>
      </w:numPr>
    </w:pPr>
    <w:rPr>
      <w:rFonts w:ascii="Times New Roman" w:hAnsi="Times New Roman"/>
      <w:szCs w:val="24"/>
    </w:rPr>
  </w:style>
  <w:style w:type="paragraph" w:customStyle="1" w:styleId="AC201B-SetExercisesevenheader">
    <w:name w:val="AC 201: B-Set Exercises (even header)"/>
    <w:basedOn w:val="Header"/>
    <w:qFormat/>
    <w:rsid w:val="00EA337F"/>
    <w:rPr>
      <w:rFonts w:ascii="Arial" w:hAnsi="Arial" w:cs="Arial"/>
      <w:b/>
    </w:rPr>
  </w:style>
  <w:style w:type="table" w:customStyle="1" w:styleId="ACTable">
    <w:name w:val="ACTable"/>
    <w:basedOn w:val="TableNormal"/>
    <w:uiPriority w:val="99"/>
    <w:rsid w:val="00EA337F"/>
    <w:pPr>
      <w:spacing w:after="0" w:line="240" w:lineRule="auto"/>
    </w:pPr>
    <w:tblPr/>
  </w:style>
  <w:style w:type="table" w:customStyle="1" w:styleId="ACtABLE0">
    <w:name w:val="ACtABLE"/>
    <w:basedOn w:val="TableNormal"/>
    <w:uiPriority w:val="99"/>
    <w:rsid w:val="00EA337F"/>
    <w:pPr>
      <w:spacing w:after="0" w:line="240" w:lineRule="auto"/>
    </w:pPr>
    <w:tblPr/>
  </w:style>
  <w:style w:type="table" w:customStyle="1" w:styleId="ACTableList">
    <w:name w:val="ACTable_List"/>
    <w:basedOn w:val="TableSimple3"/>
    <w:uiPriority w:val="99"/>
    <w:rsid w:val="00EA337F"/>
    <w:rPr>
      <w:rFonts w:ascii="Times New Roman" w:hAnsi="Times New Roman"/>
      <w:sz w:val="20"/>
      <w:szCs w:val="20"/>
    </w:rPr>
    <w:tblPr>
      <w:jc w:val="center"/>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CellMar>
        <w:left w:w="115" w:type="dxa"/>
        <w:right w:w="115" w:type="dxa"/>
      </w:tblCellMar>
    </w:tblPr>
    <w:trPr>
      <w:jc w:val="center"/>
    </w:trPr>
    <w:tcPr>
      <w:shd w:val="clear" w:color="auto" w:fill="auto"/>
      <w:tcMar>
        <w:left w:w="58" w:type="dxa"/>
        <w:right w:w="72" w:type="dxa"/>
      </w:tcMar>
      <w:vAlign w:val="center"/>
    </w:tcPr>
    <w:tblStylePr w:type="firstRow">
      <w:rPr>
        <w:b/>
        <w:bCs/>
        <w:color w:val="FFFFFF"/>
      </w:rPr>
      <w:tblPr/>
      <w:tcPr>
        <w:shd w:val="solid" w:color="000000" w:fill="FFFFFF"/>
      </w:tcPr>
    </w:tblStylePr>
  </w:style>
  <w:style w:type="table" w:styleId="TableSimple3">
    <w:name w:val="Table Simple 3"/>
    <w:basedOn w:val="TableNormal"/>
    <w:uiPriority w:val="99"/>
    <w:semiHidden/>
    <w:unhideWhenUsed/>
    <w:rsid w:val="00EA337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customStyle="1" w:styleId="ExTable">
    <w:name w:val="Ex. Table"/>
    <w:basedOn w:val="TableNormal"/>
    <w:uiPriority w:val="99"/>
    <w:rsid w:val="00EA337F"/>
    <w:pPr>
      <w:spacing w:after="0" w:line="240" w:lineRule="auto"/>
    </w:pPr>
    <w:tblPr/>
  </w:style>
  <w:style w:type="table" w:customStyle="1" w:styleId="ExTable2">
    <w:name w:val="Ex. Table2"/>
    <w:basedOn w:val="TableProfessional"/>
    <w:uiPriority w:val="99"/>
    <w:rsid w:val="00EA337F"/>
    <w:rPr>
      <w:rFonts w:ascii="Arial" w:eastAsiaTheme="minorEastAsia" w:hAnsi="Arial"/>
      <w:sz w:val="20"/>
      <w:szCs w:val="20"/>
    </w:rPr>
    <w:tblPr/>
    <w:tcPr>
      <w:shd w:val="clear" w:color="auto" w:fill="auto"/>
    </w:tcPr>
    <w:tblStylePr w:type="firstRow">
      <w:rPr>
        <w:b/>
        <w:bCs/>
        <w:color w:val="auto"/>
      </w:rPr>
      <w:tblPr/>
      <w:tcPr>
        <w:shd w:val="solid" w:color="000000" w:fill="FFFFFF"/>
      </w:tcPr>
    </w:tblStylePr>
  </w:style>
  <w:style w:type="table" w:styleId="TableProfessional">
    <w:name w:val="Table Professional"/>
    <w:basedOn w:val="TableNormal"/>
    <w:uiPriority w:val="99"/>
    <w:semiHidden/>
    <w:unhideWhenUsed/>
    <w:rsid w:val="00EA337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Exercise">
    <w:name w:val="Exercise"/>
    <w:basedOn w:val="Heading1"/>
    <w:next w:val="Normal"/>
    <w:qFormat/>
    <w:rsid w:val="00EA337F"/>
    <w:pPr>
      <w:ind w:left="446" w:hanging="446"/>
    </w:pPr>
    <w:rPr>
      <w:sz w:val="28"/>
    </w:rPr>
  </w:style>
  <w:style w:type="paragraph" w:customStyle="1" w:styleId="Explanationsoln">
    <w:name w:val="Explanation soln"/>
    <w:basedOn w:val="Normal"/>
    <w:qFormat/>
    <w:rsid w:val="00EA337F"/>
    <w:rPr>
      <w:rFonts w:ascii="Arial" w:eastAsia="PMingLiU" w:hAnsi="Arial" w:cs="Arial"/>
      <w:b/>
      <w:szCs w:val="20"/>
    </w:rPr>
  </w:style>
  <w:style w:type="paragraph" w:customStyle="1" w:styleId="Required">
    <w:name w:val="Required"/>
    <w:basedOn w:val="Normal"/>
    <w:qFormat/>
    <w:rsid w:val="00EA337F"/>
    <w:pPr>
      <w:spacing w:before="100" w:beforeAutospacing="1"/>
    </w:pPr>
    <w:rPr>
      <w:rFonts w:ascii="Times New Roman" w:eastAsia="Times New Roman" w:hAnsi="Times New Roman" w:cs="Times New Roman"/>
      <w:b/>
      <w:bCs/>
      <w:szCs w:val="24"/>
      <w:u w:val="single"/>
    </w:rPr>
  </w:style>
  <w:style w:type="paragraph" w:customStyle="1" w:styleId="Soluntable2-5">
    <w:name w:val="Solun table 2-5"/>
    <w:basedOn w:val="Normal"/>
    <w:qFormat/>
    <w:rsid w:val="00EA337F"/>
    <w:pPr>
      <w:ind w:left="90"/>
    </w:pPr>
    <w:rPr>
      <w:rFonts w:ascii="Arial" w:hAnsi="Arial" w:cs="Arial"/>
      <w:b/>
      <w:sz w:val="28"/>
      <w:lang w:val="fr-FR"/>
    </w:rPr>
  </w:style>
  <w:style w:type="paragraph" w:customStyle="1" w:styleId="SolutionTable">
    <w:name w:val="Solution Table"/>
    <w:basedOn w:val="NoSpacing"/>
    <w:qFormat/>
    <w:rsid w:val="00EA337F"/>
    <w:pPr>
      <w:ind w:left="86"/>
    </w:pPr>
    <w:rPr>
      <w:rFonts w:ascii="Arial" w:hAnsi="Arial" w:cs="Arial"/>
      <w:b/>
      <w:bCs/>
      <w:sz w:val="28"/>
      <w:szCs w:val="28"/>
    </w:rPr>
  </w:style>
  <w:style w:type="paragraph" w:customStyle="1" w:styleId="tableheading">
    <w:name w:val="table heading"/>
    <w:basedOn w:val="Normal"/>
    <w:qFormat/>
    <w:rsid w:val="00EA337F"/>
    <w:rPr>
      <w:rFonts w:ascii="Arial" w:hAnsi="Arial" w:cs="Arial"/>
      <w:b/>
      <w:sz w:val="28"/>
      <w:szCs w:val="24"/>
      <w:lang w:val="fr-FR"/>
    </w:rPr>
  </w:style>
  <w:style w:type="paragraph" w:customStyle="1" w:styleId="tablesolutionsx-marks">
    <w:name w:val="table solutions (x-marks)"/>
    <w:basedOn w:val="Normal"/>
    <w:qFormat/>
    <w:rsid w:val="00EA337F"/>
    <w:pPr>
      <w:jc w:val="center"/>
    </w:pPr>
    <w:rPr>
      <w:rFonts w:ascii="Arial" w:hAnsi="Arial" w:cs="Arial"/>
      <w:b/>
      <w:szCs w:val="24"/>
    </w:rPr>
  </w:style>
  <w:style w:type="paragraph" w:customStyle="1" w:styleId="tablexmarks">
    <w:name w:val="table x marks"/>
    <w:basedOn w:val="Normal"/>
    <w:qFormat/>
    <w:rsid w:val="00EA337F"/>
    <w:pPr>
      <w:jc w:val="center"/>
    </w:pPr>
    <w:rPr>
      <w:rFonts w:ascii="Times New Roman" w:hAnsi="Times New Roman"/>
      <w:szCs w:val="24"/>
    </w:rPr>
  </w:style>
  <w:style w:type="character" w:styleId="CommentReference">
    <w:name w:val="annotation reference"/>
    <w:basedOn w:val="DefaultParagraphFont"/>
    <w:uiPriority w:val="99"/>
    <w:semiHidden/>
    <w:unhideWhenUsed/>
    <w:rsid w:val="00EA337F"/>
    <w:rPr>
      <w:sz w:val="18"/>
      <w:szCs w:val="18"/>
    </w:rPr>
  </w:style>
  <w:style w:type="paragraph" w:styleId="CommentText">
    <w:name w:val="annotation text"/>
    <w:basedOn w:val="Normal"/>
    <w:link w:val="CommentTextChar"/>
    <w:uiPriority w:val="99"/>
    <w:semiHidden/>
    <w:unhideWhenUsed/>
    <w:rsid w:val="00EA337F"/>
    <w:rPr>
      <w:sz w:val="24"/>
      <w:szCs w:val="24"/>
    </w:rPr>
  </w:style>
  <w:style w:type="character" w:customStyle="1" w:styleId="CommentTextChar">
    <w:name w:val="Comment Text Char"/>
    <w:basedOn w:val="DefaultParagraphFont"/>
    <w:link w:val="CommentText"/>
    <w:uiPriority w:val="99"/>
    <w:semiHidden/>
    <w:rsid w:val="00EA337F"/>
    <w:rPr>
      <w:sz w:val="24"/>
      <w:szCs w:val="24"/>
    </w:rPr>
  </w:style>
  <w:style w:type="paragraph" w:styleId="CommentSubject">
    <w:name w:val="annotation subject"/>
    <w:basedOn w:val="CommentText"/>
    <w:next w:val="CommentText"/>
    <w:link w:val="CommentSubjectChar"/>
    <w:uiPriority w:val="99"/>
    <w:semiHidden/>
    <w:unhideWhenUsed/>
    <w:rsid w:val="00EA337F"/>
    <w:rPr>
      <w:b/>
      <w:bCs/>
      <w:sz w:val="20"/>
      <w:szCs w:val="20"/>
    </w:rPr>
  </w:style>
  <w:style w:type="character" w:customStyle="1" w:styleId="CommentSubjectChar">
    <w:name w:val="Comment Subject Char"/>
    <w:basedOn w:val="CommentTextChar"/>
    <w:link w:val="CommentSubject"/>
    <w:uiPriority w:val="99"/>
    <w:semiHidden/>
    <w:rsid w:val="00EA337F"/>
    <w:rPr>
      <w:b/>
      <w:bCs/>
      <w:sz w:val="20"/>
      <w:szCs w:val="20"/>
    </w:rPr>
  </w:style>
  <w:style w:type="paragraph" w:customStyle="1" w:styleId="nextpage">
    <w:name w:val="next page"/>
    <w:basedOn w:val="BodyTextIndent"/>
    <w:qFormat/>
    <w:rsid w:val="00EA337F"/>
    <w:pPr>
      <w:ind w:left="0" w:firstLine="0"/>
      <w:jc w:val="center"/>
    </w:pPr>
    <w:rPr>
      <w:rFonts w:ascii="Times New Roman" w:hAnsi="Times New Roman"/>
      <w:i/>
      <w:color w:val="000000" w:themeColor="text1"/>
      <w:sz w:val="22"/>
      <w:szCs w:val="22"/>
    </w:rPr>
  </w:style>
  <w:style w:type="paragraph" w:customStyle="1" w:styleId="Continued">
    <w:name w:val="Continued"/>
    <w:basedOn w:val="Normal"/>
    <w:qFormat/>
    <w:rsid w:val="00EA337F"/>
    <w:pPr>
      <w:spacing w:before="100" w:beforeAutospacing="1" w:after="100" w:afterAutospacing="1"/>
    </w:pPr>
    <w:rPr>
      <w:rFonts w:ascii="Times New Roman" w:eastAsia="Times New Roman" w:hAnsi="Times New Roman" w:cs="Times New Roman"/>
      <w:b/>
      <w:color w:val="000000" w:themeColor="text1"/>
      <w:sz w:val="28"/>
      <w:szCs w:val="28"/>
    </w:rPr>
  </w:style>
  <w:style w:type="paragraph" w:customStyle="1" w:styleId="StyleLatinArialBoldText1Centered">
    <w:name w:val="Style (Latin) Arial Bold Text 1 Centered"/>
    <w:basedOn w:val="Normal"/>
    <w:rsid w:val="00EA337F"/>
    <w:pPr>
      <w:jc w:val="center"/>
    </w:pPr>
    <w:rPr>
      <w:rFonts w:ascii="Arial" w:eastAsia="Times New Roman" w:hAnsi="Arial" w:cs="Times New Roman"/>
      <w:b/>
      <w:bCs/>
      <w:color w:val="000000" w:themeColor="text1"/>
      <w:szCs w:val="20"/>
    </w:rPr>
  </w:style>
  <w:style w:type="paragraph" w:customStyle="1" w:styleId="StyleHeading311ptText1">
    <w:name w:val="Style Heading 3 + 11 pt Text 1"/>
    <w:basedOn w:val="abc"/>
    <w:rsid w:val="00EA337F"/>
    <w:rPr>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CA48-8F2B-4754-B0A1-2B447178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 Edmonds</dc:creator>
  <cp:lastModifiedBy>Edmonds, Christopher T</cp:lastModifiedBy>
  <cp:revision>3</cp:revision>
  <dcterms:created xsi:type="dcterms:W3CDTF">2017-02-13T19:33:00Z</dcterms:created>
  <dcterms:modified xsi:type="dcterms:W3CDTF">2017-03-08T20:06:00Z</dcterms:modified>
</cp:coreProperties>
</file>