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17" w:rsidRPr="009A041E" w:rsidRDefault="00490517">
      <w:pPr>
        <w:pStyle w:val="AHead"/>
        <w:spacing w:line="20" w:lineRule="exact"/>
        <w:ind w:left="0"/>
        <w:rPr>
          <w:rFonts w:ascii="Liberation Sans" w:hAnsi="Liberation Sans" w:cs="Helvetica"/>
          <w:sz w:val="28"/>
          <w:szCs w:val="28"/>
        </w:rPr>
      </w:pPr>
      <w:bookmarkStart w:id="0" w:name="_GoBack"/>
      <w:bookmarkEnd w:id="0"/>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3"/>
      </w:tblGrid>
      <w:tr w:rsidR="00490517" w:rsidRPr="009A041E">
        <w:tc>
          <w:tcPr>
            <w:tcW w:w="10053" w:type="dxa"/>
            <w:shd w:val="clear" w:color="auto" w:fill="C0C0C0"/>
          </w:tcPr>
          <w:p w:rsidR="00490517" w:rsidRPr="009A041E" w:rsidRDefault="00123D6D" w:rsidP="00522873">
            <w:pPr>
              <w:pStyle w:val="AHead"/>
              <w:tabs>
                <w:tab w:val="left" w:pos="3114"/>
              </w:tabs>
              <w:spacing w:before="120" w:after="120"/>
              <w:ind w:left="-90" w:right="-117"/>
              <w:rPr>
                <w:rFonts w:ascii="Liberation Sans" w:hAnsi="Liberation Sans" w:cs="Helvetica"/>
              </w:rPr>
            </w:pPr>
            <w:r>
              <w:rPr>
                <w:rFonts w:ascii="Liberation Sans" w:hAnsi="Liberation Sans" w:cs="Helvetica"/>
              </w:rPr>
              <w:t>M</w:t>
            </w:r>
            <w:r w:rsidRPr="009A041E">
              <w:rPr>
                <w:rFonts w:ascii="Liberation Sans" w:hAnsi="Liberation Sans" w:cs="Helvetica"/>
              </w:rPr>
              <w:t>C1</w:t>
            </w:r>
            <w:r w:rsidR="00490517" w:rsidRPr="009A041E">
              <w:rPr>
                <w:rFonts w:ascii="Liberation Sans" w:hAnsi="Liberation Sans" w:cs="Helvetica"/>
              </w:rPr>
              <w:tab/>
            </w:r>
            <w:r>
              <w:rPr>
                <w:rFonts w:ascii="Liberation Sans" w:hAnsi="Liberation Sans" w:cs="Helvetica"/>
              </w:rPr>
              <w:t>MATCHA CREATIONS</w:t>
            </w:r>
          </w:p>
        </w:tc>
      </w:tr>
    </w:tbl>
    <w:p w:rsidR="00490517" w:rsidRPr="009A041E" w:rsidRDefault="00490517">
      <w:pPr>
        <w:pStyle w:val="AHead"/>
        <w:ind w:left="0"/>
        <w:rPr>
          <w:rFonts w:ascii="Liberation Sans" w:hAnsi="Liberation Sans" w:cs="Helvetica"/>
          <w:sz w:val="28"/>
          <w:szCs w:val="28"/>
        </w:rPr>
      </w:pPr>
    </w:p>
    <w:p w:rsidR="00490517" w:rsidRPr="009A041E" w:rsidRDefault="00490517">
      <w:pPr>
        <w:pStyle w:val="AHead"/>
        <w:ind w:left="0"/>
        <w:rPr>
          <w:rFonts w:ascii="Liberation Sans" w:hAnsi="Liberation Sans" w:cs="Helvetica"/>
          <w:sz w:val="28"/>
          <w:szCs w:val="28"/>
        </w:rPr>
      </w:pPr>
    </w:p>
    <w:p w:rsidR="00490517" w:rsidRPr="009A041E" w:rsidRDefault="00490517">
      <w:pPr>
        <w:tabs>
          <w:tab w:val="left" w:pos="630"/>
        </w:tabs>
        <w:spacing w:line="320" w:lineRule="exact"/>
        <w:ind w:left="634" w:hanging="634"/>
        <w:jc w:val="both"/>
        <w:rPr>
          <w:rFonts w:ascii="Liberation Sans" w:hAnsi="Liberation Sans" w:cs="Helvetica"/>
          <w:b/>
          <w:bCs/>
          <w:spacing w:val="-4"/>
          <w:sz w:val="28"/>
          <w:szCs w:val="28"/>
        </w:rPr>
      </w:pPr>
      <w:r w:rsidRPr="009A041E">
        <w:rPr>
          <w:rFonts w:ascii="Liberation Sans" w:hAnsi="Liberation Sans" w:cs="Helvetica"/>
          <w:b/>
          <w:bCs/>
          <w:sz w:val="28"/>
          <w:szCs w:val="28"/>
        </w:rPr>
        <w:t>(a)</w:t>
      </w:r>
      <w:r w:rsidRPr="009A041E">
        <w:rPr>
          <w:rFonts w:ascii="Liberation Sans" w:hAnsi="Liberation Sans" w:cs="Helvetica"/>
          <w:b/>
          <w:bCs/>
          <w:sz w:val="28"/>
          <w:szCs w:val="28"/>
        </w:rPr>
        <w:tab/>
      </w:r>
      <w:r w:rsidR="004A142D">
        <w:rPr>
          <w:rFonts w:ascii="Liberation Sans" w:hAnsi="Liberation Sans" w:cs="Helvetica"/>
          <w:b/>
          <w:bCs/>
          <w:spacing w:val="-4"/>
          <w:sz w:val="28"/>
          <w:szCs w:val="28"/>
        </w:rPr>
        <w:t>Mei-ling</w:t>
      </w:r>
      <w:r w:rsidR="004A142D" w:rsidRPr="009A041E">
        <w:rPr>
          <w:rFonts w:ascii="Liberation Sans" w:hAnsi="Liberation Sans" w:cs="Helvetica"/>
          <w:b/>
          <w:bCs/>
          <w:spacing w:val="-4"/>
          <w:sz w:val="28"/>
          <w:szCs w:val="28"/>
        </w:rPr>
        <w:t xml:space="preserve"> </w:t>
      </w:r>
      <w:r w:rsidRPr="009A041E">
        <w:rPr>
          <w:rFonts w:ascii="Liberation Sans" w:hAnsi="Liberation Sans" w:cs="Helvetica"/>
          <w:b/>
          <w:bCs/>
          <w:spacing w:val="-4"/>
          <w:sz w:val="28"/>
          <w:szCs w:val="28"/>
        </w:rPr>
        <w:t>has a choice between a sole proprietorship and a corporation</w:t>
      </w:r>
      <w:r w:rsidRPr="009A041E">
        <w:rPr>
          <w:rFonts w:ascii="Liberation Sans" w:hAnsi="Liberation Sans" w:cs="Helvetica"/>
          <w:b/>
          <w:bCs/>
          <w:sz w:val="28"/>
          <w:szCs w:val="28"/>
        </w:rPr>
        <w:t xml:space="preserve">. A </w:t>
      </w:r>
      <w:r w:rsidRPr="009A041E">
        <w:rPr>
          <w:rFonts w:ascii="Liberation Sans" w:hAnsi="Liberation Sans" w:cs="Helvetica"/>
          <w:b/>
          <w:bCs/>
          <w:spacing w:val="-4"/>
          <w:sz w:val="28"/>
          <w:szCs w:val="28"/>
        </w:rPr>
        <w:t>partnership is not an option since she is the sole owner of the business.</w:t>
      </w:r>
    </w:p>
    <w:p w:rsidR="00490517" w:rsidRPr="009A041E" w:rsidRDefault="00490517">
      <w:pPr>
        <w:tabs>
          <w:tab w:val="left" w:pos="630"/>
        </w:tabs>
        <w:spacing w:line="320" w:lineRule="exact"/>
        <w:ind w:left="634" w:hanging="634"/>
        <w:jc w:val="both"/>
        <w:rPr>
          <w:rFonts w:ascii="Liberation Sans" w:hAnsi="Liberation Sans" w:cs="Helvetica"/>
          <w:b/>
          <w:bCs/>
          <w:sz w:val="28"/>
          <w:szCs w:val="28"/>
        </w:rPr>
      </w:pPr>
    </w:p>
    <w:p w:rsidR="00490517" w:rsidRPr="009A041E" w:rsidRDefault="00490517">
      <w:pPr>
        <w:tabs>
          <w:tab w:val="left" w:pos="630"/>
        </w:tabs>
        <w:spacing w:line="320" w:lineRule="exact"/>
        <w:ind w:left="634" w:hanging="634"/>
        <w:jc w:val="both"/>
        <w:rPr>
          <w:rFonts w:ascii="Liberation Sans" w:hAnsi="Liberation Sans" w:cs="Helvetica"/>
          <w:b/>
          <w:bCs/>
          <w:sz w:val="28"/>
          <w:szCs w:val="28"/>
        </w:rPr>
      </w:pPr>
      <w:r w:rsidRPr="009A041E">
        <w:rPr>
          <w:rFonts w:ascii="Liberation Sans" w:hAnsi="Liberation Sans" w:cs="Helvetica"/>
          <w:b/>
          <w:bCs/>
          <w:sz w:val="28"/>
          <w:szCs w:val="28"/>
        </w:rPr>
        <w:tab/>
        <w:t xml:space="preserve">A proprietorship is the easiest to create and operate because there </w:t>
      </w:r>
      <w:r w:rsidRPr="009A041E">
        <w:rPr>
          <w:rFonts w:ascii="Liberation Sans" w:hAnsi="Liberation Sans" w:cs="Helvetica"/>
          <w:b/>
          <w:bCs/>
          <w:sz w:val="28"/>
          <w:szCs w:val="28"/>
        </w:rPr>
        <w:br/>
        <w:t xml:space="preserve">are no formal procedures involved in creating the proprietorship. However, if she operates the business as a proprietorship she will personally have unlimited liability for the debts of the business. Operating the business as a corporation would limit her liability to her investment in the business. </w:t>
      </w:r>
      <w:r w:rsidR="004A142D">
        <w:rPr>
          <w:rFonts w:ascii="Liberation Sans" w:hAnsi="Liberation Sans" w:cs="Helvetica"/>
          <w:b/>
          <w:bCs/>
          <w:spacing w:val="-4"/>
          <w:sz w:val="28"/>
          <w:szCs w:val="28"/>
        </w:rPr>
        <w:t>Mei-ling</w:t>
      </w:r>
      <w:r w:rsidRPr="009A041E">
        <w:rPr>
          <w:rFonts w:ascii="Liberation Sans" w:hAnsi="Liberation Sans" w:cs="Helvetica"/>
          <w:b/>
          <w:bCs/>
          <w:sz w:val="28"/>
          <w:szCs w:val="28"/>
        </w:rPr>
        <w:t xml:space="preserve"> will in all likelihood require the services of a lawyer to incorporate. Costs to incorporate as well </w:t>
      </w:r>
      <w:r w:rsidRPr="009A041E">
        <w:rPr>
          <w:rFonts w:ascii="Liberation Sans" w:hAnsi="Liberation Sans" w:cs="Helvetica"/>
          <w:b/>
          <w:bCs/>
          <w:spacing w:val="-4"/>
          <w:sz w:val="28"/>
          <w:szCs w:val="28"/>
        </w:rPr>
        <w:t>as additional ongoing costs to administrate and operate the business</w:t>
      </w:r>
      <w:r w:rsidRPr="009A041E">
        <w:rPr>
          <w:rFonts w:ascii="Liberation Sans" w:hAnsi="Liberation Sans" w:cs="Helvetica"/>
          <w:b/>
          <w:bCs/>
          <w:sz w:val="28"/>
          <w:szCs w:val="28"/>
        </w:rPr>
        <w:t xml:space="preserve"> as a corporation may be costly.</w:t>
      </w:r>
    </w:p>
    <w:p w:rsidR="00490517" w:rsidRPr="009A041E" w:rsidRDefault="00490517">
      <w:pPr>
        <w:tabs>
          <w:tab w:val="left" w:pos="630"/>
        </w:tabs>
        <w:spacing w:line="320" w:lineRule="exact"/>
        <w:ind w:left="634" w:hanging="634"/>
        <w:jc w:val="both"/>
        <w:rPr>
          <w:rFonts w:ascii="Liberation Sans" w:hAnsi="Liberation Sans" w:cs="Helvetica"/>
          <w:b/>
          <w:bCs/>
          <w:sz w:val="28"/>
          <w:szCs w:val="28"/>
        </w:rPr>
      </w:pPr>
    </w:p>
    <w:p w:rsidR="00490517" w:rsidRPr="009A041E" w:rsidRDefault="00490517">
      <w:pPr>
        <w:tabs>
          <w:tab w:val="left" w:pos="630"/>
        </w:tabs>
        <w:spacing w:line="320" w:lineRule="exact"/>
        <w:ind w:left="634" w:hanging="634"/>
        <w:jc w:val="both"/>
        <w:rPr>
          <w:rFonts w:ascii="Liberation Sans" w:hAnsi="Liberation Sans" w:cs="Helvetica"/>
          <w:b/>
          <w:bCs/>
          <w:sz w:val="28"/>
          <w:szCs w:val="28"/>
        </w:rPr>
      </w:pPr>
      <w:r w:rsidRPr="009A041E">
        <w:rPr>
          <w:rFonts w:ascii="Liberation Sans" w:hAnsi="Liberation Sans" w:cs="Helvetica"/>
          <w:b/>
          <w:bCs/>
          <w:sz w:val="28"/>
          <w:szCs w:val="28"/>
        </w:rPr>
        <w:tab/>
        <w:t xml:space="preserve">My recommendation is that </w:t>
      </w:r>
      <w:r w:rsidR="004A142D">
        <w:rPr>
          <w:rFonts w:ascii="Liberation Sans" w:hAnsi="Liberation Sans" w:cs="Helvetica"/>
          <w:b/>
          <w:bCs/>
          <w:spacing w:val="-4"/>
          <w:sz w:val="28"/>
          <w:szCs w:val="28"/>
        </w:rPr>
        <w:t>Mei-ling</w:t>
      </w:r>
      <w:r w:rsidRPr="009A041E">
        <w:rPr>
          <w:rFonts w:ascii="Liberation Sans" w:hAnsi="Liberation Sans" w:cs="Helvetica"/>
          <w:b/>
          <w:bCs/>
          <w:sz w:val="28"/>
          <w:szCs w:val="28"/>
        </w:rPr>
        <w:t xml:space="preserve"> </w:t>
      </w:r>
      <w:r w:rsidRPr="004C36E0">
        <w:rPr>
          <w:rFonts w:ascii="Liberation Sans" w:hAnsi="Liberation Sans" w:cs="Helvetica"/>
          <w:b/>
          <w:bCs/>
          <w:noProof/>
          <w:sz w:val="28"/>
          <w:szCs w:val="28"/>
        </w:rPr>
        <w:t>choose</w:t>
      </w:r>
      <w:r w:rsidRPr="009A041E">
        <w:rPr>
          <w:rFonts w:ascii="Liberation Sans" w:hAnsi="Liberation Sans" w:cs="Helvetica"/>
          <w:b/>
          <w:bCs/>
          <w:sz w:val="28"/>
          <w:szCs w:val="28"/>
        </w:rPr>
        <w:t xml:space="preserve"> the </w:t>
      </w:r>
      <w:r w:rsidR="00A71F77" w:rsidRPr="009A041E">
        <w:rPr>
          <w:rFonts w:ascii="Liberation Sans" w:hAnsi="Liberation Sans" w:cs="Helvetica"/>
          <w:b/>
          <w:bCs/>
          <w:sz w:val="28"/>
          <w:szCs w:val="28"/>
        </w:rPr>
        <w:t xml:space="preserve">corporate form of business organization.  If she expands the business after graduation, she can raise additional capital by issuing more </w:t>
      </w:r>
      <w:r w:rsidR="008D3FF7">
        <w:rPr>
          <w:rFonts w:ascii="Liberation Sans" w:hAnsi="Liberation Sans" w:cs="Helvetica"/>
          <w:b/>
          <w:bCs/>
          <w:sz w:val="28"/>
          <w:szCs w:val="28"/>
        </w:rPr>
        <w:t>shares</w:t>
      </w:r>
      <w:r w:rsidR="00A71F77" w:rsidRPr="009A041E">
        <w:rPr>
          <w:rFonts w:ascii="Liberation Sans" w:hAnsi="Liberation Sans" w:cs="Helvetica"/>
          <w:b/>
          <w:bCs/>
          <w:sz w:val="28"/>
          <w:szCs w:val="28"/>
        </w:rPr>
        <w:t>. In addition, she limits her liability to her investment in the business. If she decides to transfer ownership to another student, she can do so without dissolving the corporation.</w:t>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br w:type="page"/>
      </w:r>
      <w:r w:rsidR="00B7093C">
        <w:rPr>
          <w:rFonts w:ascii="Liberation Sans" w:hAnsi="Liberation Sans" w:cs="Helvetica"/>
          <w:b/>
          <w:bCs/>
          <w:sz w:val="28"/>
          <w:szCs w:val="28"/>
        </w:rPr>
        <w:lastRenderedPageBreak/>
        <w:t>M</w:t>
      </w:r>
      <w:r w:rsidR="00B7093C" w:rsidRPr="009A041E">
        <w:rPr>
          <w:rFonts w:ascii="Liberation Sans" w:hAnsi="Liberation Sans" w:cs="Helvetica"/>
          <w:b/>
          <w:bCs/>
          <w:sz w:val="28"/>
          <w:szCs w:val="28"/>
        </w:rPr>
        <w:t xml:space="preserve">C1 </w:t>
      </w:r>
      <w:r w:rsidRPr="009A041E">
        <w:rPr>
          <w:rFonts w:ascii="Liberation Sans" w:hAnsi="Liberation Sans" w:cs="Helvetica"/>
          <w:b/>
          <w:bCs/>
          <w:sz w:val="28"/>
          <w:szCs w:val="28"/>
        </w:rPr>
        <w:t>(Continued)</w:t>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p>
    <w:p w:rsidR="00490517" w:rsidRPr="009A041E" w:rsidRDefault="00490517">
      <w:pPr>
        <w:pStyle w:val="BodyText2"/>
        <w:rPr>
          <w:rFonts w:ascii="Liberation Sans" w:hAnsi="Liberation Sans"/>
        </w:rPr>
      </w:pPr>
      <w:r w:rsidRPr="009A041E">
        <w:rPr>
          <w:rFonts w:ascii="Liberation Sans" w:hAnsi="Liberation Sans"/>
        </w:rPr>
        <w:t>(b)</w:t>
      </w:r>
      <w:r w:rsidRPr="009A041E">
        <w:rPr>
          <w:rFonts w:ascii="Liberation Sans" w:hAnsi="Liberation Sans"/>
        </w:rPr>
        <w:tab/>
        <w:t xml:space="preserve">Yes, </w:t>
      </w:r>
      <w:r w:rsidR="00B7093C" w:rsidRPr="00B7093C">
        <w:rPr>
          <w:rFonts w:ascii="Liberation Sans" w:hAnsi="Liberation Sans"/>
        </w:rPr>
        <w:t>Mei-ling</w:t>
      </w:r>
      <w:r w:rsidRPr="009A041E">
        <w:rPr>
          <w:rFonts w:ascii="Liberation Sans" w:hAnsi="Liberation Sans"/>
        </w:rPr>
        <w:t xml:space="preserve"> will need accounting information to help her operate her business. She will need information on her cash balance on a daily or weekly basis to help her determine if she can pay her bills. She will need to know the cost of her services so she can establish her prices. She will need to know revenue and expenses so she can report her net income for </w:t>
      </w:r>
      <w:r w:rsidR="0078143E" w:rsidRPr="009A041E">
        <w:rPr>
          <w:rFonts w:ascii="Liberation Sans" w:hAnsi="Liberation Sans"/>
        </w:rPr>
        <w:t xml:space="preserve">corporate </w:t>
      </w:r>
      <w:r w:rsidRPr="009A041E">
        <w:rPr>
          <w:rFonts w:ascii="Liberation Sans" w:hAnsi="Liberation Sans"/>
        </w:rPr>
        <w:t xml:space="preserve">income tax purposes, on an annual basis. If she borrows money, she will need financial statements so lenders can assess the liquidity, solvency, and profitability of the business. </w:t>
      </w:r>
      <w:r w:rsidR="00B7093C" w:rsidRPr="00B7093C">
        <w:rPr>
          <w:rFonts w:ascii="Liberation Sans" w:hAnsi="Liberation Sans"/>
        </w:rPr>
        <w:t>Mei-ling</w:t>
      </w:r>
      <w:r w:rsidRPr="009A041E">
        <w:rPr>
          <w:rFonts w:ascii="Liberation Sans" w:hAnsi="Liberation Sans"/>
        </w:rPr>
        <w:t xml:space="preserve"> would also find financial statements useful to better understand her business and identify any financial issues as early as possible. Monthly financial statements would be best because they are more timely, but they are also more work to prepare.</w:t>
      </w:r>
    </w:p>
    <w:p w:rsidR="00490517" w:rsidRPr="009A041E" w:rsidRDefault="00490517">
      <w:pPr>
        <w:spacing w:line="320" w:lineRule="exact"/>
        <w:ind w:left="720" w:hanging="720"/>
        <w:jc w:val="both"/>
        <w:rPr>
          <w:rFonts w:ascii="Liberation Sans" w:hAnsi="Liberation Sans" w:cs="Helvetica"/>
          <w:b/>
          <w:bCs/>
          <w:sz w:val="28"/>
          <w:szCs w:val="28"/>
        </w:rPr>
      </w:pP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t>(c)</w:t>
      </w:r>
      <w:r w:rsidRPr="009A041E">
        <w:rPr>
          <w:rFonts w:ascii="Liberation Sans" w:hAnsi="Liberation Sans" w:cs="Helvetica"/>
          <w:b/>
          <w:bCs/>
          <w:sz w:val="28"/>
          <w:szCs w:val="28"/>
        </w:rPr>
        <w:tab/>
        <w:t>Assets:  Cash, Accounts Receivable, Supplies, Equipment, Prepaid Insurance</w:t>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tab/>
        <w:t>Liabilities:  Accounts Payable, Unearned Service Revenue, Notes Payable</w:t>
      </w:r>
      <w:r w:rsidRPr="009A041E">
        <w:rPr>
          <w:rFonts w:ascii="Liberation Sans" w:hAnsi="Liberation Sans" w:cs="Helvetica"/>
          <w:b/>
          <w:bCs/>
          <w:sz w:val="28"/>
          <w:szCs w:val="28"/>
        </w:rPr>
        <w:tab/>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tab/>
        <w:t xml:space="preserve">Equity: </w:t>
      </w:r>
      <w:r w:rsidR="008D3FF7">
        <w:rPr>
          <w:rFonts w:ascii="Liberation Sans" w:hAnsi="Liberation Sans" w:cs="Helvetica"/>
          <w:b/>
          <w:bCs/>
          <w:sz w:val="28"/>
          <w:szCs w:val="28"/>
        </w:rPr>
        <w:t>Share Capital—Ordinary</w:t>
      </w:r>
      <w:r w:rsidR="00A71F77" w:rsidRPr="009A041E">
        <w:rPr>
          <w:rFonts w:ascii="Liberation Sans" w:hAnsi="Liberation Sans" w:cs="Helvetica"/>
          <w:b/>
          <w:bCs/>
          <w:sz w:val="28"/>
          <w:szCs w:val="28"/>
        </w:rPr>
        <w:t>, Retained Earnings, Dividends</w:t>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tab/>
        <w:t>Revenue: Service Revenue</w:t>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tab/>
        <w:t>Expenses: Advertising Expense, Supplies Expense, Utilities Expense, Depreciation Expense</w:t>
      </w: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p>
    <w:p w:rsidR="00490517" w:rsidRPr="009A041E" w:rsidRDefault="00490517">
      <w:pPr>
        <w:tabs>
          <w:tab w:val="left" w:pos="630"/>
        </w:tabs>
        <w:spacing w:line="320" w:lineRule="exact"/>
        <w:ind w:left="630" w:hanging="630"/>
        <w:jc w:val="both"/>
        <w:rPr>
          <w:rFonts w:ascii="Liberation Sans" w:hAnsi="Liberation Sans" w:cs="Helvetica"/>
          <w:b/>
          <w:bCs/>
          <w:sz w:val="28"/>
          <w:szCs w:val="28"/>
        </w:rPr>
      </w:pPr>
      <w:r w:rsidRPr="009A041E">
        <w:rPr>
          <w:rFonts w:ascii="Liberation Sans" w:hAnsi="Liberation Sans" w:cs="Helvetica"/>
          <w:b/>
          <w:bCs/>
          <w:sz w:val="28"/>
          <w:szCs w:val="28"/>
        </w:rPr>
        <w:t>(d)</w:t>
      </w:r>
      <w:r w:rsidRPr="009A041E">
        <w:rPr>
          <w:rFonts w:ascii="Liberation Sans" w:hAnsi="Liberation Sans" w:cs="Helvetica"/>
          <w:b/>
          <w:bCs/>
          <w:sz w:val="28"/>
          <w:szCs w:val="28"/>
        </w:rPr>
        <w:tab/>
      </w:r>
      <w:r w:rsidR="00B7093C" w:rsidRPr="00B7093C">
        <w:rPr>
          <w:rFonts w:ascii="Liberation Sans" w:hAnsi="Liberation Sans" w:cs="Helvetica"/>
          <w:b/>
          <w:bCs/>
          <w:sz w:val="28"/>
          <w:szCs w:val="28"/>
        </w:rPr>
        <w:t>Mei-ling</w:t>
      </w:r>
      <w:r w:rsidRPr="009A041E">
        <w:rPr>
          <w:rFonts w:ascii="Liberation Sans" w:hAnsi="Liberation Sans" w:cs="Helvetica"/>
          <w:b/>
          <w:bCs/>
          <w:sz w:val="28"/>
          <w:szCs w:val="28"/>
        </w:rPr>
        <w:t xml:space="preserve"> should have a separate bank account. This will make it easier to prepare financial statements for her business. The business is a separate entity from </w:t>
      </w:r>
      <w:r w:rsidR="00B7093C" w:rsidRPr="00B7093C">
        <w:rPr>
          <w:rFonts w:ascii="Liberation Sans" w:hAnsi="Liberation Sans" w:cs="Helvetica"/>
          <w:b/>
          <w:bCs/>
          <w:sz w:val="28"/>
          <w:szCs w:val="28"/>
        </w:rPr>
        <w:t>Mei-ling</w:t>
      </w:r>
      <w:r w:rsidRPr="009A041E">
        <w:rPr>
          <w:rFonts w:ascii="Liberation Sans" w:hAnsi="Liberation Sans" w:cs="Helvetica"/>
          <w:b/>
          <w:bCs/>
          <w:sz w:val="28"/>
          <w:szCs w:val="28"/>
        </w:rPr>
        <w:t xml:space="preserve"> and must be accounted for separately.</w:t>
      </w:r>
    </w:p>
    <w:p w:rsidR="00490517" w:rsidRDefault="00490517">
      <w:pPr>
        <w:rPr>
          <w:rFonts w:ascii="Liberation Sans" w:hAnsi="Liberation Sans" w:cs="Helvetica"/>
        </w:rPr>
      </w:pPr>
    </w:p>
    <w:p w:rsidR="007D7C1A" w:rsidRPr="009A041E" w:rsidRDefault="007D7C1A">
      <w:pPr>
        <w:rPr>
          <w:rFonts w:ascii="Liberation Sans" w:hAnsi="Liberation Sans" w:cs="Helvetica"/>
        </w:rPr>
      </w:pPr>
    </w:p>
    <w:sectPr w:rsidR="007D7C1A" w:rsidRPr="009A041E" w:rsidSect="00747ED0">
      <w:footerReference w:type="default" r:id="rId6"/>
      <w:pgSz w:w="12240" w:h="15840"/>
      <w:pgMar w:top="720" w:right="360" w:bottom="907"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6B" w:rsidRDefault="0089686B">
      <w:r>
        <w:separator/>
      </w:r>
    </w:p>
  </w:endnote>
  <w:endnote w:type="continuationSeparator" w:id="0">
    <w:p w:rsidR="0089686B" w:rsidRDefault="0089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D0" w:rsidRDefault="00747ED0" w:rsidP="00747ED0">
    <w:pPr>
      <w:pStyle w:val="Footer"/>
      <w:tabs>
        <w:tab w:val="right" w:pos="10080"/>
      </w:tabs>
      <w:rPr>
        <w:rFonts w:ascii="Liberation Sans" w:hAnsi="Liberation Sans" w:cs="Liberation Sans"/>
        <w:b/>
      </w:rPr>
    </w:pPr>
    <w:r>
      <w:rPr>
        <w:rFonts w:ascii="Liberation Sans" w:hAnsi="Liberation Sans" w:cs="Liberation Sans"/>
        <w:b/>
        <w:u w:val="single"/>
      </w:rPr>
      <w:t>_____________________________________________________________________________________________</w:t>
    </w:r>
  </w:p>
  <w:p w:rsidR="00747ED0" w:rsidRDefault="00E44D42" w:rsidP="00747ED0">
    <w:pPr>
      <w:pStyle w:val="Footer"/>
      <w:tabs>
        <w:tab w:val="right" w:pos="10071"/>
      </w:tabs>
      <w:ind w:left="27"/>
      <w:rPr>
        <w:rFonts w:ascii="Liberation Sans" w:hAnsi="Liberation Sans" w:cs="Liberation Sans"/>
        <w:sz w:val="15"/>
        <w:szCs w:val="15"/>
      </w:rPr>
    </w:pPr>
    <w:r>
      <w:rPr>
        <w:rFonts w:ascii="Liberation Sans" w:hAnsi="Liberation Sans" w:cs="Liberation Sans"/>
        <w:sz w:val="15"/>
        <w:szCs w:val="15"/>
      </w:rPr>
      <w:t>Copyright © 2019</w:t>
    </w:r>
    <w:r w:rsidR="00747ED0">
      <w:rPr>
        <w:rFonts w:ascii="Liberation Sans" w:hAnsi="Liberation Sans" w:cs="Liberation Sans"/>
        <w:sz w:val="15"/>
        <w:szCs w:val="15"/>
      </w:rPr>
      <w:t xml:space="preserve"> John Wiley &amp; Sons, Inc.</w:t>
    </w:r>
    <w:r w:rsidR="00747ED0">
      <w:rPr>
        <w:rFonts w:ascii="Liberation Sans" w:hAnsi="Liberation Sans" w:cs="Liberation Sans"/>
        <w:sz w:val="15"/>
        <w:szCs w:val="15"/>
      </w:rPr>
      <w:t> </w:t>
    </w:r>
    <w:r w:rsidR="00747ED0">
      <w:rPr>
        <w:rFonts w:ascii="Liberation Sans" w:hAnsi="Liberation Sans" w:cs="Liberation Sans"/>
        <w:sz w:val="15"/>
        <w:szCs w:val="15"/>
      </w:rPr>
      <w:t> </w:t>
    </w:r>
    <w:r w:rsidR="00747ED0">
      <w:rPr>
        <w:rFonts w:ascii="Liberation Sans" w:hAnsi="Liberation Sans" w:cs="Liberation Sans"/>
        <w:sz w:val="15"/>
        <w:szCs w:val="15"/>
      </w:rPr>
      <w:t> </w:t>
    </w:r>
    <w:r w:rsidR="00747ED0">
      <w:rPr>
        <w:rFonts w:ascii="Liberation Sans" w:hAnsi="Liberation Sans" w:cs="Liberation Sans"/>
        <w:sz w:val="15"/>
        <w:szCs w:val="15"/>
      </w:rPr>
      <w:t xml:space="preserve">                                                 </w:t>
    </w:r>
    <w:r w:rsidR="00747ED0">
      <w:rPr>
        <w:rFonts w:ascii="Liberation Sans" w:hAnsi="Liberation Sans" w:cs="Liberation Sans"/>
        <w:sz w:val="15"/>
        <w:szCs w:val="15"/>
      </w:rPr>
      <w:tab/>
      <w:t xml:space="preserve">         Weyg</w:t>
    </w:r>
    <w:r>
      <w:rPr>
        <w:rFonts w:ascii="Liberation Sans" w:hAnsi="Liberation Sans" w:cs="Liberation Sans"/>
        <w:sz w:val="15"/>
        <w:szCs w:val="15"/>
      </w:rPr>
      <w:t>andt Financial Accounting IFRS 4</w:t>
    </w:r>
    <w:r w:rsidR="00747ED0">
      <w:rPr>
        <w:rFonts w:ascii="Liberation Sans" w:hAnsi="Liberation Sans" w:cs="Liberation Sans"/>
        <w:sz w:val="15"/>
        <w:szCs w:val="15"/>
      </w:rPr>
      <w:t xml:space="preserve">e Solutions to </w:t>
    </w:r>
    <w:proofErr w:type="spellStart"/>
    <w:r w:rsidR="00747ED0">
      <w:rPr>
        <w:rFonts w:ascii="Liberation Sans" w:hAnsi="Liberation Sans" w:cs="Liberation Sans"/>
        <w:sz w:val="15"/>
        <w:szCs w:val="15"/>
      </w:rPr>
      <w:t>Matcha</w:t>
    </w:r>
    <w:proofErr w:type="spellEnd"/>
    <w:r w:rsidR="00747ED0">
      <w:rPr>
        <w:rFonts w:ascii="Liberation Sans" w:hAnsi="Liberation Sans" w:cs="Liberation Sans"/>
        <w:sz w:val="15"/>
        <w:szCs w:val="15"/>
      </w:rPr>
      <w:t xml:space="preserve"> Creations</w:t>
    </w:r>
  </w:p>
  <w:p w:rsidR="00747ED0" w:rsidRDefault="00747ED0" w:rsidP="00747ED0">
    <w:pPr>
      <w:pStyle w:val="Footer"/>
      <w:tabs>
        <w:tab w:val="right" w:pos="10071"/>
      </w:tabs>
      <w:ind w:left="27"/>
      <w:rPr>
        <w:rStyle w:val="PageNumber"/>
        <w:rFonts w:ascii="Liberation Sans" w:hAnsi="Liberation Sans" w:cs="Liberation Sans"/>
      </w:rPr>
    </w:pPr>
    <w:r>
      <w:rPr>
        <w:rFonts w:ascii="Liberation Sans" w:hAnsi="Liberation Sans" w:cs="Liberation Sans"/>
        <w:sz w:val="15"/>
        <w:szCs w:val="15"/>
      </w:rPr>
      <w:t>(For Instructor Use Only)</w:t>
    </w:r>
    <w:r>
      <w:rPr>
        <w:rFonts w:ascii="Liberation Sans" w:hAnsi="Liberation Sans" w:cs="Liberation Sans"/>
        <w:sz w:val="15"/>
        <w:szCs w:val="15"/>
      </w:rPr>
      <w:tab/>
    </w:r>
  </w:p>
  <w:p w:rsidR="00490517" w:rsidRPr="00747ED0" w:rsidRDefault="00490517" w:rsidP="0074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6B" w:rsidRDefault="0089686B">
      <w:r>
        <w:separator/>
      </w:r>
    </w:p>
  </w:footnote>
  <w:footnote w:type="continuationSeparator" w:id="0">
    <w:p w:rsidR="0089686B" w:rsidRDefault="0089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24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3NjW3MDG3NDe3NDZU0lEKTi0uzszPAykwqgUAu/TFaiwAAAA="/>
  </w:docVars>
  <w:rsids>
    <w:rsidRoot w:val="00490517"/>
    <w:rsid w:val="000C7370"/>
    <w:rsid w:val="00123D6D"/>
    <w:rsid w:val="00130ED4"/>
    <w:rsid w:val="001E6D5F"/>
    <w:rsid w:val="0021700B"/>
    <w:rsid w:val="002E0F9C"/>
    <w:rsid w:val="003533F7"/>
    <w:rsid w:val="00434864"/>
    <w:rsid w:val="00490517"/>
    <w:rsid w:val="004A142D"/>
    <w:rsid w:val="004C36E0"/>
    <w:rsid w:val="00522873"/>
    <w:rsid w:val="00655DDB"/>
    <w:rsid w:val="00747ED0"/>
    <w:rsid w:val="0078143E"/>
    <w:rsid w:val="007D7C1A"/>
    <w:rsid w:val="0089686B"/>
    <w:rsid w:val="008D3FF7"/>
    <w:rsid w:val="00903F03"/>
    <w:rsid w:val="00956CD6"/>
    <w:rsid w:val="009A041E"/>
    <w:rsid w:val="009D4836"/>
    <w:rsid w:val="00A71F77"/>
    <w:rsid w:val="00AE72FB"/>
    <w:rsid w:val="00B5194A"/>
    <w:rsid w:val="00B7093C"/>
    <w:rsid w:val="00B97589"/>
    <w:rsid w:val="00CC4872"/>
    <w:rsid w:val="00D47F68"/>
    <w:rsid w:val="00E44D42"/>
    <w:rsid w:val="00F5005E"/>
    <w:rsid w:val="00F62FD9"/>
    <w:rsid w:val="00FA5ED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040E77-E7F9-456C-B978-7749613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th-TH"/>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864"/>
    <w:pPr>
      <w:autoSpaceDE w:val="0"/>
      <w:autoSpaceDN w:val="0"/>
      <w:spacing w:after="0" w:line="240" w:lineRule="auto"/>
    </w:pPr>
    <w:rPr>
      <w:rFonts w:ascii="Times New Roman" w:hAnsi="Times New Roman"/>
      <w:sz w:val="20"/>
      <w:szCs w:val="20"/>
      <w:lang w:val="en-CA" w:eastAsia="en-US" w:bidi="ar-SA"/>
    </w:rPr>
  </w:style>
  <w:style w:type="paragraph" w:styleId="Heading7">
    <w:name w:val="heading 7"/>
    <w:basedOn w:val="Normal"/>
    <w:next w:val="Normal"/>
    <w:link w:val="Heading7Char"/>
    <w:uiPriority w:val="99"/>
    <w:qFormat/>
    <w:rsid w:val="0043486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locked/>
    <w:rsid w:val="00434864"/>
    <w:rPr>
      <w:rFonts w:cs="Times New Roman"/>
      <w:sz w:val="24"/>
      <w:szCs w:val="24"/>
      <w:lang w:val="en-CA"/>
    </w:rPr>
  </w:style>
  <w:style w:type="paragraph" w:customStyle="1" w:styleId="AHead">
    <w:name w:val="A Head"/>
    <w:basedOn w:val="Heading7"/>
    <w:uiPriority w:val="99"/>
    <w:rsid w:val="00434864"/>
    <w:pPr>
      <w:keepNext/>
      <w:spacing w:before="0" w:after="0"/>
      <w:ind w:left="-180"/>
    </w:pPr>
    <w:rPr>
      <w:rFonts w:ascii="Arial" w:hAnsi="Arial" w:cs="Arial"/>
      <w:b/>
      <w:bCs/>
      <w:sz w:val="32"/>
      <w:szCs w:val="32"/>
    </w:rPr>
  </w:style>
  <w:style w:type="paragraph" w:styleId="Header">
    <w:name w:val="header"/>
    <w:basedOn w:val="Normal"/>
    <w:link w:val="HeaderChar"/>
    <w:uiPriority w:val="99"/>
    <w:rsid w:val="00434864"/>
    <w:pPr>
      <w:tabs>
        <w:tab w:val="center" w:pos="4320"/>
        <w:tab w:val="right" w:pos="8640"/>
      </w:tabs>
    </w:pPr>
  </w:style>
  <w:style w:type="character" w:customStyle="1" w:styleId="HeaderChar">
    <w:name w:val="Header Char"/>
    <w:basedOn w:val="DefaultParagraphFont"/>
    <w:link w:val="Header"/>
    <w:uiPriority w:val="99"/>
    <w:semiHidden/>
    <w:locked/>
    <w:rsid w:val="00434864"/>
    <w:rPr>
      <w:rFonts w:ascii="Times New Roman" w:hAnsi="Times New Roman" w:cs="Times New Roman"/>
      <w:sz w:val="20"/>
      <w:szCs w:val="20"/>
      <w:lang w:val="en-CA"/>
    </w:rPr>
  </w:style>
  <w:style w:type="paragraph" w:styleId="Footer">
    <w:name w:val="footer"/>
    <w:basedOn w:val="Normal"/>
    <w:link w:val="FooterChar"/>
    <w:uiPriority w:val="99"/>
    <w:rsid w:val="00434864"/>
    <w:pPr>
      <w:tabs>
        <w:tab w:val="center" w:pos="4320"/>
        <w:tab w:val="right" w:pos="8640"/>
      </w:tabs>
    </w:pPr>
  </w:style>
  <w:style w:type="character" w:customStyle="1" w:styleId="FooterChar">
    <w:name w:val="Footer Char"/>
    <w:basedOn w:val="DefaultParagraphFont"/>
    <w:link w:val="Footer"/>
    <w:uiPriority w:val="99"/>
    <w:locked/>
    <w:rsid w:val="00434864"/>
    <w:rPr>
      <w:rFonts w:ascii="Times New Roman" w:hAnsi="Times New Roman" w:cs="Times New Roman"/>
      <w:sz w:val="20"/>
      <w:szCs w:val="20"/>
      <w:lang w:val="en-CA"/>
    </w:rPr>
  </w:style>
  <w:style w:type="character" w:styleId="PageNumber">
    <w:name w:val="page number"/>
    <w:basedOn w:val="DefaultParagraphFont"/>
    <w:uiPriority w:val="99"/>
    <w:rsid w:val="00434864"/>
    <w:rPr>
      <w:rFonts w:cs="Times New Roman"/>
    </w:rPr>
  </w:style>
  <w:style w:type="paragraph" w:styleId="BodyText2">
    <w:name w:val="Body Text 2"/>
    <w:basedOn w:val="Normal"/>
    <w:link w:val="BodyText2Char"/>
    <w:uiPriority w:val="99"/>
    <w:rsid w:val="00434864"/>
    <w:pPr>
      <w:tabs>
        <w:tab w:val="left" w:pos="630"/>
      </w:tabs>
      <w:spacing w:line="320" w:lineRule="exact"/>
      <w:ind w:left="630" w:hanging="630"/>
      <w:jc w:val="both"/>
    </w:pPr>
    <w:rPr>
      <w:rFonts w:ascii="Helvetica" w:hAnsi="Helvetica" w:cs="Helvetica"/>
      <w:b/>
      <w:bCs/>
      <w:sz w:val="28"/>
      <w:szCs w:val="28"/>
    </w:rPr>
  </w:style>
  <w:style w:type="character" w:customStyle="1" w:styleId="BodyText2Char">
    <w:name w:val="Body Text 2 Char"/>
    <w:basedOn w:val="DefaultParagraphFont"/>
    <w:link w:val="BodyText2"/>
    <w:uiPriority w:val="99"/>
    <w:semiHidden/>
    <w:locked/>
    <w:rsid w:val="00434864"/>
    <w:rPr>
      <w:rFonts w:ascii="Times New Roman" w:hAnsi="Times New Roman" w:cs="Times New Roman"/>
      <w:sz w:val="20"/>
      <w:szCs w:val="20"/>
      <w:lang w:val="en-CA"/>
    </w:rPr>
  </w:style>
  <w:style w:type="paragraph" w:styleId="BalloonText">
    <w:name w:val="Balloon Text"/>
    <w:basedOn w:val="Normal"/>
    <w:link w:val="BalloonTextChar"/>
    <w:uiPriority w:val="99"/>
    <w:semiHidden/>
    <w:unhideWhenUsed/>
    <w:rsid w:val="007814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43E"/>
    <w:rPr>
      <w:rFonts w:ascii="Tahoma" w:hAnsi="Tahoma" w:cs="Tahoma"/>
      <w:sz w:val="16"/>
      <w:szCs w:val="16"/>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CONTINUING COOKIE CHRONICLE</vt:lpstr>
    </vt:vector>
  </TitlesOfParts>
  <Company>JWS</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COOKIE CHRONICLE</dc:title>
  <dc:creator>KSTAUDIN</dc:creator>
  <cp:lastModifiedBy>Brislin, Ed</cp:lastModifiedBy>
  <cp:revision>2</cp:revision>
  <cp:lastPrinted>2009-09-15T18:20:00Z</cp:lastPrinted>
  <dcterms:created xsi:type="dcterms:W3CDTF">2018-12-10T23:16:00Z</dcterms:created>
  <dcterms:modified xsi:type="dcterms:W3CDTF">2018-12-10T23:16:00Z</dcterms:modified>
</cp:coreProperties>
</file>