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A9" w:rsidRDefault="00060AA9" w:rsidP="002A512E">
      <w:pPr>
        <w:pStyle w:val="Heading1"/>
        <w:numPr>
          <w:ilvl w:val="0"/>
          <w:numId w:val="0"/>
        </w:numPr>
      </w:pPr>
      <w:r>
        <w:t xml:space="preserve">CHAPTER 1: </w:t>
      </w:r>
      <w:r w:rsidRPr="00601584">
        <w:t>COST MANAGE</w:t>
      </w:r>
      <w:r>
        <w:t>MENT AND STRATEGY</w:t>
      </w:r>
    </w:p>
    <w:p w:rsidR="00060AA9" w:rsidRDefault="00060AA9" w:rsidP="002A512E">
      <w:pPr>
        <w:pStyle w:val="Heading1"/>
        <w:numPr>
          <w:ilvl w:val="0"/>
          <w:numId w:val="0"/>
        </w:numPr>
      </w:pPr>
      <w:bookmarkStart w:id="0" w:name="_GoBack"/>
      <w:bookmarkEnd w:id="0"/>
      <w:r>
        <w:t xml:space="preserve"> </w:t>
      </w:r>
    </w:p>
    <w:p w:rsidR="00060AA9" w:rsidRPr="002A512E" w:rsidRDefault="00060AA9" w:rsidP="002A512E">
      <w:pPr>
        <w:pStyle w:val="Heading1"/>
        <w:numPr>
          <w:ilvl w:val="0"/>
          <w:numId w:val="0"/>
        </w:numPr>
        <w:rPr>
          <w:rFonts w:cs="Times New Roman"/>
        </w:rPr>
      </w:pPr>
      <w:r w:rsidRPr="00702F85">
        <w:t>EXERCISES</w:t>
      </w:r>
    </w:p>
    <w:p w:rsidR="00060AA9" w:rsidRPr="00601584" w:rsidRDefault="00060AA9" w:rsidP="00573557">
      <w:pPr>
        <w:tabs>
          <w:tab w:val="left" w:pos="720"/>
        </w:tabs>
        <w:ind w:left="720" w:hanging="720"/>
        <w:jc w:val="center"/>
        <w:rPr>
          <w:rFonts w:ascii="Arial" w:hAnsi="Arial" w:cs="Arial"/>
          <w:b/>
          <w:bCs/>
        </w:rPr>
      </w:pPr>
    </w:p>
    <w:p w:rsidR="00060AA9" w:rsidRPr="00B24A6C" w:rsidRDefault="00060AA9">
      <w:pPr>
        <w:jc w:val="both"/>
        <w:rPr>
          <w:rFonts w:ascii="Arial" w:hAnsi="Arial" w:cs="Arial"/>
          <w:b/>
          <w:bCs/>
          <w:sz w:val="28"/>
          <w:szCs w:val="28"/>
        </w:rPr>
      </w:pPr>
      <w:r w:rsidRPr="00B24A6C">
        <w:rPr>
          <w:rFonts w:ascii="Arial" w:hAnsi="Arial" w:cs="Arial"/>
          <w:b/>
          <w:bCs/>
          <w:sz w:val="28"/>
          <w:szCs w:val="28"/>
        </w:rPr>
        <w:t xml:space="preserve">1-24 </w:t>
      </w:r>
      <w:r>
        <w:rPr>
          <w:rFonts w:ascii="Arial" w:hAnsi="Arial" w:cs="Arial"/>
          <w:b/>
          <w:bCs/>
          <w:sz w:val="28"/>
          <w:szCs w:val="28"/>
        </w:rPr>
        <w:tab/>
      </w:r>
      <w:r w:rsidRPr="00B24A6C">
        <w:rPr>
          <w:rFonts w:ascii="Arial" w:hAnsi="Arial" w:cs="Arial"/>
          <w:b/>
          <w:bCs/>
          <w:sz w:val="28"/>
          <w:szCs w:val="28"/>
        </w:rPr>
        <w:t>Strategy; Real Estate Services (15 min)</w:t>
      </w:r>
    </w:p>
    <w:p w:rsidR="00060AA9" w:rsidRPr="00B24A6C" w:rsidRDefault="00060AA9">
      <w:pPr>
        <w:ind w:left="720"/>
        <w:jc w:val="both"/>
        <w:rPr>
          <w:rFonts w:ascii="Arial" w:hAnsi="Arial" w:cs="Arial"/>
          <w:sz w:val="28"/>
          <w:szCs w:val="28"/>
        </w:rPr>
      </w:pPr>
      <w:r w:rsidRPr="00B24A6C">
        <w:rPr>
          <w:rFonts w:ascii="Arial" w:hAnsi="Arial" w:cs="Arial"/>
          <w:sz w:val="28"/>
          <w:szCs w:val="28"/>
        </w:rPr>
        <w:t>This exercise can be used to provide a good perspective for the students to see the role of cost management in solving business issues, and in placing the management accountant in more of a leadership role in the firm.  It also provides an early motivation for the cost behavior issues to be discussed later in chapter 3 and chapter 8.</w:t>
      </w:r>
    </w:p>
    <w:p w:rsidR="00060AA9" w:rsidRPr="00B24A6C" w:rsidRDefault="00060AA9">
      <w:pPr>
        <w:ind w:left="720"/>
        <w:jc w:val="both"/>
        <w:rPr>
          <w:rFonts w:ascii="Arial" w:hAnsi="Arial" w:cs="Arial"/>
          <w:sz w:val="28"/>
          <w:szCs w:val="28"/>
        </w:rPr>
      </w:pPr>
      <w:r w:rsidRPr="00B24A6C">
        <w:rPr>
          <w:rFonts w:ascii="Arial" w:hAnsi="Arial" w:cs="Arial"/>
          <w:sz w:val="28"/>
          <w:szCs w:val="28"/>
        </w:rPr>
        <w:tab/>
        <w:t>The management accountant has a hunch that the company is about to take on a potentially damaging strategic initiative.  This is a great opportunity to begin to play more of a strategic role in the company.  The first step should be to obtain the relevant information about projected revenues and costs and do a careful analysis of the likely profitability of developing the new, smaller customers.</w:t>
      </w:r>
    </w:p>
    <w:p w:rsidR="00060AA9" w:rsidRPr="00B24A6C" w:rsidRDefault="00060AA9">
      <w:pPr>
        <w:ind w:left="720"/>
        <w:jc w:val="both"/>
        <w:rPr>
          <w:rFonts w:ascii="Arial" w:hAnsi="Arial" w:cs="Arial"/>
          <w:sz w:val="28"/>
          <w:szCs w:val="28"/>
        </w:rPr>
      </w:pPr>
      <w:r w:rsidRPr="00B24A6C">
        <w:rPr>
          <w:rFonts w:ascii="Arial" w:hAnsi="Arial" w:cs="Arial"/>
          <w:sz w:val="28"/>
          <w:szCs w:val="28"/>
        </w:rPr>
        <w:tab/>
        <w:t>Here’s how the case might be used in a class discussion.  First, ask the class to identify the types of costs likely to be incurred by this company in providing its service.  The answers are likely to include labor costs and materials for cleaning and maintenance, in addition to costs for maintaining the firm’s office.  As these examples are given, put them on the chalkboard and collect 6 or 8 of them.  Then, ask how each of these costs might differ between large and small customers.  For example, the cost of cleaning labor and materials will likely be somewhat proportional to the square feet of space each customer occupies, so that cost projections based on current customer experience is likely to be useful in estimating the costs/profits of the smaller customers.  However, security costs are likely to not vary greatly based on the size of the customer.  How does this affect the pricing and the potential profitability of the smaller customers?  Similarly, how will the office-related costs of managing the customer account differ between large and small customers – probably not much at all.  Overall, the fact that some costs will not be proportional to customer size (as measured by square feet of office space) means the smaller customers will be more costly, per unit of floor space, than the larger customers.  This should be taken into account in pricing the smaller jobs and in projecting profits from the smaller customers.</w:t>
      </w:r>
    </w:p>
    <w:p w:rsidR="00060AA9" w:rsidRPr="00B24A6C" w:rsidRDefault="00060AA9">
      <w:pPr>
        <w:ind w:left="720"/>
        <w:jc w:val="both"/>
        <w:rPr>
          <w:rFonts w:ascii="Arial" w:hAnsi="Arial" w:cs="Arial"/>
          <w:b/>
          <w:bCs/>
          <w:sz w:val="28"/>
          <w:szCs w:val="28"/>
        </w:rPr>
      </w:pPr>
      <w:r w:rsidRPr="00B24A6C">
        <w:rPr>
          <w:rFonts w:ascii="Arial" w:hAnsi="Arial" w:cs="Arial"/>
          <w:sz w:val="28"/>
          <w:szCs w:val="28"/>
        </w:rPr>
        <w:br w:type="page"/>
      </w:r>
      <w:r w:rsidRPr="00B24A6C">
        <w:rPr>
          <w:rFonts w:ascii="Arial" w:hAnsi="Arial" w:cs="Arial"/>
          <w:b/>
          <w:bCs/>
          <w:sz w:val="28"/>
          <w:szCs w:val="28"/>
        </w:rPr>
        <w:t>1-24 (continued-1)</w:t>
      </w:r>
    </w:p>
    <w:p w:rsidR="00060AA9" w:rsidRPr="00B24A6C" w:rsidRDefault="00060AA9">
      <w:pPr>
        <w:ind w:left="720"/>
        <w:jc w:val="both"/>
        <w:rPr>
          <w:rFonts w:ascii="Arial" w:hAnsi="Arial" w:cs="Arial"/>
          <w:sz w:val="28"/>
          <w:szCs w:val="28"/>
        </w:rPr>
      </w:pPr>
    </w:p>
    <w:p w:rsidR="00060AA9" w:rsidRDefault="00060AA9" w:rsidP="006C703C">
      <w:pPr>
        <w:ind w:left="720"/>
        <w:jc w:val="both"/>
        <w:rPr>
          <w:rFonts w:ascii="Arial" w:hAnsi="Arial" w:cs="Arial"/>
          <w:sz w:val="28"/>
          <w:szCs w:val="28"/>
        </w:rPr>
      </w:pPr>
      <w:r w:rsidRPr="00B24A6C">
        <w:rPr>
          <w:rFonts w:ascii="Arial" w:hAnsi="Arial" w:cs="Arial"/>
          <w:sz w:val="28"/>
          <w:szCs w:val="28"/>
        </w:rPr>
        <w:tab/>
        <w:t xml:space="preserve">An important issue this case brings out is the need for the management accountant to take a proactive role in business decision making.  The discussion here should focus on what steps the accountant should take to become a more integral part of business decision making.  A number of possible answers are likely to be proposed.  </w:t>
      </w:r>
    </w:p>
    <w:p w:rsidR="00060AA9" w:rsidRPr="00B24A6C" w:rsidRDefault="00060AA9" w:rsidP="006C703C">
      <w:pPr>
        <w:ind w:left="720"/>
        <w:jc w:val="both"/>
        <w:rPr>
          <w:rFonts w:ascii="Arial" w:hAnsi="Arial" w:cs="Arial"/>
          <w:sz w:val="28"/>
          <w:szCs w:val="28"/>
        </w:rPr>
      </w:pPr>
    </w:p>
    <w:p w:rsidR="00060AA9" w:rsidRPr="002A512E" w:rsidRDefault="00060AA9" w:rsidP="00B83962">
      <w:pPr>
        <w:jc w:val="both"/>
      </w:pPr>
      <w:r>
        <w:rPr>
          <w:rFonts w:ascii="Arial" w:hAnsi="Arial" w:cs="Arial"/>
          <w:b/>
          <w:bCs/>
          <w:sz w:val="28"/>
          <w:szCs w:val="28"/>
        </w:rPr>
        <w:t xml:space="preserve">1-26 </w:t>
      </w:r>
      <w:r>
        <w:rPr>
          <w:rFonts w:ascii="Arial" w:hAnsi="Arial" w:cs="Arial"/>
          <w:b/>
          <w:bCs/>
          <w:sz w:val="28"/>
          <w:szCs w:val="28"/>
        </w:rPr>
        <w:tab/>
      </w:r>
      <w:r>
        <w:rPr>
          <w:rFonts w:ascii="Arial" w:hAnsi="Arial" w:cs="Arial"/>
          <w:b/>
          <w:bCs/>
        </w:rPr>
        <w:t>Risk Management, Enterprise Sustainability, and Lean Accounting</w:t>
      </w:r>
      <w:r w:rsidRPr="00573557">
        <w:rPr>
          <w:rFonts w:ascii="Arial" w:hAnsi="Arial" w:cs="Arial"/>
          <w:b/>
          <w:bCs/>
          <w:sz w:val="28"/>
          <w:szCs w:val="28"/>
        </w:rPr>
        <w:t xml:space="preserve"> (40 min)</w:t>
      </w:r>
    </w:p>
    <w:p w:rsidR="00060AA9" w:rsidRPr="00573557" w:rsidRDefault="00060AA9" w:rsidP="00305E4E">
      <w:pPr>
        <w:rPr>
          <w:rFonts w:ascii="Arial" w:hAnsi="Arial" w:cs="Arial"/>
          <w:sz w:val="28"/>
          <w:szCs w:val="28"/>
        </w:rPr>
      </w:pPr>
    </w:p>
    <w:p w:rsidR="00060AA9" w:rsidRPr="00573557" w:rsidRDefault="00060AA9" w:rsidP="00305E4E">
      <w:pPr>
        <w:numPr>
          <w:ilvl w:val="0"/>
          <w:numId w:val="3"/>
        </w:numPr>
        <w:rPr>
          <w:rFonts w:ascii="Arial" w:hAnsi="Arial" w:cs="Arial"/>
          <w:sz w:val="28"/>
          <w:szCs w:val="28"/>
        </w:rPr>
      </w:pPr>
      <w:r w:rsidRPr="00573557">
        <w:rPr>
          <w:rFonts w:ascii="Arial" w:hAnsi="Arial" w:cs="Arial"/>
          <w:sz w:val="28"/>
          <w:szCs w:val="28"/>
        </w:rPr>
        <w:t xml:space="preserve">There are two </w:t>
      </w:r>
      <w:r>
        <w:rPr>
          <w:rFonts w:ascii="Arial" w:hAnsi="Arial" w:cs="Arial"/>
          <w:sz w:val="28"/>
          <w:szCs w:val="28"/>
        </w:rPr>
        <w:t>IMA Statements on Management Accounting (</w:t>
      </w:r>
      <w:r w:rsidRPr="00573557">
        <w:rPr>
          <w:rFonts w:ascii="Arial" w:hAnsi="Arial" w:cs="Arial"/>
          <w:sz w:val="28"/>
          <w:szCs w:val="28"/>
        </w:rPr>
        <w:t>SMA</w:t>
      </w:r>
      <w:r>
        <w:rPr>
          <w:rFonts w:ascii="Arial" w:hAnsi="Arial" w:cs="Arial"/>
          <w:sz w:val="28"/>
          <w:szCs w:val="28"/>
        </w:rPr>
        <w:t>)</w:t>
      </w:r>
      <w:r w:rsidRPr="00573557">
        <w:rPr>
          <w:rFonts w:ascii="Arial" w:hAnsi="Arial" w:cs="Arial"/>
          <w:sz w:val="28"/>
          <w:szCs w:val="28"/>
        </w:rPr>
        <w:t xml:space="preserve"> on Enterprise Risk Management.  “Enterprise Risk Management: Frameworks, Elements and Integration” (2006), and “Enterprise Risk Management: Tools and Techniques for Effective Implementation” (2007).  </w:t>
      </w:r>
    </w:p>
    <w:p w:rsidR="00060AA9" w:rsidRPr="00573557" w:rsidRDefault="00060AA9" w:rsidP="0070261C">
      <w:pPr>
        <w:spacing w:after="200"/>
        <w:ind w:left="720"/>
        <w:rPr>
          <w:rFonts w:ascii="Arial" w:hAnsi="Arial" w:cs="Arial"/>
          <w:sz w:val="28"/>
          <w:szCs w:val="28"/>
        </w:rPr>
      </w:pPr>
      <w:r w:rsidRPr="00573557">
        <w:rPr>
          <w:rFonts w:ascii="Arial" w:hAnsi="Arial" w:cs="Arial"/>
          <w:sz w:val="28"/>
          <w:szCs w:val="28"/>
        </w:rPr>
        <w:t xml:space="preserve">The definition in the text notes that enterprise risk management is a framework and process that firms use to managing the risks that could negatively or positively affect the company’s competitiveness and success.   Risk is considered broadly, to include (1) hazards such as fire or flood, (2) financial risks due to foreign currency fluctuations, commodity price fluctuations, and changes in interest rates, (3) operating risk related to customers, products, or employees, and (4) strategic risk related to top management decisions about the firm’s strategy and implementation thereof.   </w:t>
      </w:r>
    </w:p>
    <w:p w:rsidR="00060AA9" w:rsidRPr="00573557" w:rsidRDefault="00060AA9" w:rsidP="0070261C">
      <w:pPr>
        <w:rPr>
          <w:rFonts w:ascii="Arial" w:hAnsi="Arial" w:cs="Arial"/>
          <w:sz w:val="28"/>
          <w:szCs w:val="28"/>
        </w:rPr>
      </w:pPr>
    </w:p>
    <w:p w:rsidR="00060AA9" w:rsidRPr="00573557" w:rsidRDefault="00060AA9" w:rsidP="0070261C">
      <w:pPr>
        <w:numPr>
          <w:ilvl w:val="0"/>
          <w:numId w:val="3"/>
        </w:numPr>
        <w:rPr>
          <w:rFonts w:ascii="Arial" w:hAnsi="Arial" w:cs="Arial"/>
          <w:sz w:val="28"/>
          <w:szCs w:val="28"/>
        </w:rPr>
      </w:pPr>
      <w:r w:rsidRPr="00573557">
        <w:rPr>
          <w:rFonts w:ascii="Arial" w:hAnsi="Arial" w:cs="Arial"/>
          <w:sz w:val="28"/>
          <w:szCs w:val="28"/>
        </w:rPr>
        <w:t xml:space="preserve">There are three SMAs on enterprise sustainability.  “Implementing Corporate Environmental Strategies” (1995), “Tools and Techniques of Environmental Accounting for Business Decisions” (1996), and “The Evolution of Accountability – Sustainability Reporting for Accountants” (2008).  The definition in the text notes that enterprise sustainability means the balancing of the company’s short and long term goals in all three dimensions of performance – social, environmental, and financial.  </w:t>
      </w:r>
    </w:p>
    <w:p w:rsidR="00060AA9" w:rsidRPr="00573557" w:rsidRDefault="00060AA9" w:rsidP="0070261C">
      <w:pPr>
        <w:rPr>
          <w:rFonts w:ascii="Arial" w:hAnsi="Arial" w:cs="Arial"/>
          <w:sz w:val="28"/>
          <w:szCs w:val="28"/>
        </w:rPr>
      </w:pPr>
    </w:p>
    <w:p w:rsidR="00060AA9" w:rsidRPr="00573557" w:rsidRDefault="00060AA9" w:rsidP="00126E6E">
      <w:pPr>
        <w:numPr>
          <w:ilvl w:val="0"/>
          <w:numId w:val="3"/>
        </w:numPr>
        <w:rPr>
          <w:rFonts w:ascii="Arial" w:hAnsi="Arial" w:cs="Arial"/>
          <w:sz w:val="28"/>
          <w:szCs w:val="28"/>
        </w:rPr>
      </w:pPr>
      <w:r w:rsidRPr="00573557">
        <w:rPr>
          <w:rFonts w:ascii="Arial" w:hAnsi="Arial" w:cs="Arial"/>
          <w:sz w:val="28"/>
          <w:szCs w:val="28"/>
        </w:rPr>
        <w:t xml:space="preserve">There are two SMAs on lean accounting.  “Lean Enterprise Fundamentals” (2006), and “Accounting for the Lean Enterprise: Major Changes in the Accounting Paradigm” (2006).  The definition in the text notes that lean accounting uses value streams to measure the financial benefits of a firm’s progress in implementing lean manufacturing.   </w:t>
      </w:r>
    </w:p>
    <w:p w:rsidR="00060AA9" w:rsidRPr="00573557" w:rsidRDefault="00060AA9" w:rsidP="00126E6E">
      <w:pPr>
        <w:ind w:left="720"/>
        <w:rPr>
          <w:rFonts w:ascii="Arial" w:hAnsi="Arial" w:cs="Arial"/>
          <w:sz w:val="28"/>
          <w:szCs w:val="28"/>
        </w:rPr>
      </w:pPr>
    </w:p>
    <w:p w:rsidR="00060AA9" w:rsidRDefault="00060AA9" w:rsidP="006B1A73">
      <w:pPr>
        <w:rPr>
          <w:rFonts w:ascii="Arial" w:hAnsi="Arial" w:cs="Arial"/>
          <w:sz w:val="28"/>
          <w:szCs w:val="28"/>
        </w:rPr>
      </w:pPr>
    </w:p>
    <w:p w:rsidR="00060AA9" w:rsidRPr="00573557" w:rsidRDefault="00060AA9">
      <w:pPr>
        <w:jc w:val="both"/>
        <w:rPr>
          <w:rFonts w:ascii="Arial" w:hAnsi="Arial" w:cs="Arial"/>
          <w:b/>
          <w:bCs/>
          <w:sz w:val="28"/>
          <w:szCs w:val="28"/>
        </w:rPr>
      </w:pPr>
      <w:r w:rsidRPr="00573557">
        <w:rPr>
          <w:rFonts w:ascii="Arial" w:hAnsi="Arial" w:cs="Arial"/>
          <w:b/>
          <w:bCs/>
          <w:sz w:val="28"/>
          <w:szCs w:val="28"/>
        </w:rPr>
        <w:t>1-28  Balanced Scorecard (15 min)</w:t>
      </w:r>
    </w:p>
    <w:p w:rsidR="00060AA9" w:rsidRPr="00573557" w:rsidRDefault="00060AA9">
      <w:pPr>
        <w:jc w:val="both"/>
        <w:rPr>
          <w:rFonts w:ascii="Arial" w:hAnsi="Arial" w:cs="Arial"/>
          <w:sz w:val="28"/>
          <w:szCs w:val="28"/>
        </w:rPr>
      </w:pPr>
    </w:p>
    <w:p w:rsidR="00060AA9" w:rsidRPr="00CC005B" w:rsidRDefault="00060AA9" w:rsidP="00CC005B">
      <w:pPr>
        <w:pStyle w:val="ListParagraph"/>
        <w:numPr>
          <w:ilvl w:val="3"/>
          <w:numId w:val="23"/>
        </w:numPr>
        <w:ind w:left="630" w:hanging="540"/>
        <w:jc w:val="both"/>
        <w:rPr>
          <w:rFonts w:ascii="Arial" w:hAnsi="Arial" w:cs="Arial"/>
          <w:sz w:val="28"/>
          <w:szCs w:val="28"/>
        </w:rPr>
      </w:pPr>
      <w:r w:rsidRPr="00CC005B">
        <w:rPr>
          <w:rFonts w:ascii="Arial" w:hAnsi="Arial" w:cs="Arial"/>
          <w:sz w:val="28"/>
          <w:szCs w:val="28"/>
        </w:rPr>
        <w:t>The balanced scorecard can help a firm by explicitly drawing managers’ attention to critical success factors in four key areas: customer satisfaction, financial performance, internal business processes, and innovation and learning (human resources).  The balanced scorecard helps managers to focus on the strategically important, critical success factors, and to take a long-term perspective to the firm’s performance.  In effect, it helps managers to focus on the broad set of critical factors that the firm must attend to in order to compete successfully.</w:t>
      </w:r>
    </w:p>
    <w:p w:rsidR="00060AA9" w:rsidRPr="00573557" w:rsidRDefault="00060AA9" w:rsidP="00CC005B">
      <w:pPr>
        <w:ind w:left="630" w:hanging="540"/>
        <w:jc w:val="both"/>
        <w:rPr>
          <w:rFonts w:ascii="Arial" w:hAnsi="Arial" w:cs="Arial"/>
          <w:sz w:val="28"/>
          <w:szCs w:val="28"/>
        </w:rPr>
      </w:pPr>
    </w:p>
    <w:p w:rsidR="00060AA9" w:rsidRDefault="00060AA9" w:rsidP="00CC005B">
      <w:pPr>
        <w:pStyle w:val="ListParagraph"/>
        <w:numPr>
          <w:ilvl w:val="3"/>
          <w:numId w:val="23"/>
        </w:numPr>
        <w:ind w:left="630" w:hanging="540"/>
        <w:jc w:val="both"/>
        <w:rPr>
          <w:rFonts w:ascii="Arial" w:hAnsi="Arial" w:cs="Arial"/>
          <w:sz w:val="28"/>
          <w:szCs w:val="28"/>
        </w:rPr>
      </w:pPr>
      <w:r w:rsidRPr="00CC005B">
        <w:rPr>
          <w:rFonts w:ascii="Arial" w:hAnsi="Arial" w:cs="Arial"/>
          <w:sz w:val="28"/>
          <w:szCs w:val="28"/>
        </w:rPr>
        <w:t>The Balanced Scorecard: Some example factors that might be included in JIC’s Balanced Scorecard are as follows:</w:t>
      </w:r>
    </w:p>
    <w:p w:rsidR="00060AA9" w:rsidRPr="00CC005B" w:rsidRDefault="00060AA9" w:rsidP="00CC005B">
      <w:pPr>
        <w:pStyle w:val="ListParagraph"/>
        <w:rPr>
          <w:rFonts w:ascii="Arial" w:hAnsi="Arial" w:cs="Arial"/>
          <w:sz w:val="28"/>
          <w:szCs w:val="28"/>
        </w:rPr>
      </w:pPr>
    </w:p>
    <w:p w:rsidR="00060AA9" w:rsidRPr="00CC005B" w:rsidRDefault="00060AA9" w:rsidP="00CC005B">
      <w:pPr>
        <w:pStyle w:val="ListParagraph"/>
        <w:ind w:left="630"/>
        <w:jc w:val="both"/>
        <w:rPr>
          <w:rFonts w:ascii="Arial" w:hAnsi="Arial" w:cs="Arial"/>
          <w:sz w:val="28"/>
          <w:szCs w:val="28"/>
        </w:rPr>
      </w:pPr>
    </w:p>
    <w:p w:rsidR="00060AA9" w:rsidRPr="00573557" w:rsidRDefault="00060AA9">
      <w:pPr>
        <w:ind w:left="720" w:firstLine="720"/>
        <w:jc w:val="both"/>
        <w:rPr>
          <w:rFonts w:ascii="Arial" w:hAnsi="Arial" w:cs="Arial"/>
          <w:sz w:val="28"/>
          <w:szCs w:val="28"/>
        </w:rPr>
      </w:pPr>
      <w:r w:rsidRPr="00573557">
        <w:rPr>
          <w:rFonts w:ascii="Arial" w:hAnsi="Arial" w:cs="Arial"/>
          <w:sz w:val="28"/>
          <w:szCs w:val="28"/>
        </w:rPr>
        <w:t xml:space="preserve">a. customer satisfaction </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quality</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on-time delivery</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features and functionality, relative to competition</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responsiveness of sales and service staff</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perceived innovativeness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sales growth</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number of new customers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number of lost customers and why</w:t>
      </w:r>
    </w:p>
    <w:p w:rsidR="00060AA9" w:rsidRPr="00573557" w:rsidRDefault="00060AA9">
      <w:pPr>
        <w:ind w:left="720"/>
        <w:jc w:val="both"/>
        <w:rPr>
          <w:rFonts w:ascii="Arial" w:hAnsi="Arial" w:cs="Arial"/>
          <w:sz w:val="28"/>
          <w:szCs w:val="28"/>
        </w:rPr>
      </w:pPr>
    </w:p>
    <w:p w:rsidR="00060AA9" w:rsidRPr="00573557" w:rsidRDefault="00060AA9">
      <w:pPr>
        <w:ind w:left="720" w:firstLine="720"/>
        <w:jc w:val="both"/>
        <w:rPr>
          <w:rFonts w:ascii="Arial" w:hAnsi="Arial" w:cs="Arial"/>
          <w:sz w:val="28"/>
          <w:szCs w:val="28"/>
        </w:rPr>
      </w:pPr>
      <w:r w:rsidRPr="00573557">
        <w:rPr>
          <w:rFonts w:ascii="Arial" w:hAnsi="Arial" w:cs="Arial"/>
          <w:sz w:val="28"/>
          <w:szCs w:val="28"/>
        </w:rPr>
        <w:t>b. financial performance</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earnings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earnings per share</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liquidity measures: current ratio, quick ratio</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return on equity</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return on assets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cash flow</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unit cost, trend in costs</w:t>
      </w:r>
    </w:p>
    <w:p w:rsidR="00060AA9" w:rsidRPr="00573557" w:rsidRDefault="00060AA9">
      <w:pPr>
        <w:ind w:left="720"/>
        <w:jc w:val="both"/>
        <w:rPr>
          <w:rFonts w:ascii="Arial" w:hAnsi="Arial" w:cs="Arial"/>
          <w:sz w:val="28"/>
          <w:szCs w:val="28"/>
        </w:rPr>
      </w:pPr>
    </w:p>
    <w:p w:rsidR="00060AA9" w:rsidRPr="00573557" w:rsidRDefault="00060AA9">
      <w:pPr>
        <w:ind w:left="720" w:firstLine="720"/>
        <w:jc w:val="both"/>
        <w:rPr>
          <w:rFonts w:ascii="Arial" w:hAnsi="Arial" w:cs="Arial"/>
          <w:sz w:val="28"/>
          <w:szCs w:val="28"/>
        </w:rPr>
      </w:pPr>
      <w:r w:rsidRPr="00573557">
        <w:rPr>
          <w:rFonts w:ascii="Arial" w:hAnsi="Arial" w:cs="Arial"/>
          <w:sz w:val="28"/>
          <w:szCs w:val="28"/>
        </w:rPr>
        <w:t>c. internal processes</w:t>
      </w:r>
    </w:p>
    <w:p w:rsidR="00060AA9" w:rsidRPr="00573557" w:rsidRDefault="00060AA9">
      <w:pPr>
        <w:ind w:left="1440" w:firstLine="720"/>
        <w:jc w:val="both"/>
        <w:rPr>
          <w:rFonts w:ascii="Arial" w:hAnsi="Arial" w:cs="Arial"/>
          <w:sz w:val="28"/>
          <w:szCs w:val="28"/>
        </w:rPr>
      </w:pPr>
      <w:r w:rsidRPr="00573557">
        <w:rPr>
          <w:rFonts w:ascii="Arial" w:hAnsi="Arial" w:cs="Arial"/>
          <w:sz w:val="28"/>
          <w:szCs w:val="28"/>
        </w:rPr>
        <w:t>cycle time</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 xml:space="preserve">inventory levels: finished goods, work in process, and </w:t>
      </w:r>
    </w:p>
    <w:p w:rsidR="00060AA9" w:rsidRPr="00573557" w:rsidRDefault="00060AA9" w:rsidP="00CC005B">
      <w:pPr>
        <w:ind w:left="1440" w:firstLine="720"/>
        <w:jc w:val="both"/>
        <w:rPr>
          <w:rFonts w:ascii="Arial" w:hAnsi="Arial" w:cs="Arial"/>
          <w:sz w:val="28"/>
          <w:szCs w:val="28"/>
        </w:rPr>
      </w:pPr>
      <w:r w:rsidRPr="00573557">
        <w:rPr>
          <w:rFonts w:ascii="Arial" w:hAnsi="Arial" w:cs="Arial"/>
          <w:sz w:val="28"/>
          <w:szCs w:val="28"/>
        </w:rPr>
        <w:t>raw materials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product quality</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waste, scrap, and re-work</w:t>
      </w:r>
    </w:p>
    <w:p w:rsidR="00060AA9" w:rsidRPr="00573557" w:rsidRDefault="00060AA9" w:rsidP="00CC005B">
      <w:pPr>
        <w:jc w:val="both"/>
        <w:rPr>
          <w:rFonts w:ascii="Arial" w:hAnsi="Arial" w:cs="Arial"/>
          <w:sz w:val="28"/>
          <w:szCs w:val="28"/>
        </w:rPr>
      </w:pPr>
      <w:r w:rsidRPr="00573557">
        <w:rPr>
          <w:rFonts w:ascii="Arial" w:hAnsi="Arial" w:cs="Arial"/>
          <w:b/>
          <w:bCs/>
          <w:sz w:val="28"/>
          <w:szCs w:val="28"/>
        </w:rPr>
        <w:t>1-28</w:t>
      </w:r>
      <w:r>
        <w:rPr>
          <w:rFonts w:ascii="Arial" w:hAnsi="Arial" w:cs="Arial"/>
          <w:b/>
          <w:bCs/>
          <w:sz w:val="28"/>
          <w:szCs w:val="28"/>
        </w:rPr>
        <w:t xml:space="preserve"> </w:t>
      </w:r>
      <w:r w:rsidRPr="00573557">
        <w:rPr>
          <w:rFonts w:ascii="Arial" w:hAnsi="Arial" w:cs="Arial"/>
          <w:b/>
          <w:bCs/>
          <w:sz w:val="28"/>
          <w:szCs w:val="28"/>
        </w:rPr>
        <w:t>(continued</w:t>
      </w:r>
      <w:r>
        <w:rPr>
          <w:rFonts w:ascii="Arial" w:hAnsi="Arial" w:cs="Arial"/>
          <w:b/>
          <w:bCs/>
          <w:sz w:val="28"/>
          <w:szCs w:val="28"/>
        </w:rPr>
        <w:t xml:space="preserve"> -1</w:t>
      </w:r>
      <w:r w:rsidRPr="00573557">
        <w:rPr>
          <w:rFonts w:ascii="Arial" w:hAnsi="Arial" w:cs="Arial"/>
          <w:b/>
          <w:bCs/>
          <w:sz w:val="28"/>
          <w:szCs w:val="28"/>
        </w:rPr>
        <w:t>)</w:t>
      </w:r>
    </w:p>
    <w:p w:rsidR="00060AA9" w:rsidRDefault="00060AA9">
      <w:pPr>
        <w:ind w:left="720" w:firstLine="1440"/>
        <w:jc w:val="both"/>
        <w:rPr>
          <w:rFonts w:ascii="Arial" w:hAnsi="Arial" w:cs="Arial"/>
          <w:sz w:val="28"/>
          <w:szCs w:val="28"/>
        </w:rPr>
      </w:pP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materials and labor usage relative to standard</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number of engineering improvements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productivity</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warranty returns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vendor quality</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scheduling errors and adjustments</w:t>
      </w:r>
    </w:p>
    <w:p w:rsidR="00060AA9" w:rsidRPr="00573557" w:rsidRDefault="00060AA9">
      <w:pPr>
        <w:ind w:left="720"/>
        <w:jc w:val="both"/>
        <w:rPr>
          <w:rFonts w:ascii="Arial" w:hAnsi="Arial" w:cs="Arial"/>
          <w:sz w:val="28"/>
          <w:szCs w:val="28"/>
        </w:rPr>
      </w:pPr>
    </w:p>
    <w:p w:rsidR="00060AA9" w:rsidRPr="00573557" w:rsidRDefault="00060AA9">
      <w:pPr>
        <w:ind w:left="720" w:firstLine="720"/>
        <w:jc w:val="both"/>
        <w:rPr>
          <w:rFonts w:ascii="Arial" w:hAnsi="Arial" w:cs="Arial"/>
          <w:sz w:val="28"/>
          <w:szCs w:val="28"/>
        </w:rPr>
      </w:pPr>
      <w:r w:rsidRPr="00573557">
        <w:rPr>
          <w:rFonts w:ascii="Arial" w:hAnsi="Arial" w:cs="Arial"/>
          <w:sz w:val="28"/>
          <w:szCs w:val="28"/>
        </w:rPr>
        <w:t xml:space="preserve">d. learning </w:t>
      </w:r>
      <w:r>
        <w:rPr>
          <w:rFonts w:ascii="Arial" w:hAnsi="Arial" w:cs="Arial"/>
          <w:sz w:val="28"/>
          <w:szCs w:val="28"/>
        </w:rPr>
        <w:t xml:space="preserve">and growth </w:t>
      </w:r>
      <w:r w:rsidRPr="00573557">
        <w:rPr>
          <w:rFonts w:ascii="Arial" w:hAnsi="Arial" w:cs="Arial"/>
          <w:sz w:val="28"/>
          <w:szCs w:val="28"/>
        </w:rPr>
        <w:t>(human resources)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turnover</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training hours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number of accidents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number of useful employee suggestions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number of employee complaints</w:t>
      </w:r>
    </w:p>
    <w:p w:rsidR="00060AA9" w:rsidRPr="00573557" w:rsidRDefault="00060AA9">
      <w:pPr>
        <w:ind w:left="720" w:firstLine="1440"/>
        <w:jc w:val="both"/>
        <w:rPr>
          <w:rFonts w:ascii="Arial" w:hAnsi="Arial" w:cs="Arial"/>
          <w:sz w:val="28"/>
          <w:szCs w:val="28"/>
        </w:rPr>
      </w:pPr>
      <w:r w:rsidRPr="00573557">
        <w:rPr>
          <w:rFonts w:ascii="Arial" w:hAnsi="Arial" w:cs="Arial"/>
          <w:sz w:val="28"/>
          <w:szCs w:val="28"/>
        </w:rPr>
        <w:t>number of relevant educational certificates earned</w:t>
      </w:r>
    </w:p>
    <w:p w:rsidR="00060AA9" w:rsidRDefault="00060AA9" w:rsidP="002A512E">
      <w:pPr>
        <w:jc w:val="both"/>
        <w:rPr>
          <w:rFonts w:ascii="Arial" w:hAnsi="Arial" w:cs="Arial"/>
          <w:sz w:val="28"/>
          <w:szCs w:val="28"/>
        </w:rPr>
      </w:pPr>
      <w:r w:rsidRPr="00573557">
        <w:rPr>
          <w:rFonts w:ascii="Arial" w:hAnsi="Arial" w:cs="Arial"/>
          <w:sz w:val="28"/>
          <w:szCs w:val="28"/>
        </w:rPr>
        <w:br w:type="page"/>
      </w:r>
    </w:p>
    <w:p w:rsidR="00060AA9" w:rsidRPr="00573557" w:rsidRDefault="00060AA9">
      <w:pPr>
        <w:rPr>
          <w:rFonts w:ascii="Arial" w:hAnsi="Arial" w:cs="Arial"/>
          <w:b/>
          <w:bCs/>
          <w:sz w:val="28"/>
          <w:szCs w:val="28"/>
        </w:rPr>
      </w:pPr>
      <w:r w:rsidRPr="00573557">
        <w:rPr>
          <w:rFonts w:ascii="Arial" w:hAnsi="Arial" w:cs="Arial"/>
          <w:b/>
          <w:bCs/>
          <w:sz w:val="28"/>
          <w:szCs w:val="28"/>
        </w:rPr>
        <w:t>1-30  Consulting; Skills (20 min)</w:t>
      </w:r>
    </w:p>
    <w:p w:rsidR="00060AA9" w:rsidRPr="00573557" w:rsidRDefault="00060AA9">
      <w:pPr>
        <w:rPr>
          <w:rFonts w:ascii="Arial" w:hAnsi="Arial" w:cs="Arial"/>
          <w:b/>
          <w:bCs/>
          <w:sz w:val="28"/>
          <w:szCs w:val="28"/>
        </w:rPr>
      </w:pPr>
    </w:p>
    <w:p w:rsidR="00060AA9" w:rsidRPr="00573557" w:rsidRDefault="00060AA9">
      <w:pPr>
        <w:ind w:left="720" w:firstLine="720"/>
        <w:jc w:val="both"/>
        <w:rPr>
          <w:rFonts w:ascii="Arial" w:hAnsi="Arial" w:cs="Arial"/>
          <w:sz w:val="28"/>
          <w:szCs w:val="28"/>
        </w:rPr>
      </w:pPr>
      <w:r w:rsidRPr="00573557">
        <w:rPr>
          <w:rFonts w:ascii="Arial" w:hAnsi="Arial" w:cs="Arial"/>
          <w:sz w:val="28"/>
          <w:szCs w:val="28"/>
        </w:rPr>
        <w:t>This exercise can be used as an alternative to 1-29.  Generally, the personal attributes will be the same as for banking.  What skill areas might be especially important in consulting?  Perhaps creativity and problem solving, the ability to follow a logical thought process, to develop and analyze alternatives.</w:t>
      </w:r>
    </w:p>
    <w:p w:rsidR="00060AA9" w:rsidRDefault="00060AA9" w:rsidP="002A512E">
      <w:pPr>
        <w:jc w:val="both"/>
        <w:rPr>
          <w:rFonts w:ascii="Arial" w:hAnsi="Arial" w:cs="Arial"/>
          <w:sz w:val="28"/>
          <w:szCs w:val="28"/>
        </w:rPr>
      </w:pPr>
    </w:p>
    <w:p w:rsidR="00060AA9" w:rsidRPr="00573557" w:rsidRDefault="00060AA9" w:rsidP="002923A9">
      <w:pPr>
        <w:jc w:val="both"/>
        <w:rPr>
          <w:rFonts w:ascii="Arial" w:hAnsi="Arial" w:cs="Arial"/>
          <w:b/>
          <w:bCs/>
          <w:sz w:val="28"/>
          <w:szCs w:val="28"/>
        </w:rPr>
      </w:pPr>
      <w:r>
        <w:rPr>
          <w:rFonts w:ascii="Arial" w:hAnsi="Arial" w:cs="Arial"/>
          <w:b/>
          <w:bCs/>
          <w:sz w:val="28"/>
          <w:szCs w:val="28"/>
        </w:rPr>
        <w:t>1-32</w:t>
      </w:r>
      <w:r w:rsidRPr="00573557">
        <w:rPr>
          <w:rFonts w:ascii="Arial" w:hAnsi="Arial" w:cs="Arial"/>
          <w:b/>
          <w:bCs/>
          <w:sz w:val="28"/>
          <w:szCs w:val="28"/>
        </w:rPr>
        <w:t xml:space="preserve">  </w:t>
      </w:r>
      <w:r>
        <w:rPr>
          <w:rFonts w:ascii="Arial" w:hAnsi="Arial" w:cs="Arial"/>
          <w:b/>
          <w:bCs/>
          <w:sz w:val="28"/>
          <w:szCs w:val="28"/>
        </w:rPr>
        <w:tab/>
      </w:r>
      <w:r w:rsidRPr="00573557">
        <w:rPr>
          <w:rFonts w:ascii="Arial" w:hAnsi="Arial" w:cs="Arial"/>
          <w:b/>
          <w:bCs/>
          <w:sz w:val="28"/>
          <w:szCs w:val="28"/>
        </w:rPr>
        <w:t>Professional Organizations and Certifications (15 min)</w:t>
      </w:r>
    </w:p>
    <w:p w:rsidR="00060AA9" w:rsidRPr="00573557" w:rsidRDefault="00060AA9" w:rsidP="002923A9">
      <w:pPr>
        <w:jc w:val="both"/>
        <w:rPr>
          <w:rFonts w:ascii="Arial" w:hAnsi="Arial" w:cs="Arial"/>
          <w:b/>
          <w:bCs/>
          <w:sz w:val="28"/>
          <w:szCs w:val="28"/>
        </w:rPr>
      </w:pPr>
    </w:p>
    <w:p w:rsidR="00060AA9" w:rsidRDefault="00060AA9" w:rsidP="002923A9">
      <w:pPr>
        <w:ind w:left="720" w:firstLine="720"/>
        <w:jc w:val="both"/>
        <w:rPr>
          <w:rFonts w:ascii="Arial" w:hAnsi="Arial" w:cs="Arial"/>
          <w:sz w:val="28"/>
          <w:szCs w:val="28"/>
        </w:rPr>
      </w:pPr>
      <w:r w:rsidRPr="00573557">
        <w:rPr>
          <w:rFonts w:ascii="Arial" w:hAnsi="Arial" w:cs="Arial"/>
          <w:sz w:val="28"/>
          <w:szCs w:val="28"/>
        </w:rPr>
        <w:t xml:space="preserve">Ian should consider joining one or more professional organizations.  This would be helpful for developing relationships with other cost management professionals. Relationships of this type, and the continuing professional education programs of these organizations, offer an excellent way to develop professional skills and to identify career opportunities. Ian should consider joining the Institute of Management Accountants (IMA) right away, and then later to consider the Financial Executives </w:t>
      </w:r>
      <w:r>
        <w:rPr>
          <w:rFonts w:ascii="Arial" w:hAnsi="Arial" w:cs="Arial"/>
          <w:sz w:val="28"/>
          <w:szCs w:val="28"/>
        </w:rPr>
        <w:t>International</w:t>
      </w:r>
      <w:r w:rsidRPr="00573557">
        <w:rPr>
          <w:rFonts w:ascii="Arial" w:hAnsi="Arial" w:cs="Arial"/>
          <w:sz w:val="28"/>
          <w:szCs w:val="28"/>
        </w:rPr>
        <w:t>, or equivalent, as he progresses in his career.</w:t>
      </w:r>
    </w:p>
    <w:p w:rsidR="00060AA9" w:rsidRPr="00573557" w:rsidRDefault="00060AA9" w:rsidP="002923A9">
      <w:pPr>
        <w:ind w:left="720" w:firstLine="720"/>
        <w:jc w:val="both"/>
        <w:rPr>
          <w:rFonts w:ascii="Arial" w:hAnsi="Arial" w:cs="Arial"/>
          <w:sz w:val="28"/>
          <w:szCs w:val="28"/>
        </w:rPr>
      </w:pPr>
    </w:p>
    <w:p w:rsidR="00060AA9" w:rsidRPr="00573557" w:rsidRDefault="00060AA9" w:rsidP="002923A9">
      <w:pPr>
        <w:ind w:left="720" w:firstLine="720"/>
        <w:jc w:val="both"/>
        <w:rPr>
          <w:rFonts w:ascii="Arial" w:hAnsi="Arial" w:cs="Arial"/>
          <w:sz w:val="28"/>
          <w:szCs w:val="28"/>
        </w:rPr>
      </w:pPr>
      <w:r w:rsidRPr="00573557">
        <w:rPr>
          <w:rFonts w:ascii="Arial" w:hAnsi="Arial" w:cs="Arial"/>
          <w:sz w:val="28"/>
          <w:szCs w:val="28"/>
        </w:rPr>
        <w:t>Ian should also consider taking one of the certification exams.  The IMA’s Certified Management Accountant (CMA) program will be the most relevant at the start.  Also, Ian should consider certification as a Certified Public Accountant (CPA), as it is widely recognized not only within management accounting, but also in public accounting and financial management.</w:t>
      </w:r>
    </w:p>
    <w:p w:rsidR="00060AA9" w:rsidRPr="00573557" w:rsidRDefault="00060AA9" w:rsidP="002A512E">
      <w:pPr>
        <w:jc w:val="both"/>
        <w:rPr>
          <w:rFonts w:ascii="Arial" w:hAnsi="Arial" w:cs="Arial"/>
          <w:sz w:val="28"/>
          <w:szCs w:val="28"/>
        </w:rPr>
      </w:pPr>
      <w:r w:rsidRPr="00573557">
        <w:rPr>
          <w:rFonts w:ascii="Arial" w:hAnsi="Arial" w:cs="Arial"/>
          <w:sz w:val="28"/>
          <w:szCs w:val="28"/>
        </w:rPr>
        <w:br w:type="page"/>
      </w:r>
    </w:p>
    <w:p w:rsidR="00060AA9" w:rsidRPr="006C35FF" w:rsidRDefault="00060AA9" w:rsidP="00B83962">
      <w:pPr>
        <w:jc w:val="center"/>
        <w:rPr>
          <w:rFonts w:ascii="Arial" w:hAnsi="Arial" w:cs="Arial"/>
          <w:b/>
          <w:bCs/>
          <w:sz w:val="28"/>
          <w:szCs w:val="28"/>
          <w:lang w:val="de-DE"/>
        </w:rPr>
      </w:pPr>
      <w:r w:rsidRPr="006C35FF">
        <w:rPr>
          <w:rFonts w:ascii="Arial" w:hAnsi="Arial" w:cs="Arial"/>
          <w:b/>
          <w:bCs/>
          <w:sz w:val="28"/>
          <w:szCs w:val="28"/>
          <w:lang w:val="de-DE"/>
        </w:rPr>
        <w:t>PROBLEMS</w:t>
      </w:r>
    </w:p>
    <w:p w:rsidR="00060AA9" w:rsidRPr="006C35FF" w:rsidRDefault="00060AA9">
      <w:pPr>
        <w:rPr>
          <w:rFonts w:ascii="Arial" w:hAnsi="Arial" w:cs="Arial"/>
          <w:b/>
          <w:bCs/>
          <w:sz w:val="28"/>
          <w:szCs w:val="28"/>
          <w:lang w:val="de-DE"/>
        </w:rPr>
      </w:pPr>
    </w:p>
    <w:p w:rsidR="00060AA9" w:rsidRPr="006C35FF" w:rsidRDefault="00060AA9">
      <w:pPr>
        <w:rPr>
          <w:rFonts w:ascii="Arial" w:hAnsi="Arial" w:cs="Arial"/>
          <w:sz w:val="28"/>
          <w:szCs w:val="28"/>
          <w:lang w:val="de-DE"/>
        </w:rPr>
      </w:pPr>
      <w:r w:rsidRPr="006C35FF">
        <w:rPr>
          <w:rFonts w:ascii="Arial" w:hAnsi="Arial" w:cs="Arial"/>
          <w:b/>
          <w:bCs/>
          <w:sz w:val="28"/>
          <w:szCs w:val="28"/>
          <w:lang w:val="de-DE"/>
        </w:rPr>
        <w:t>1-34 Strategy; Calvin Klein (20 min)</w:t>
      </w:r>
    </w:p>
    <w:p w:rsidR="00060AA9" w:rsidRPr="006C35FF" w:rsidRDefault="00060AA9">
      <w:pPr>
        <w:ind w:left="720"/>
        <w:rPr>
          <w:rFonts w:ascii="Arial" w:hAnsi="Arial" w:cs="Arial"/>
          <w:sz w:val="28"/>
          <w:szCs w:val="28"/>
          <w:lang w:val="de-DE"/>
        </w:rPr>
      </w:pPr>
    </w:p>
    <w:p w:rsidR="00060AA9" w:rsidRPr="00573557" w:rsidRDefault="00060AA9">
      <w:pPr>
        <w:ind w:left="720"/>
        <w:rPr>
          <w:rFonts w:ascii="Arial" w:hAnsi="Arial" w:cs="Arial"/>
          <w:sz w:val="28"/>
          <w:szCs w:val="28"/>
        </w:rPr>
      </w:pPr>
      <w:r w:rsidRPr="00573557">
        <w:rPr>
          <w:rFonts w:ascii="Arial" w:hAnsi="Arial" w:cs="Arial"/>
          <w:sz w:val="28"/>
          <w:szCs w:val="28"/>
        </w:rPr>
        <w:t>Calvin Klein products are clearly differentiated on the basis of high fashion and cost.  What remains at issue is whether some differentiated products can be sold in discount retail stores.  Thinking that the presence of so much of his products in discount retail stores could hurt his brand, Calvin Klein sued Warnaco to stop this practice.  The suit was settled out of court in January 2001and Warnaco was allowed to retain the lucrative Calvin Klein contract.</w:t>
      </w:r>
    </w:p>
    <w:p w:rsidR="00060AA9" w:rsidRPr="00573557" w:rsidRDefault="00060AA9">
      <w:pPr>
        <w:ind w:left="720"/>
        <w:rPr>
          <w:rFonts w:ascii="Arial" w:hAnsi="Arial" w:cs="Arial"/>
          <w:sz w:val="28"/>
          <w:szCs w:val="28"/>
        </w:rPr>
      </w:pPr>
    </w:p>
    <w:p w:rsidR="00060AA9" w:rsidRDefault="00060AA9">
      <w:pPr>
        <w:ind w:left="720"/>
        <w:rPr>
          <w:rFonts w:ascii="Arial" w:hAnsi="Arial" w:cs="Arial"/>
          <w:sz w:val="28"/>
          <w:szCs w:val="28"/>
        </w:rPr>
      </w:pPr>
      <w:r w:rsidRPr="00573557">
        <w:rPr>
          <w:rFonts w:ascii="Arial" w:hAnsi="Arial" w:cs="Arial"/>
          <w:sz w:val="28"/>
          <w:szCs w:val="28"/>
        </w:rPr>
        <w:t xml:space="preserve">See: Ellen Byron:  “101 Brands, 1 manufacturer,” </w:t>
      </w:r>
      <w:r w:rsidRPr="00573557">
        <w:rPr>
          <w:rFonts w:ascii="Arial" w:hAnsi="Arial" w:cs="Arial"/>
          <w:i/>
          <w:iCs/>
          <w:sz w:val="28"/>
          <w:szCs w:val="28"/>
        </w:rPr>
        <w:t>The Wall Street Journal</w:t>
      </w:r>
      <w:r w:rsidRPr="00573557">
        <w:rPr>
          <w:rFonts w:ascii="Arial" w:hAnsi="Arial" w:cs="Arial"/>
          <w:sz w:val="28"/>
          <w:szCs w:val="28"/>
        </w:rPr>
        <w:t>, May 9, 2007, p B1</w:t>
      </w:r>
    </w:p>
    <w:p w:rsidR="00060AA9" w:rsidRDefault="00060AA9">
      <w:pPr>
        <w:ind w:left="720"/>
        <w:rPr>
          <w:rFonts w:ascii="Arial" w:hAnsi="Arial" w:cs="Arial"/>
          <w:sz w:val="28"/>
          <w:szCs w:val="28"/>
        </w:rPr>
      </w:pPr>
    </w:p>
    <w:p w:rsidR="00060AA9" w:rsidRPr="00573557" w:rsidRDefault="00060AA9">
      <w:pPr>
        <w:ind w:left="720"/>
        <w:rPr>
          <w:rFonts w:ascii="Arial" w:hAnsi="Arial" w:cs="Arial"/>
          <w:sz w:val="28"/>
          <w:szCs w:val="28"/>
        </w:rPr>
      </w:pPr>
    </w:p>
    <w:p w:rsidR="00060AA9" w:rsidRPr="00573557" w:rsidRDefault="00060AA9">
      <w:pPr>
        <w:ind w:left="720"/>
        <w:rPr>
          <w:rFonts w:ascii="Arial" w:hAnsi="Arial" w:cs="Arial"/>
          <w:sz w:val="28"/>
          <w:szCs w:val="28"/>
        </w:rPr>
      </w:pPr>
      <w:r w:rsidRPr="00573557">
        <w:rPr>
          <w:rFonts w:ascii="Arial" w:hAnsi="Arial" w:cs="Arial"/>
          <w:sz w:val="28"/>
          <w:szCs w:val="28"/>
        </w:rPr>
        <w:t>Note:  Ca</w:t>
      </w:r>
      <w:r>
        <w:rPr>
          <w:rFonts w:ascii="Arial" w:hAnsi="Arial" w:cs="Arial"/>
          <w:sz w:val="28"/>
          <w:szCs w:val="28"/>
        </w:rPr>
        <w:t>lvin Klein products are also mad</w:t>
      </w:r>
      <w:r w:rsidRPr="00573557">
        <w:rPr>
          <w:rFonts w:ascii="Arial" w:hAnsi="Arial" w:cs="Arial"/>
          <w:sz w:val="28"/>
          <w:szCs w:val="28"/>
        </w:rPr>
        <w:t>e by Kellwood Corp of St. Louis, Missouri.</w:t>
      </w:r>
    </w:p>
    <w:p w:rsidR="00060AA9" w:rsidRPr="00573557" w:rsidRDefault="00060AA9">
      <w:pPr>
        <w:ind w:left="720"/>
        <w:rPr>
          <w:rFonts w:ascii="Arial" w:hAnsi="Arial" w:cs="Arial"/>
          <w:sz w:val="28"/>
          <w:szCs w:val="28"/>
        </w:rPr>
      </w:pPr>
    </w:p>
    <w:p w:rsidR="00060AA9" w:rsidRPr="00F00281" w:rsidRDefault="00060AA9" w:rsidP="002A512E">
      <w:pPr>
        <w:ind w:left="720"/>
        <w:rPr>
          <w:rFonts w:ascii="Arial" w:hAnsi="Arial" w:cs="Arial"/>
          <w:sz w:val="28"/>
          <w:szCs w:val="28"/>
        </w:rPr>
      </w:pPr>
      <w:r>
        <w:rPr>
          <w:rFonts w:ascii="Arial" w:hAnsi="Arial" w:cs="Arial"/>
          <w:sz w:val="28"/>
          <w:szCs w:val="28"/>
        </w:rPr>
        <w:br w:type="page"/>
      </w:r>
    </w:p>
    <w:p w:rsidR="00060AA9" w:rsidRDefault="00060AA9" w:rsidP="002923A9">
      <w:pPr>
        <w:ind w:left="720"/>
        <w:rPr>
          <w:rFonts w:ascii="Arial" w:hAnsi="Arial" w:cs="Arial"/>
          <w:b/>
          <w:bCs/>
          <w:sz w:val="28"/>
          <w:szCs w:val="28"/>
        </w:rPr>
      </w:pPr>
    </w:p>
    <w:p w:rsidR="00060AA9" w:rsidRPr="002923A9" w:rsidRDefault="00060AA9" w:rsidP="002923A9">
      <w:pPr>
        <w:pStyle w:val="ListParagraph"/>
        <w:numPr>
          <w:ilvl w:val="1"/>
          <w:numId w:val="14"/>
        </w:numPr>
        <w:rPr>
          <w:rFonts w:ascii="Arial" w:hAnsi="Arial" w:cs="Arial"/>
          <w:b/>
          <w:bCs/>
          <w:sz w:val="28"/>
          <w:szCs w:val="28"/>
        </w:rPr>
      </w:pPr>
      <w:r w:rsidRPr="002923A9">
        <w:rPr>
          <w:rFonts w:ascii="Arial" w:hAnsi="Arial" w:cs="Arial"/>
          <w:b/>
          <w:bCs/>
          <w:sz w:val="28"/>
          <w:szCs w:val="28"/>
        </w:rPr>
        <w:t>Strategy; Innovation  (15 min)</w:t>
      </w:r>
    </w:p>
    <w:p w:rsidR="00060AA9" w:rsidRPr="00573557" w:rsidRDefault="00060AA9">
      <w:pPr>
        <w:rPr>
          <w:rFonts w:ascii="Arial" w:hAnsi="Arial" w:cs="Arial"/>
          <w:sz w:val="28"/>
          <w:szCs w:val="28"/>
        </w:rPr>
      </w:pPr>
    </w:p>
    <w:p w:rsidR="00060AA9" w:rsidRPr="002B4536" w:rsidRDefault="00060AA9" w:rsidP="002B4536">
      <w:pPr>
        <w:pStyle w:val="ListParagraph"/>
        <w:numPr>
          <w:ilvl w:val="0"/>
          <w:numId w:val="25"/>
        </w:numPr>
        <w:ind w:left="540" w:hanging="450"/>
        <w:rPr>
          <w:rFonts w:ascii="Arial" w:hAnsi="Arial" w:cs="Arial"/>
          <w:sz w:val="28"/>
          <w:szCs w:val="28"/>
        </w:rPr>
      </w:pPr>
      <w:r w:rsidRPr="002B4536">
        <w:rPr>
          <w:rFonts w:ascii="Arial" w:hAnsi="Arial" w:cs="Arial"/>
          <w:sz w:val="28"/>
          <w:szCs w:val="28"/>
        </w:rPr>
        <w:t>The rate of innovation is higher in software and services,  semiconductors, drugs, biotech, and technology hardware because the firms in these industries compete largely on innovation.   For example, a drug firm is successful to the extent it is able to develop new drugs;   cost efficiency is not a key to its success, and it is unlikely to be a cost leader.   The only exception to this might be a manufacturer of generic drugs, where quality as well as cost leadership would be important.</w:t>
      </w:r>
    </w:p>
    <w:p w:rsidR="00060AA9" w:rsidRPr="00573557" w:rsidRDefault="00060AA9" w:rsidP="002B4536">
      <w:pPr>
        <w:ind w:left="540" w:hanging="450"/>
        <w:rPr>
          <w:rFonts w:ascii="Arial" w:hAnsi="Arial" w:cs="Arial"/>
          <w:sz w:val="28"/>
          <w:szCs w:val="28"/>
        </w:rPr>
      </w:pPr>
    </w:p>
    <w:p w:rsidR="00060AA9" w:rsidRPr="002B4536" w:rsidRDefault="00060AA9" w:rsidP="002B4536">
      <w:pPr>
        <w:pStyle w:val="ListParagraph"/>
        <w:numPr>
          <w:ilvl w:val="0"/>
          <w:numId w:val="25"/>
        </w:numPr>
        <w:ind w:left="540" w:hanging="450"/>
        <w:rPr>
          <w:rFonts w:ascii="Arial" w:hAnsi="Arial" w:cs="Arial"/>
          <w:sz w:val="28"/>
          <w:szCs w:val="28"/>
        </w:rPr>
      </w:pPr>
      <w:r w:rsidRPr="002B4536">
        <w:rPr>
          <w:rFonts w:ascii="Arial" w:hAnsi="Arial" w:cs="Arial"/>
          <w:sz w:val="28"/>
          <w:szCs w:val="28"/>
        </w:rPr>
        <w:t xml:space="preserve">Somewhat lower levels of innovation are seen in the food and beverage, consumer goods, and household products, because a larger portion of these products and firms compete on cost leadership.  These are the products we buy in Wal-Mart, Kmart, Best Buy and Home Depot, all cost-conscious retailers.   </w:t>
      </w:r>
    </w:p>
    <w:p w:rsidR="00060AA9" w:rsidRPr="00573557" w:rsidRDefault="00060AA9">
      <w:pPr>
        <w:rPr>
          <w:rFonts w:ascii="Arial" w:hAnsi="Arial" w:cs="Arial"/>
          <w:sz w:val="28"/>
          <w:szCs w:val="28"/>
        </w:rPr>
      </w:pPr>
    </w:p>
    <w:p w:rsidR="00060AA9" w:rsidRDefault="00060AA9" w:rsidP="002B4536">
      <w:pPr>
        <w:ind w:left="540"/>
        <w:rPr>
          <w:rFonts w:ascii="Arial" w:hAnsi="Arial" w:cs="Arial"/>
          <w:sz w:val="28"/>
          <w:szCs w:val="28"/>
        </w:rPr>
      </w:pPr>
      <w:r w:rsidRPr="00573557">
        <w:rPr>
          <w:rFonts w:ascii="Arial" w:hAnsi="Arial" w:cs="Arial"/>
          <w:sz w:val="28"/>
          <w:szCs w:val="28"/>
        </w:rPr>
        <w:t xml:space="preserve">Source:  Peter Coy, “The Search for Tomorrow,” </w:t>
      </w:r>
      <w:r w:rsidRPr="00573557">
        <w:rPr>
          <w:rFonts w:ascii="Arial" w:hAnsi="Arial" w:cs="Arial"/>
          <w:i/>
          <w:iCs/>
          <w:sz w:val="28"/>
          <w:szCs w:val="28"/>
        </w:rPr>
        <w:t>Business Week</w:t>
      </w:r>
      <w:r w:rsidRPr="00573557">
        <w:rPr>
          <w:rFonts w:ascii="Arial" w:hAnsi="Arial" w:cs="Arial"/>
          <w:sz w:val="28"/>
          <w:szCs w:val="28"/>
        </w:rPr>
        <w:t xml:space="preserve">, October 11, 2004, pp 216-220. </w:t>
      </w:r>
    </w:p>
    <w:p w:rsidR="00060AA9" w:rsidRDefault="00060AA9" w:rsidP="002B4536">
      <w:pPr>
        <w:ind w:left="540"/>
        <w:rPr>
          <w:rFonts w:ascii="Arial" w:hAnsi="Arial" w:cs="Arial"/>
          <w:sz w:val="28"/>
          <w:szCs w:val="28"/>
        </w:rPr>
      </w:pPr>
    </w:p>
    <w:p w:rsidR="00060AA9" w:rsidRDefault="00060AA9" w:rsidP="002B4536">
      <w:pPr>
        <w:ind w:left="540"/>
        <w:rPr>
          <w:rFonts w:ascii="Arial" w:hAnsi="Arial" w:cs="Arial"/>
          <w:sz w:val="28"/>
          <w:szCs w:val="28"/>
        </w:rPr>
      </w:pPr>
      <w:r>
        <w:rPr>
          <w:rFonts w:ascii="Arial" w:hAnsi="Arial" w:cs="Arial"/>
          <w:sz w:val="28"/>
          <w:szCs w:val="28"/>
        </w:rPr>
        <w:t xml:space="preserve">A more recent follow-up to Peter Coy’s study is the survey done by </w:t>
      </w:r>
      <w:r w:rsidRPr="009E1C57">
        <w:rPr>
          <w:rFonts w:ascii="Arial" w:hAnsi="Arial" w:cs="Arial"/>
          <w:i/>
          <w:sz w:val="28"/>
          <w:szCs w:val="28"/>
        </w:rPr>
        <w:t>Business</w:t>
      </w:r>
      <w:r>
        <w:rPr>
          <w:rFonts w:ascii="Arial" w:hAnsi="Arial" w:cs="Arial"/>
          <w:i/>
          <w:sz w:val="28"/>
          <w:szCs w:val="28"/>
        </w:rPr>
        <w:t xml:space="preserve"> </w:t>
      </w:r>
      <w:r w:rsidRPr="00B24A6C">
        <w:rPr>
          <w:rFonts w:ascii="Arial" w:hAnsi="Arial" w:cs="Arial"/>
          <w:i/>
          <w:sz w:val="28"/>
          <w:szCs w:val="28"/>
        </w:rPr>
        <w:t>Week</w:t>
      </w:r>
      <w:r>
        <w:rPr>
          <w:rFonts w:ascii="Arial" w:hAnsi="Arial" w:cs="Arial"/>
          <w:sz w:val="28"/>
          <w:szCs w:val="28"/>
        </w:rPr>
        <w:t xml:space="preserve"> and the Boston Consulting Group.   The survey of 1,000 senior managers validated the earlier study:  software and technology companies such as IBM, Samsung and Apple were most highly ranked.</w:t>
      </w:r>
    </w:p>
    <w:p w:rsidR="00060AA9" w:rsidRDefault="00060AA9" w:rsidP="002B4536">
      <w:pPr>
        <w:ind w:left="540"/>
        <w:rPr>
          <w:rFonts w:ascii="Arial" w:hAnsi="Arial" w:cs="Arial"/>
          <w:sz w:val="28"/>
          <w:szCs w:val="28"/>
        </w:rPr>
      </w:pPr>
    </w:p>
    <w:p w:rsidR="00060AA9" w:rsidRDefault="00060AA9" w:rsidP="002B4536">
      <w:pPr>
        <w:ind w:left="540"/>
        <w:rPr>
          <w:rFonts w:ascii="Arial" w:hAnsi="Arial" w:cs="Arial"/>
          <w:sz w:val="28"/>
          <w:szCs w:val="28"/>
        </w:rPr>
      </w:pPr>
      <w:r>
        <w:rPr>
          <w:rFonts w:ascii="Arial" w:hAnsi="Arial" w:cs="Arial"/>
          <w:sz w:val="28"/>
          <w:szCs w:val="28"/>
        </w:rPr>
        <w:t xml:space="preserve">Source:  Jena McGregor, Michael Arndt, Robert Berner, Ian Rowley, Kenji Hall, Gail Edmonduson, Steve Hamm, Moon Ihlwan, and Andy Reinhardt, “The World’s Most Innovative Companies,”  </w:t>
      </w:r>
      <w:r w:rsidRPr="009E1C57">
        <w:rPr>
          <w:rFonts w:ascii="Arial" w:hAnsi="Arial" w:cs="Arial"/>
          <w:i/>
          <w:sz w:val="28"/>
          <w:szCs w:val="28"/>
        </w:rPr>
        <w:t>Business</w:t>
      </w:r>
      <w:r>
        <w:rPr>
          <w:rFonts w:ascii="Arial" w:hAnsi="Arial" w:cs="Arial"/>
          <w:i/>
          <w:sz w:val="28"/>
          <w:szCs w:val="28"/>
        </w:rPr>
        <w:t xml:space="preserve"> W</w:t>
      </w:r>
      <w:r w:rsidRPr="00B24A6C">
        <w:rPr>
          <w:rFonts w:ascii="Arial" w:hAnsi="Arial" w:cs="Arial"/>
          <w:i/>
          <w:sz w:val="28"/>
          <w:szCs w:val="28"/>
        </w:rPr>
        <w:t>eek</w:t>
      </w:r>
      <w:r>
        <w:rPr>
          <w:rFonts w:ascii="Arial" w:hAnsi="Arial" w:cs="Arial"/>
          <w:sz w:val="28"/>
          <w:szCs w:val="28"/>
        </w:rPr>
        <w:t xml:space="preserve">, April 24, 2006. </w:t>
      </w:r>
    </w:p>
    <w:p w:rsidR="00060AA9" w:rsidRDefault="00060AA9" w:rsidP="002B4536">
      <w:pPr>
        <w:ind w:left="540"/>
        <w:rPr>
          <w:rFonts w:ascii="Arial" w:hAnsi="Arial" w:cs="Arial"/>
          <w:sz w:val="28"/>
          <w:szCs w:val="28"/>
        </w:rPr>
      </w:pPr>
    </w:p>
    <w:p w:rsidR="00060AA9" w:rsidRPr="00573557" w:rsidRDefault="00060AA9" w:rsidP="002B4536">
      <w:pPr>
        <w:ind w:left="540"/>
        <w:rPr>
          <w:rFonts w:ascii="Arial" w:hAnsi="Arial" w:cs="Arial"/>
          <w:sz w:val="28"/>
          <w:szCs w:val="28"/>
        </w:rPr>
      </w:pPr>
      <w:r>
        <w:rPr>
          <w:rFonts w:ascii="Arial" w:hAnsi="Arial" w:cs="Arial"/>
          <w:sz w:val="28"/>
          <w:szCs w:val="28"/>
        </w:rPr>
        <w:t xml:space="preserve">For a current update on innovation in business see the </w:t>
      </w:r>
      <w:r w:rsidRPr="00B24A6C">
        <w:rPr>
          <w:rFonts w:ascii="Arial" w:hAnsi="Arial" w:cs="Arial"/>
          <w:i/>
          <w:sz w:val="28"/>
          <w:szCs w:val="28"/>
        </w:rPr>
        <w:t>Bloomberg Businessweek</w:t>
      </w:r>
      <w:r>
        <w:rPr>
          <w:rFonts w:ascii="Arial" w:hAnsi="Arial" w:cs="Arial"/>
          <w:sz w:val="28"/>
          <w:szCs w:val="28"/>
        </w:rPr>
        <w:t xml:space="preserve"> site, </w:t>
      </w:r>
      <w:hyperlink r:id="rId7" w:history="1">
        <w:r w:rsidRPr="002B4536">
          <w:rPr>
            <w:rStyle w:val="Hyperlink"/>
            <w:rFonts w:ascii="Arial" w:hAnsi="Arial" w:cs="Arial"/>
            <w:sz w:val="28"/>
            <w:szCs w:val="28"/>
          </w:rPr>
          <w:t>http://www.businessweek.com/innovation/</w:t>
        </w:r>
      </w:hyperlink>
      <w:r>
        <w:rPr>
          <w:rFonts w:ascii="Arial" w:hAnsi="Arial" w:cs="Arial"/>
          <w:sz w:val="28"/>
          <w:szCs w:val="28"/>
        </w:rPr>
        <w:t>.</w:t>
      </w:r>
    </w:p>
    <w:p w:rsidR="00060AA9" w:rsidRPr="00573557" w:rsidRDefault="00060AA9" w:rsidP="002A512E">
      <w:pPr>
        <w:rPr>
          <w:rFonts w:ascii="Arial" w:hAnsi="Arial" w:cs="Arial"/>
          <w:sz w:val="28"/>
          <w:szCs w:val="28"/>
        </w:rPr>
      </w:pPr>
      <w:r w:rsidRPr="00573557" w:rsidDel="00DF35D8">
        <w:rPr>
          <w:rFonts w:ascii="Arial" w:hAnsi="Arial" w:cs="Arial"/>
          <w:sz w:val="28"/>
          <w:szCs w:val="28"/>
        </w:rPr>
        <w:t xml:space="preserve"> </w:t>
      </w:r>
    </w:p>
    <w:p w:rsidR="00060AA9" w:rsidRPr="00573557" w:rsidRDefault="00060AA9" w:rsidP="00B24A6C">
      <w:pPr>
        <w:rPr>
          <w:rFonts w:ascii="Arial" w:hAnsi="Arial" w:cs="Arial"/>
          <w:b/>
          <w:bCs/>
          <w:sz w:val="28"/>
          <w:szCs w:val="28"/>
        </w:rPr>
      </w:pPr>
    </w:p>
    <w:p w:rsidR="00060AA9" w:rsidRPr="00573557" w:rsidRDefault="00060AA9">
      <w:pPr>
        <w:ind w:firstLine="720"/>
        <w:rPr>
          <w:rFonts w:ascii="Arial" w:hAnsi="Arial" w:cs="Arial"/>
          <w:b/>
          <w:bCs/>
          <w:sz w:val="28"/>
          <w:szCs w:val="28"/>
        </w:rPr>
      </w:pPr>
    </w:p>
    <w:p w:rsidR="00060AA9" w:rsidRPr="00573557" w:rsidRDefault="00060AA9">
      <w:pPr>
        <w:ind w:firstLine="720"/>
        <w:rPr>
          <w:rFonts w:ascii="Arial" w:hAnsi="Arial" w:cs="Arial"/>
          <w:sz w:val="28"/>
          <w:szCs w:val="28"/>
        </w:rPr>
      </w:pPr>
    </w:p>
    <w:p w:rsidR="00060AA9" w:rsidRPr="00573557" w:rsidRDefault="00060AA9">
      <w:pPr>
        <w:rPr>
          <w:rFonts w:ascii="Arial" w:hAnsi="Arial" w:cs="Arial"/>
          <w:sz w:val="28"/>
          <w:szCs w:val="28"/>
        </w:rPr>
      </w:pPr>
    </w:p>
    <w:p w:rsidR="00060AA9" w:rsidRPr="00573557" w:rsidRDefault="00060AA9">
      <w:pPr>
        <w:rPr>
          <w:rFonts w:ascii="Arial" w:hAnsi="Arial" w:cs="Arial"/>
          <w:sz w:val="28"/>
          <w:szCs w:val="28"/>
        </w:rPr>
      </w:pPr>
    </w:p>
    <w:p w:rsidR="00060AA9" w:rsidRPr="00F0592C" w:rsidRDefault="00060AA9" w:rsidP="002923A9">
      <w:pPr>
        <w:rPr>
          <w:rFonts w:ascii="Arial" w:hAnsi="Arial" w:cs="Arial"/>
          <w:b/>
          <w:bCs/>
          <w:sz w:val="28"/>
          <w:szCs w:val="28"/>
        </w:rPr>
      </w:pPr>
      <w:r w:rsidRPr="00F0592C">
        <w:rPr>
          <w:rFonts w:ascii="Arial" w:hAnsi="Arial" w:cs="Arial"/>
          <w:b/>
          <w:bCs/>
          <w:sz w:val="28"/>
          <w:szCs w:val="28"/>
        </w:rPr>
        <w:t>1-38 Enterprise Risk Management  (20 min)</w:t>
      </w:r>
    </w:p>
    <w:p w:rsidR="00060AA9" w:rsidRDefault="00060AA9" w:rsidP="002923A9">
      <w:pPr>
        <w:rPr>
          <w:rFonts w:ascii="Arial" w:hAnsi="Arial" w:cs="Arial"/>
          <w:sz w:val="28"/>
          <w:szCs w:val="28"/>
        </w:rPr>
      </w:pPr>
    </w:p>
    <w:p w:rsidR="00060AA9" w:rsidRDefault="00060AA9" w:rsidP="002923A9">
      <w:pPr>
        <w:rPr>
          <w:rFonts w:ascii="Arial" w:hAnsi="Arial" w:cs="Arial"/>
          <w:sz w:val="28"/>
          <w:szCs w:val="28"/>
        </w:rPr>
      </w:pPr>
      <w:r>
        <w:rPr>
          <w:rFonts w:ascii="Arial" w:hAnsi="Arial" w:cs="Arial"/>
          <w:sz w:val="28"/>
          <w:szCs w:val="28"/>
        </w:rPr>
        <w:t xml:space="preserve">The risk factors in the UHG (United Health Group) ERM appear to be relatively comprehensive.   A manufacturer will have different risk factors than a service firm such as UHG, so the ERM of the auto parts manufacturer would recognize these differences.   For example, while the auto manufacturer will likely have a risk category for the external environment,  under this category it would have a risk factor of, for example, trend in input prices or in auto demand instead of trend in medical loss/utilization.   </w:t>
      </w:r>
    </w:p>
    <w:p w:rsidR="00060AA9" w:rsidRDefault="00060AA9" w:rsidP="002923A9">
      <w:pPr>
        <w:rPr>
          <w:rFonts w:ascii="Arial" w:hAnsi="Arial" w:cs="Arial"/>
          <w:sz w:val="28"/>
          <w:szCs w:val="28"/>
        </w:rPr>
      </w:pPr>
      <w:r>
        <w:rPr>
          <w:rFonts w:ascii="Arial" w:hAnsi="Arial" w:cs="Arial"/>
          <w:sz w:val="28"/>
          <w:szCs w:val="28"/>
        </w:rPr>
        <w:tab/>
        <w:t>Also, an auto manufacturer will likely place much more emphasis on risk factors in the category, business process execution.  As a manufacturer, most of the cost and risk lies in this category – manufacturing costs, warranty liability, raw materials costs and availability, etc, will be important risk factors in this category.</w:t>
      </w:r>
    </w:p>
    <w:p w:rsidR="00060AA9" w:rsidRDefault="00060AA9" w:rsidP="002923A9">
      <w:pPr>
        <w:rPr>
          <w:rFonts w:ascii="Arial" w:hAnsi="Arial" w:cs="Arial"/>
          <w:sz w:val="28"/>
          <w:szCs w:val="28"/>
        </w:rPr>
      </w:pPr>
      <w:r>
        <w:rPr>
          <w:rFonts w:ascii="Arial" w:hAnsi="Arial" w:cs="Arial"/>
          <w:sz w:val="28"/>
          <w:szCs w:val="28"/>
        </w:rPr>
        <w:tab/>
        <w:t xml:space="preserve">Another difference is in the analysis and reporting category.   It is much more likely that a manufacturer will also have a sustainability report as part of its reporting process.  Investors and regulators are likely to expect this.  UHG’s operations do not have the environmental impact of an auto manufacturer.  </w:t>
      </w:r>
    </w:p>
    <w:p w:rsidR="00060AA9" w:rsidRDefault="00060AA9" w:rsidP="002923A9">
      <w:pPr>
        <w:rPr>
          <w:rFonts w:ascii="Arial" w:hAnsi="Arial" w:cs="Arial"/>
          <w:sz w:val="28"/>
          <w:szCs w:val="28"/>
        </w:rPr>
      </w:pPr>
      <w:r>
        <w:rPr>
          <w:rFonts w:ascii="Arial" w:hAnsi="Arial" w:cs="Arial"/>
          <w:sz w:val="28"/>
          <w:szCs w:val="28"/>
        </w:rPr>
        <w:tab/>
        <w:t>The risk category, business strategies and policies, is likely to look somewhat similar for a manufacturer.   While the strategies and policies will be different, the types of risks listed by UHG are likely to be similar to those faced by a manufacturer.</w:t>
      </w:r>
    </w:p>
    <w:p w:rsidR="00060AA9" w:rsidRDefault="00060AA9" w:rsidP="002923A9">
      <w:pPr>
        <w:rPr>
          <w:rFonts w:ascii="Arial" w:hAnsi="Arial" w:cs="Arial"/>
          <w:sz w:val="28"/>
          <w:szCs w:val="28"/>
        </w:rPr>
      </w:pPr>
      <w:r>
        <w:rPr>
          <w:rFonts w:ascii="Arial" w:hAnsi="Arial" w:cs="Arial"/>
          <w:sz w:val="28"/>
          <w:szCs w:val="28"/>
        </w:rPr>
        <w:tab/>
        <w:t xml:space="preserve">The risk category, people, will likely differ somewhat for a manufacturer.  Rather than a focus on fraud and abuse and leadership, the manufacturer will likely be more focused on productivity and people who are able to adapt and perform in a very cost leadership type of competition that is common to this type of manufacturing. </w:t>
      </w:r>
    </w:p>
    <w:p w:rsidR="00060AA9" w:rsidRDefault="00060AA9" w:rsidP="002923A9">
      <w:pPr>
        <w:rPr>
          <w:rFonts w:ascii="Arial" w:hAnsi="Arial" w:cs="Arial"/>
          <w:sz w:val="28"/>
          <w:szCs w:val="28"/>
        </w:rPr>
      </w:pPr>
      <w:r>
        <w:rPr>
          <w:rFonts w:ascii="Arial" w:hAnsi="Arial" w:cs="Arial"/>
          <w:sz w:val="28"/>
          <w:szCs w:val="28"/>
        </w:rPr>
        <w:tab/>
        <w:t xml:space="preserve">The category, technology and data, is also likely to be different for a manufacturer.  While data management is critical for a health insurance and health services company like UHG that has many customers, the data management issues will likely be less challenging for the manufacturer.  The manufacturer needs effective systems to track production costs, operating performance, sustainability measures, and financial performance; this is likely to be a simpler technology than for UHG. </w:t>
      </w:r>
    </w:p>
    <w:p w:rsidR="00060AA9" w:rsidRDefault="00060AA9" w:rsidP="002923A9">
      <w:pPr>
        <w:rPr>
          <w:rFonts w:ascii="Arial" w:hAnsi="Arial" w:cs="Arial"/>
          <w:sz w:val="28"/>
          <w:szCs w:val="28"/>
        </w:rPr>
      </w:pPr>
    </w:p>
    <w:p w:rsidR="00060AA9" w:rsidRDefault="00060AA9" w:rsidP="000F54D7">
      <w:pPr>
        <w:rPr>
          <w:rFonts w:ascii="Arial" w:hAnsi="Arial" w:cs="Arial"/>
          <w:sz w:val="28"/>
          <w:szCs w:val="28"/>
        </w:rPr>
      </w:pPr>
      <w:r>
        <w:rPr>
          <w:rFonts w:ascii="Arial" w:hAnsi="Arial" w:cs="Arial"/>
          <w:sz w:val="28"/>
          <w:szCs w:val="28"/>
        </w:rPr>
        <w:t xml:space="preserve">Source:   Patrick H. Stroh, “Enterprise Risk Management at United Health Group,” </w:t>
      </w:r>
      <w:r w:rsidRPr="00476F4D">
        <w:rPr>
          <w:rFonts w:ascii="Arial" w:hAnsi="Arial" w:cs="Arial"/>
          <w:i/>
          <w:iCs/>
          <w:sz w:val="28"/>
          <w:szCs w:val="28"/>
        </w:rPr>
        <w:t>Strategic Finance</w:t>
      </w:r>
      <w:r>
        <w:rPr>
          <w:rFonts w:ascii="Arial" w:hAnsi="Arial" w:cs="Arial"/>
          <w:sz w:val="28"/>
          <w:szCs w:val="28"/>
        </w:rPr>
        <w:t>, July 2005, pp 27-35.</w:t>
      </w:r>
    </w:p>
    <w:p w:rsidR="00060AA9" w:rsidRDefault="00060AA9" w:rsidP="000F54D7"/>
    <w:p w:rsidR="00060AA9" w:rsidRPr="0081486A" w:rsidRDefault="00060AA9" w:rsidP="000F54D7">
      <w:pPr>
        <w:pStyle w:val="ListParagraph"/>
        <w:numPr>
          <w:ilvl w:val="1"/>
          <w:numId w:val="20"/>
        </w:numPr>
        <w:rPr>
          <w:rFonts w:ascii="Arial" w:hAnsi="Arial" w:cs="Arial"/>
          <w:b/>
          <w:sz w:val="28"/>
          <w:szCs w:val="28"/>
        </w:rPr>
      </w:pPr>
      <w:r w:rsidRPr="0081486A">
        <w:rPr>
          <w:rFonts w:ascii="Arial" w:hAnsi="Arial" w:cs="Arial"/>
          <w:b/>
          <w:sz w:val="28"/>
          <w:szCs w:val="28"/>
        </w:rPr>
        <w:t xml:space="preserve"> (continued -1)</w:t>
      </w:r>
    </w:p>
    <w:p w:rsidR="00060AA9" w:rsidRDefault="00060AA9" w:rsidP="000F54D7">
      <w:pPr>
        <w:pStyle w:val="ListParagraph"/>
        <w:rPr>
          <w:rFonts w:ascii="Arial" w:hAnsi="Arial" w:cs="Arial"/>
          <w:sz w:val="28"/>
          <w:szCs w:val="28"/>
        </w:rPr>
      </w:pPr>
    </w:p>
    <w:p w:rsidR="00060AA9" w:rsidRDefault="00060AA9" w:rsidP="000F54D7">
      <w:pPr>
        <w:pStyle w:val="ListParagraph"/>
        <w:ind w:left="0"/>
        <w:rPr>
          <w:rFonts w:ascii="Arial" w:hAnsi="Arial" w:cs="Arial"/>
          <w:sz w:val="28"/>
          <w:szCs w:val="28"/>
        </w:rPr>
      </w:pPr>
      <w:r>
        <w:rPr>
          <w:rFonts w:ascii="Arial" w:hAnsi="Arial" w:cs="Arial"/>
          <w:sz w:val="28"/>
          <w:szCs w:val="28"/>
        </w:rPr>
        <w:t xml:space="preserve">A recent survey by CFO Magazine reports that 72% of the CFOs responding to the survey indicated that their responsibility for risk management has increased over the recent few years.  These CFOs also indicate that they are the executive in their firm that is chiefly responsible for risk management.  An ongoing problem,   the CFOs indicate that their chief worry is the lack of resources for risk management. </w:t>
      </w:r>
    </w:p>
    <w:p w:rsidR="00060AA9" w:rsidRDefault="00060AA9" w:rsidP="000F54D7">
      <w:pPr>
        <w:pStyle w:val="ListParagraph"/>
        <w:ind w:left="0"/>
        <w:rPr>
          <w:rFonts w:ascii="Arial" w:hAnsi="Arial" w:cs="Arial"/>
          <w:sz w:val="28"/>
          <w:szCs w:val="28"/>
        </w:rPr>
      </w:pPr>
    </w:p>
    <w:p w:rsidR="00060AA9" w:rsidRDefault="00060AA9" w:rsidP="000F54D7">
      <w:pPr>
        <w:pStyle w:val="ListParagraph"/>
        <w:ind w:left="0"/>
        <w:rPr>
          <w:rFonts w:ascii="Arial" w:hAnsi="Arial" w:cs="Arial"/>
          <w:sz w:val="28"/>
          <w:szCs w:val="28"/>
        </w:rPr>
      </w:pPr>
    </w:p>
    <w:p w:rsidR="00060AA9" w:rsidRDefault="00060AA9" w:rsidP="000F54D7">
      <w:pPr>
        <w:pStyle w:val="ListParagraph"/>
        <w:ind w:left="0"/>
        <w:rPr>
          <w:rFonts w:ascii="Arial" w:hAnsi="Arial" w:cs="Arial"/>
          <w:sz w:val="28"/>
          <w:szCs w:val="28"/>
        </w:rPr>
      </w:pPr>
      <w:r>
        <w:rPr>
          <w:rFonts w:ascii="Arial" w:hAnsi="Arial" w:cs="Arial"/>
          <w:sz w:val="28"/>
          <w:szCs w:val="28"/>
        </w:rPr>
        <w:t>Source:  Kate O’Sullivan, “Keeping Cool in the Hot Seat,”  CFO, March 2012, pp. 39-42.</w:t>
      </w:r>
    </w:p>
    <w:p w:rsidR="00060AA9" w:rsidRDefault="00060AA9" w:rsidP="000F54D7">
      <w:pPr>
        <w:pStyle w:val="ListParagraph"/>
        <w:ind w:left="0"/>
        <w:rPr>
          <w:rFonts w:ascii="Arial" w:hAnsi="Arial" w:cs="Arial"/>
          <w:sz w:val="28"/>
          <w:szCs w:val="28"/>
        </w:rPr>
      </w:pPr>
    </w:p>
    <w:p w:rsidR="00060AA9" w:rsidRDefault="00060AA9" w:rsidP="000F54D7">
      <w:pPr>
        <w:pStyle w:val="ListParagraph"/>
        <w:ind w:left="0"/>
        <w:rPr>
          <w:rFonts w:ascii="Arial" w:hAnsi="Arial" w:cs="Arial"/>
          <w:sz w:val="28"/>
          <w:szCs w:val="28"/>
        </w:rPr>
      </w:pPr>
    </w:p>
    <w:p w:rsidR="00060AA9" w:rsidRDefault="00060AA9" w:rsidP="000F54D7">
      <w:pPr>
        <w:pStyle w:val="ListParagraph"/>
        <w:rPr>
          <w:rFonts w:ascii="Arial" w:hAnsi="Arial" w:cs="Arial"/>
          <w:sz w:val="28"/>
          <w:szCs w:val="28"/>
        </w:rPr>
      </w:pPr>
    </w:p>
    <w:p w:rsidR="00060AA9" w:rsidRPr="000F54D7" w:rsidRDefault="00060AA9" w:rsidP="000F54D7">
      <w:pPr>
        <w:pStyle w:val="ListParagraph"/>
        <w:rPr>
          <w:rFonts w:ascii="Arial" w:hAnsi="Arial" w:cs="Arial"/>
          <w:sz w:val="28"/>
          <w:szCs w:val="28"/>
        </w:rPr>
      </w:pPr>
    </w:p>
    <w:p w:rsidR="00060AA9" w:rsidRDefault="00060AA9" w:rsidP="002923A9">
      <w:pPr>
        <w:rPr>
          <w:rFonts w:ascii="Arial" w:hAnsi="Arial" w:cs="Arial"/>
          <w:sz w:val="28"/>
          <w:szCs w:val="28"/>
        </w:rPr>
      </w:pPr>
    </w:p>
    <w:p w:rsidR="00060AA9" w:rsidRDefault="00060AA9">
      <w:pPr>
        <w:rPr>
          <w:rFonts w:ascii="Arial" w:hAnsi="Arial" w:cs="Arial"/>
          <w:sz w:val="28"/>
          <w:szCs w:val="28"/>
        </w:rPr>
      </w:pPr>
    </w:p>
    <w:p w:rsidR="00060AA9" w:rsidRPr="00573557" w:rsidRDefault="00060AA9">
      <w:pPr>
        <w:rPr>
          <w:rFonts w:ascii="Arial" w:hAnsi="Arial" w:cs="Arial"/>
          <w:b/>
          <w:bCs/>
          <w:sz w:val="28"/>
          <w:szCs w:val="28"/>
        </w:rPr>
      </w:pPr>
      <w:r>
        <w:rPr>
          <w:rFonts w:ascii="Arial" w:hAnsi="Arial" w:cs="Arial"/>
          <w:b/>
          <w:bCs/>
          <w:sz w:val="28"/>
          <w:szCs w:val="28"/>
        </w:rPr>
        <w:t xml:space="preserve">1-40 </w:t>
      </w:r>
      <w:r w:rsidRPr="00573557">
        <w:rPr>
          <w:rFonts w:ascii="Arial" w:hAnsi="Arial" w:cs="Arial"/>
          <w:b/>
          <w:bCs/>
          <w:sz w:val="28"/>
          <w:szCs w:val="28"/>
        </w:rPr>
        <w:t>Strategy:  Auto Tire Manufacturing  (15 min)</w:t>
      </w:r>
    </w:p>
    <w:p w:rsidR="00060AA9" w:rsidRPr="00573557" w:rsidRDefault="00060AA9">
      <w:pPr>
        <w:rPr>
          <w:rFonts w:ascii="Arial" w:hAnsi="Arial" w:cs="Arial"/>
          <w:sz w:val="28"/>
          <w:szCs w:val="28"/>
        </w:rPr>
      </w:pPr>
    </w:p>
    <w:p w:rsidR="00060AA9" w:rsidRPr="00573557" w:rsidRDefault="00060AA9">
      <w:pPr>
        <w:rPr>
          <w:rFonts w:ascii="Arial" w:hAnsi="Arial" w:cs="Arial"/>
          <w:sz w:val="28"/>
          <w:szCs w:val="28"/>
        </w:rPr>
      </w:pPr>
    </w:p>
    <w:p w:rsidR="00060AA9" w:rsidRPr="00573557" w:rsidRDefault="00060AA9">
      <w:pPr>
        <w:rPr>
          <w:rFonts w:ascii="Arial" w:hAnsi="Arial" w:cs="Arial"/>
          <w:sz w:val="28"/>
          <w:szCs w:val="28"/>
        </w:rPr>
      </w:pPr>
      <w:r w:rsidRPr="00573557">
        <w:rPr>
          <w:rFonts w:ascii="Arial" w:hAnsi="Arial" w:cs="Arial"/>
          <w:sz w:val="28"/>
          <w:szCs w:val="28"/>
        </w:rPr>
        <w:t xml:space="preserve">Michelin’s continued success at selling high-end tires at premium prices is evidence that this firm is succeeding at differentiation in an industry that is largely characterized as a commodity business based on cost leadership.   Michelin also effectively markets the importance of the quality it provides in advertisements that note the importance of safety in choosing an auto tire.  </w:t>
      </w:r>
    </w:p>
    <w:p w:rsidR="00060AA9" w:rsidRPr="00573557" w:rsidRDefault="00060AA9">
      <w:pPr>
        <w:rPr>
          <w:rFonts w:ascii="Arial" w:hAnsi="Arial" w:cs="Arial"/>
          <w:sz w:val="28"/>
          <w:szCs w:val="28"/>
        </w:rPr>
      </w:pPr>
    </w:p>
    <w:p w:rsidR="00060AA9" w:rsidRPr="00573557" w:rsidRDefault="00060AA9">
      <w:pPr>
        <w:rPr>
          <w:rFonts w:ascii="Arial" w:hAnsi="Arial" w:cs="Arial"/>
          <w:sz w:val="28"/>
          <w:szCs w:val="28"/>
        </w:rPr>
      </w:pPr>
    </w:p>
    <w:p w:rsidR="00060AA9" w:rsidRPr="00573557" w:rsidRDefault="00060AA9">
      <w:pPr>
        <w:rPr>
          <w:rFonts w:ascii="Arial" w:hAnsi="Arial" w:cs="Arial"/>
          <w:sz w:val="28"/>
          <w:szCs w:val="28"/>
        </w:rPr>
      </w:pPr>
    </w:p>
    <w:p w:rsidR="00060AA9" w:rsidRPr="00573557" w:rsidRDefault="00060AA9">
      <w:pPr>
        <w:rPr>
          <w:rFonts w:ascii="Arial" w:hAnsi="Arial" w:cs="Arial"/>
          <w:sz w:val="28"/>
          <w:szCs w:val="28"/>
        </w:rPr>
      </w:pPr>
    </w:p>
    <w:p w:rsidR="00060AA9" w:rsidRPr="00573557" w:rsidRDefault="00060AA9">
      <w:pPr>
        <w:rPr>
          <w:rFonts w:ascii="Arial" w:hAnsi="Arial" w:cs="Arial"/>
          <w:sz w:val="28"/>
          <w:szCs w:val="28"/>
        </w:rPr>
      </w:pPr>
    </w:p>
    <w:p w:rsidR="00060AA9" w:rsidRPr="00573557" w:rsidRDefault="00060AA9">
      <w:pPr>
        <w:rPr>
          <w:rFonts w:ascii="Arial" w:hAnsi="Arial" w:cs="Arial"/>
          <w:sz w:val="28"/>
          <w:szCs w:val="28"/>
        </w:rPr>
      </w:pPr>
    </w:p>
    <w:p w:rsidR="00060AA9" w:rsidRDefault="00060AA9">
      <w:pPr>
        <w:rPr>
          <w:rFonts w:ascii="Arial" w:hAnsi="Arial" w:cs="Arial"/>
          <w:b/>
          <w:bCs/>
          <w:sz w:val="28"/>
          <w:szCs w:val="28"/>
        </w:rPr>
      </w:pPr>
      <w:r>
        <w:rPr>
          <w:rFonts w:ascii="Arial" w:hAnsi="Arial" w:cs="Arial"/>
          <w:b/>
          <w:bCs/>
          <w:sz w:val="28"/>
          <w:szCs w:val="28"/>
        </w:rPr>
        <w:br w:type="page"/>
      </w:r>
    </w:p>
    <w:p w:rsidR="00060AA9" w:rsidRPr="00573557" w:rsidRDefault="00060AA9">
      <w:pPr>
        <w:rPr>
          <w:rFonts w:ascii="Arial" w:hAnsi="Arial" w:cs="Arial"/>
          <w:b/>
          <w:bCs/>
          <w:sz w:val="28"/>
          <w:szCs w:val="28"/>
        </w:rPr>
      </w:pPr>
      <w:r w:rsidRPr="00573557">
        <w:rPr>
          <w:rFonts w:ascii="Arial" w:hAnsi="Arial" w:cs="Arial"/>
          <w:b/>
          <w:bCs/>
          <w:sz w:val="28"/>
          <w:szCs w:val="28"/>
        </w:rPr>
        <w:t>1-42  Strategy and the Balanced Scorecard; Customer Service (15 min)</w:t>
      </w:r>
    </w:p>
    <w:p w:rsidR="00060AA9" w:rsidRDefault="00060AA9">
      <w:pPr>
        <w:rPr>
          <w:rFonts w:ascii="Arial" w:hAnsi="Arial" w:cs="Arial"/>
          <w:sz w:val="28"/>
          <w:szCs w:val="28"/>
        </w:rPr>
      </w:pPr>
      <w:r w:rsidRPr="00573557">
        <w:rPr>
          <w:rFonts w:ascii="Arial" w:hAnsi="Arial" w:cs="Arial"/>
          <w:sz w:val="28"/>
          <w:szCs w:val="28"/>
        </w:rPr>
        <w:t>Most of these companies are well-known and the students will likely recognize them as differentiators based on customer service and a number of other factors including product quality and brand.   The article</w:t>
      </w:r>
      <w:r>
        <w:rPr>
          <w:rFonts w:ascii="Arial" w:hAnsi="Arial" w:cs="Arial"/>
          <w:sz w:val="28"/>
          <w:szCs w:val="28"/>
        </w:rPr>
        <w:t>s</w:t>
      </w:r>
      <w:r w:rsidRPr="00573557">
        <w:rPr>
          <w:rFonts w:ascii="Arial" w:hAnsi="Arial" w:cs="Arial"/>
          <w:sz w:val="28"/>
          <w:szCs w:val="28"/>
        </w:rPr>
        <w:t xml:space="preserve"> cited below explain for each firm how it goes about achieving world-class custom</w:t>
      </w:r>
      <w:r>
        <w:rPr>
          <w:rFonts w:ascii="Arial" w:hAnsi="Arial" w:cs="Arial"/>
          <w:sz w:val="28"/>
          <w:szCs w:val="28"/>
        </w:rPr>
        <w:t>er service.   For some, like LL Bean, it is the attention toward satisfying employees so they are happier to provide better customer service</w:t>
      </w:r>
      <w:r w:rsidRPr="00573557">
        <w:rPr>
          <w:rFonts w:ascii="Arial" w:hAnsi="Arial" w:cs="Arial"/>
          <w:sz w:val="28"/>
          <w:szCs w:val="28"/>
        </w:rPr>
        <w:t>.  For USAA, it is employing military veterans and ex</w:t>
      </w:r>
      <w:r>
        <w:rPr>
          <w:rFonts w:ascii="Arial" w:hAnsi="Arial" w:cs="Arial"/>
          <w:sz w:val="28"/>
          <w:szCs w:val="28"/>
        </w:rPr>
        <w:t>tensive training.   For Ace Hardware</w:t>
      </w:r>
      <w:r w:rsidRPr="00573557">
        <w:rPr>
          <w:rFonts w:ascii="Arial" w:hAnsi="Arial" w:cs="Arial"/>
          <w:sz w:val="28"/>
          <w:szCs w:val="28"/>
        </w:rPr>
        <w:t>, it</w:t>
      </w:r>
      <w:r>
        <w:rPr>
          <w:rFonts w:ascii="Arial" w:hAnsi="Arial" w:cs="Arial"/>
          <w:sz w:val="28"/>
          <w:szCs w:val="28"/>
        </w:rPr>
        <w:t xml:space="preserve"> is the use of technology. </w:t>
      </w:r>
    </w:p>
    <w:p w:rsidR="00060AA9" w:rsidRDefault="00060AA9" w:rsidP="00DE0141">
      <w:pPr>
        <w:tabs>
          <w:tab w:val="left" w:pos="7211"/>
        </w:tabs>
        <w:rPr>
          <w:rFonts w:ascii="Arial" w:hAnsi="Arial" w:cs="Arial"/>
          <w:sz w:val="28"/>
          <w:szCs w:val="28"/>
        </w:rPr>
      </w:pPr>
      <w:r>
        <w:rPr>
          <w:rFonts w:ascii="Arial" w:hAnsi="Arial" w:cs="Arial"/>
          <w:sz w:val="28"/>
          <w:szCs w:val="28"/>
        </w:rPr>
        <w:tab/>
      </w:r>
    </w:p>
    <w:p w:rsidR="00060AA9" w:rsidRDefault="00060AA9">
      <w:pPr>
        <w:rPr>
          <w:rFonts w:ascii="Arial" w:hAnsi="Arial" w:cs="Arial"/>
          <w:sz w:val="28"/>
          <w:szCs w:val="28"/>
        </w:rPr>
      </w:pPr>
      <w:r>
        <w:rPr>
          <w:rFonts w:ascii="Arial" w:hAnsi="Arial" w:cs="Arial"/>
          <w:sz w:val="28"/>
          <w:szCs w:val="28"/>
        </w:rPr>
        <w:t>The 2009 list shown below had five firms in common with the 2010 list:  USAA, Lexus, The Ritz-Carlton, Publix Super Markets, and Ace Hardware:</w:t>
      </w:r>
    </w:p>
    <w:p w:rsidR="00060AA9" w:rsidRDefault="00060AA9" w:rsidP="00B0686E">
      <w:pPr>
        <w:pStyle w:val="ListParagraph"/>
        <w:numPr>
          <w:ilvl w:val="0"/>
          <w:numId w:val="11"/>
        </w:numPr>
        <w:rPr>
          <w:rFonts w:ascii="Arial" w:hAnsi="Arial" w:cs="Arial"/>
          <w:sz w:val="28"/>
          <w:szCs w:val="28"/>
        </w:rPr>
      </w:pPr>
      <w:r>
        <w:rPr>
          <w:rFonts w:ascii="Arial" w:hAnsi="Arial" w:cs="Arial"/>
          <w:sz w:val="28"/>
          <w:szCs w:val="28"/>
        </w:rPr>
        <w:t>Amazon.com</w:t>
      </w:r>
    </w:p>
    <w:p w:rsidR="00060AA9" w:rsidRDefault="00060AA9" w:rsidP="00B0686E">
      <w:pPr>
        <w:pStyle w:val="ListParagraph"/>
        <w:numPr>
          <w:ilvl w:val="0"/>
          <w:numId w:val="11"/>
        </w:numPr>
        <w:rPr>
          <w:rFonts w:ascii="Arial" w:hAnsi="Arial" w:cs="Arial"/>
          <w:sz w:val="28"/>
          <w:szCs w:val="28"/>
        </w:rPr>
      </w:pPr>
      <w:r>
        <w:rPr>
          <w:rFonts w:ascii="Arial" w:hAnsi="Arial" w:cs="Arial"/>
          <w:sz w:val="28"/>
          <w:szCs w:val="28"/>
        </w:rPr>
        <w:t>USAA</w:t>
      </w:r>
    </w:p>
    <w:p w:rsidR="00060AA9" w:rsidRDefault="00060AA9" w:rsidP="00B0686E">
      <w:pPr>
        <w:pStyle w:val="ListParagraph"/>
        <w:numPr>
          <w:ilvl w:val="0"/>
          <w:numId w:val="11"/>
        </w:numPr>
        <w:rPr>
          <w:rFonts w:ascii="Arial" w:hAnsi="Arial" w:cs="Arial"/>
          <w:sz w:val="28"/>
          <w:szCs w:val="28"/>
        </w:rPr>
      </w:pPr>
      <w:r>
        <w:rPr>
          <w:rFonts w:ascii="Arial" w:hAnsi="Arial" w:cs="Arial"/>
          <w:sz w:val="28"/>
          <w:szCs w:val="28"/>
        </w:rPr>
        <w:t>Jaguar</w:t>
      </w:r>
    </w:p>
    <w:p w:rsidR="00060AA9" w:rsidRDefault="00060AA9" w:rsidP="00B0686E">
      <w:pPr>
        <w:pStyle w:val="ListParagraph"/>
        <w:numPr>
          <w:ilvl w:val="0"/>
          <w:numId w:val="11"/>
        </w:numPr>
        <w:rPr>
          <w:rFonts w:ascii="Arial" w:hAnsi="Arial" w:cs="Arial"/>
          <w:sz w:val="28"/>
          <w:szCs w:val="28"/>
        </w:rPr>
      </w:pPr>
      <w:r>
        <w:rPr>
          <w:rFonts w:ascii="Arial" w:hAnsi="Arial" w:cs="Arial"/>
          <w:sz w:val="28"/>
          <w:szCs w:val="28"/>
        </w:rPr>
        <w:t>Lexus</w:t>
      </w:r>
    </w:p>
    <w:p w:rsidR="00060AA9" w:rsidRDefault="00060AA9" w:rsidP="00B0686E">
      <w:pPr>
        <w:pStyle w:val="ListParagraph"/>
        <w:numPr>
          <w:ilvl w:val="0"/>
          <w:numId w:val="11"/>
        </w:numPr>
        <w:rPr>
          <w:rFonts w:ascii="Arial" w:hAnsi="Arial" w:cs="Arial"/>
          <w:sz w:val="28"/>
          <w:szCs w:val="28"/>
        </w:rPr>
      </w:pPr>
      <w:r>
        <w:rPr>
          <w:rFonts w:ascii="Arial" w:hAnsi="Arial" w:cs="Arial"/>
          <w:sz w:val="28"/>
          <w:szCs w:val="28"/>
        </w:rPr>
        <w:t>The Ritz-Carlton</w:t>
      </w:r>
    </w:p>
    <w:p w:rsidR="00060AA9" w:rsidRDefault="00060AA9" w:rsidP="00B0686E">
      <w:pPr>
        <w:pStyle w:val="ListParagraph"/>
        <w:numPr>
          <w:ilvl w:val="0"/>
          <w:numId w:val="11"/>
        </w:numPr>
        <w:rPr>
          <w:rFonts w:ascii="Arial" w:hAnsi="Arial" w:cs="Arial"/>
          <w:sz w:val="28"/>
          <w:szCs w:val="28"/>
        </w:rPr>
      </w:pPr>
      <w:r>
        <w:rPr>
          <w:rFonts w:ascii="Arial" w:hAnsi="Arial" w:cs="Arial"/>
          <w:sz w:val="28"/>
          <w:szCs w:val="28"/>
        </w:rPr>
        <w:t>Publix Super Markets</w:t>
      </w:r>
    </w:p>
    <w:p w:rsidR="00060AA9" w:rsidRDefault="00060AA9" w:rsidP="00B0686E">
      <w:pPr>
        <w:pStyle w:val="ListParagraph"/>
        <w:numPr>
          <w:ilvl w:val="0"/>
          <w:numId w:val="11"/>
        </w:numPr>
        <w:rPr>
          <w:rFonts w:ascii="Arial" w:hAnsi="Arial" w:cs="Arial"/>
          <w:sz w:val="28"/>
          <w:szCs w:val="28"/>
        </w:rPr>
      </w:pPr>
      <w:r>
        <w:rPr>
          <w:rFonts w:ascii="Arial" w:hAnsi="Arial" w:cs="Arial"/>
          <w:sz w:val="28"/>
          <w:szCs w:val="28"/>
        </w:rPr>
        <w:t>Zappos.com, online retail</w:t>
      </w:r>
    </w:p>
    <w:p w:rsidR="00060AA9" w:rsidRDefault="00060AA9" w:rsidP="00B0686E">
      <w:pPr>
        <w:pStyle w:val="ListParagraph"/>
        <w:numPr>
          <w:ilvl w:val="0"/>
          <w:numId w:val="11"/>
        </w:numPr>
        <w:rPr>
          <w:rFonts w:ascii="Arial" w:hAnsi="Arial" w:cs="Arial"/>
          <w:sz w:val="28"/>
          <w:szCs w:val="28"/>
        </w:rPr>
      </w:pPr>
      <w:r>
        <w:rPr>
          <w:rFonts w:ascii="Arial" w:hAnsi="Arial" w:cs="Arial"/>
          <w:sz w:val="28"/>
          <w:szCs w:val="28"/>
        </w:rPr>
        <w:t>Hewlett-Packard</w:t>
      </w:r>
    </w:p>
    <w:p w:rsidR="00060AA9" w:rsidRDefault="00060AA9" w:rsidP="00B0686E">
      <w:pPr>
        <w:pStyle w:val="ListParagraph"/>
        <w:numPr>
          <w:ilvl w:val="0"/>
          <w:numId w:val="11"/>
        </w:numPr>
        <w:rPr>
          <w:rFonts w:ascii="Arial" w:hAnsi="Arial" w:cs="Arial"/>
          <w:sz w:val="28"/>
          <w:szCs w:val="28"/>
        </w:rPr>
      </w:pPr>
      <w:r>
        <w:rPr>
          <w:rFonts w:ascii="Arial" w:hAnsi="Arial" w:cs="Arial"/>
          <w:sz w:val="28"/>
          <w:szCs w:val="28"/>
        </w:rPr>
        <w:t>T. Rowe Price Brokerage</w:t>
      </w:r>
    </w:p>
    <w:p w:rsidR="00060AA9" w:rsidRDefault="00060AA9" w:rsidP="002B4536">
      <w:pPr>
        <w:jc w:val="both"/>
        <w:rPr>
          <w:rFonts w:ascii="Arial" w:hAnsi="Arial" w:cs="Arial"/>
          <w:sz w:val="28"/>
          <w:szCs w:val="28"/>
        </w:rPr>
      </w:pPr>
      <w:r>
        <w:rPr>
          <w:rFonts w:ascii="Arial" w:hAnsi="Arial" w:cs="Arial"/>
          <w:sz w:val="28"/>
          <w:szCs w:val="28"/>
        </w:rPr>
        <w:t xml:space="preserve">   10. </w:t>
      </w:r>
      <w:r>
        <w:rPr>
          <w:rFonts w:ascii="Arial" w:hAnsi="Arial" w:cs="Arial"/>
          <w:sz w:val="28"/>
          <w:szCs w:val="28"/>
        </w:rPr>
        <w:tab/>
      </w:r>
      <w:r w:rsidRPr="00B0686E">
        <w:rPr>
          <w:rFonts w:ascii="Arial" w:hAnsi="Arial" w:cs="Arial"/>
          <w:sz w:val="28"/>
          <w:szCs w:val="28"/>
        </w:rPr>
        <w:t>Ace Hardware</w:t>
      </w:r>
    </w:p>
    <w:p w:rsidR="00060AA9" w:rsidRPr="00B0686E" w:rsidRDefault="00060AA9" w:rsidP="00B0686E">
      <w:pPr>
        <w:ind w:left="360"/>
        <w:jc w:val="both"/>
        <w:rPr>
          <w:rFonts w:ascii="Arial" w:hAnsi="Arial" w:cs="Arial"/>
          <w:sz w:val="28"/>
          <w:szCs w:val="28"/>
        </w:rPr>
      </w:pPr>
    </w:p>
    <w:p w:rsidR="00060AA9" w:rsidRDefault="00060AA9">
      <w:pPr>
        <w:rPr>
          <w:rFonts w:ascii="Arial" w:hAnsi="Arial" w:cs="Arial"/>
          <w:sz w:val="28"/>
          <w:szCs w:val="28"/>
        </w:rPr>
      </w:pPr>
      <w:r>
        <w:rPr>
          <w:rFonts w:ascii="Arial" w:hAnsi="Arial" w:cs="Arial"/>
          <w:sz w:val="28"/>
          <w:szCs w:val="28"/>
        </w:rPr>
        <w:t xml:space="preserve">The 2007 list shown below had four firms in common with the 2010 list:  USAA, Lexus, Four Seasons Hotels, and Nordstrom.  Notice that USAA and Lexus are on all three lists: 2007, 2009, and 2010.    </w:t>
      </w:r>
    </w:p>
    <w:p w:rsidR="00060AA9" w:rsidRDefault="00060AA9" w:rsidP="004D05D6">
      <w:pPr>
        <w:numPr>
          <w:ilvl w:val="0"/>
          <w:numId w:val="10"/>
        </w:numPr>
        <w:rPr>
          <w:rFonts w:ascii="Arial" w:hAnsi="Arial" w:cs="Arial"/>
          <w:sz w:val="28"/>
          <w:szCs w:val="28"/>
        </w:rPr>
      </w:pPr>
      <w:r>
        <w:rPr>
          <w:rFonts w:ascii="Arial" w:hAnsi="Arial" w:cs="Arial"/>
          <w:sz w:val="28"/>
          <w:szCs w:val="28"/>
        </w:rPr>
        <w:t>USAA</w:t>
      </w:r>
    </w:p>
    <w:p w:rsidR="00060AA9" w:rsidRDefault="00060AA9" w:rsidP="004D05D6">
      <w:pPr>
        <w:numPr>
          <w:ilvl w:val="0"/>
          <w:numId w:val="10"/>
        </w:numPr>
        <w:rPr>
          <w:rFonts w:ascii="Arial" w:hAnsi="Arial" w:cs="Arial"/>
          <w:sz w:val="28"/>
          <w:szCs w:val="28"/>
        </w:rPr>
      </w:pPr>
      <w:r>
        <w:rPr>
          <w:rFonts w:ascii="Arial" w:hAnsi="Arial" w:cs="Arial"/>
          <w:sz w:val="28"/>
          <w:szCs w:val="28"/>
        </w:rPr>
        <w:t>Four Seasons Hotels</w:t>
      </w:r>
    </w:p>
    <w:p w:rsidR="00060AA9" w:rsidRDefault="00060AA9" w:rsidP="004D05D6">
      <w:pPr>
        <w:numPr>
          <w:ilvl w:val="0"/>
          <w:numId w:val="10"/>
        </w:numPr>
        <w:rPr>
          <w:rFonts w:ascii="Arial" w:hAnsi="Arial" w:cs="Arial"/>
          <w:sz w:val="28"/>
          <w:szCs w:val="28"/>
        </w:rPr>
      </w:pPr>
      <w:r>
        <w:rPr>
          <w:rFonts w:ascii="Arial" w:hAnsi="Arial" w:cs="Arial"/>
          <w:sz w:val="28"/>
          <w:szCs w:val="28"/>
        </w:rPr>
        <w:t>Cadillac</w:t>
      </w:r>
    </w:p>
    <w:p w:rsidR="00060AA9" w:rsidRDefault="00060AA9" w:rsidP="004D05D6">
      <w:pPr>
        <w:numPr>
          <w:ilvl w:val="0"/>
          <w:numId w:val="10"/>
        </w:numPr>
        <w:rPr>
          <w:rFonts w:ascii="Arial" w:hAnsi="Arial" w:cs="Arial"/>
          <w:sz w:val="28"/>
          <w:szCs w:val="28"/>
        </w:rPr>
      </w:pPr>
      <w:r>
        <w:rPr>
          <w:rFonts w:ascii="Arial" w:hAnsi="Arial" w:cs="Arial"/>
          <w:sz w:val="28"/>
          <w:szCs w:val="28"/>
        </w:rPr>
        <w:t>Nordstrum</w:t>
      </w:r>
    </w:p>
    <w:p w:rsidR="00060AA9" w:rsidRDefault="00060AA9" w:rsidP="004D05D6">
      <w:pPr>
        <w:numPr>
          <w:ilvl w:val="0"/>
          <w:numId w:val="10"/>
        </w:numPr>
        <w:rPr>
          <w:rFonts w:ascii="Arial" w:hAnsi="Arial" w:cs="Arial"/>
          <w:sz w:val="28"/>
          <w:szCs w:val="28"/>
        </w:rPr>
      </w:pPr>
      <w:r>
        <w:rPr>
          <w:rFonts w:ascii="Arial" w:hAnsi="Arial" w:cs="Arial"/>
          <w:sz w:val="28"/>
          <w:szCs w:val="28"/>
        </w:rPr>
        <w:t>Wegmans Food Markets</w:t>
      </w:r>
    </w:p>
    <w:p w:rsidR="00060AA9" w:rsidRDefault="00060AA9" w:rsidP="004D05D6">
      <w:pPr>
        <w:numPr>
          <w:ilvl w:val="0"/>
          <w:numId w:val="10"/>
        </w:numPr>
        <w:rPr>
          <w:rFonts w:ascii="Arial" w:hAnsi="Arial" w:cs="Arial"/>
          <w:sz w:val="28"/>
          <w:szCs w:val="28"/>
        </w:rPr>
      </w:pPr>
      <w:r>
        <w:rPr>
          <w:rFonts w:ascii="Arial" w:hAnsi="Arial" w:cs="Arial"/>
          <w:sz w:val="28"/>
          <w:szCs w:val="28"/>
        </w:rPr>
        <w:t>Edward Jones, brokerage</w:t>
      </w:r>
    </w:p>
    <w:p w:rsidR="00060AA9" w:rsidRDefault="00060AA9" w:rsidP="004D05D6">
      <w:pPr>
        <w:numPr>
          <w:ilvl w:val="0"/>
          <w:numId w:val="10"/>
        </w:numPr>
        <w:rPr>
          <w:rFonts w:ascii="Arial" w:hAnsi="Arial" w:cs="Arial"/>
          <w:sz w:val="28"/>
          <w:szCs w:val="28"/>
        </w:rPr>
      </w:pPr>
      <w:r>
        <w:rPr>
          <w:rFonts w:ascii="Arial" w:hAnsi="Arial" w:cs="Arial"/>
          <w:sz w:val="28"/>
          <w:szCs w:val="28"/>
        </w:rPr>
        <w:t>Lexus</w:t>
      </w:r>
    </w:p>
    <w:p w:rsidR="00060AA9" w:rsidRDefault="00060AA9" w:rsidP="004D05D6">
      <w:pPr>
        <w:numPr>
          <w:ilvl w:val="0"/>
          <w:numId w:val="10"/>
        </w:numPr>
        <w:rPr>
          <w:rFonts w:ascii="Arial" w:hAnsi="Arial" w:cs="Arial"/>
          <w:sz w:val="28"/>
          <w:szCs w:val="28"/>
        </w:rPr>
      </w:pPr>
      <w:r>
        <w:rPr>
          <w:rFonts w:ascii="Arial" w:hAnsi="Arial" w:cs="Arial"/>
          <w:sz w:val="28"/>
          <w:szCs w:val="28"/>
        </w:rPr>
        <w:t>UPS</w:t>
      </w:r>
    </w:p>
    <w:p w:rsidR="00060AA9" w:rsidRDefault="00060AA9" w:rsidP="004D05D6">
      <w:pPr>
        <w:numPr>
          <w:ilvl w:val="0"/>
          <w:numId w:val="10"/>
        </w:numPr>
        <w:rPr>
          <w:rFonts w:ascii="Arial" w:hAnsi="Arial" w:cs="Arial"/>
          <w:sz w:val="28"/>
          <w:szCs w:val="28"/>
        </w:rPr>
      </w:pPr>
      <w:r>
        <w:rPr>
          <w:rFonts w:ascii="Arial" w:hAnsi="Arial" w:cs="Arial"/>
          <w:sz w:val="28"/>
          <w:szCs w:val="28"/>
        </w:rPr>
        <w:t>Enterprise Rent-a-Car</w:t>
      </w:r>
    </w:p>
    <w:p w:rsidR="00060AA9" w:rsidRPr="00573557" w:rsidRDefault="00060AA9" w:rsidP="002B4536">
      <w:pPr>
        <w:rPr>
          <w:rFonts w:ascii="Arial" w:hAnsi="Arial" w:cs="Arial"/>
          <w:sz w:val="28"/>
          <w:szCs w:val="28"/>
        </w:rPr>
      </w:pPr>
      <w:r>
        <w:rPr>
          <w:rFonts w:ascii="Arial" w:hAnsi="Arial" w:cs="Arial"/>
          <w:sz w:val="28"/>
          <w:szCs w:val="28"/>
        </w:rPr>
        <w:t xml:space="preserve">   10. </w:t>
      </w:r>
      <w:r>
        <w:rPr>
          <w:rFonts w:ascii="Arial" w:hAnsi="Arial" w:cs="Arial"/>
          <w:sz w:val="28"/>
          <w:szCs w:val="28"/>
        </w:rPr>
        <w:tab/>
        <w:t>Starbucks</w:t>
      </w:r>
    </w:p>
    <w:p w:rsidR="00060AA9" w:rsidRPr="00573557" w:rsidRDefault="00060AA9" w:rsidP="00FD47D1">
      <w:pPr>
        <w:rPr>
          <w:rFonts w:ascii="Arial" w:hAnsi="Arial" w:cs="Arial"/>
          <w:sz w:val="28"/>
          <w:szCs w:val="28"/>
        </w:rPr>
      </w:pPr>
    </w:p>
    <w:p w:rsidR="00060AA9" w:rsidRDefault="00060AA9" w:rsidP="00FD47D1">
      <w:pPr>
        <w:rPr>
          <w:rFonts w:ascii="Arial" w:hAnsi="Arial" w:cs="Arial"/>
          <w:sz w:val="28"/>
          <w:szCs w:val="28"/>
        </w:rPr>
      </w:pPr>
    </w:p>
    <w:p w:rsidR="00060AA9" w:rsidRDefault="00060AA9">
      <w:pPr>
        <w:rPr>
          <w:rFonts w:ascii="Arial" w:hAnsi="Arial" w:cs="Arial"/>
          <w:b/>
          <w:bCs/>
          <w:sz w:val="28"/>
          <w:szCs w:val="28"/>
        </w:rPr>
      </w:pPr>
    </w:p>
    <w:p w:rsidR="00060AA9" w:rsidRPr="00261579" w:rsidRDefault="00060AA9" w:rsidP="00FD47D1">
      <w:pPr>
        <w:rPr>
          <w:rFonts w:ascii="Arial" w:hAnsi="Arial" w:cs="Arial"/>
          <w:b/>
          <w:bCs/>
          <w:sz w:val="28"/>
          <w:szCs w:val="28"/>
        </w:rPr>
      </w:pPr>
      <w:r w:rsidRPr="00261579">
        <w:rPr>
          <w:rFonts w:ascii="Arial" w:hAnsi="Arial" w:cs="Arial"/>
          <w:b/>
          <w:bCs/>
          <w:sz w:val="28"/>
          <w:szCs w:val="28"/>
        </w:rPr>
        <w:t>1-42 (continued – 1)</w:t>
      </w:r>
    </w:p>
    <w:p w:rsidR="00060AA9" w:rsidRDefault="00060AA9" w:rsidP="00FD47D1">
      <w:pPr>
        <w:rPr>
          <w:rFonts w:ascii="Arial" w:hAnsi="Arial" w:cs="Arial"/>
          <w:sz w:val="28"/>
          <w:szCs w:val="28"/>
        </w:rPr>
      </w:pPr>
    </w:p>
    <w:p w:rsidR="00060AA9" w:rsidRPr="00573557" w:rsidRDefault="00060AA9" w:rsidP="00FD47D1">
      <w:pPr>
        <w:rPr>
          <w:rFonts w:ascii="Arial" w:hAnsi="Arial" w:cs="Arial"/>
          <w:sz w:val="28"/>
          <w:szCs w:val="28"/>
        </w:rPr>
      </w:pPr>
      <w:r w:rsidRPr="00573557">
        <w:rPr>
          <w:rFonts w:ascii="Arial" w:hAnsi="Arial" w:cs="Arial"/>
          <w:sz w:val="28"/>
          <w:szCs w:val="28"/>
        </w:rPr>
        <w:t xml:space="preserve">Source:  </w:t>
      </w:r>
      <w:r>
        <w:rPr>
          <w:rFonts w:ascii="Arial" w:hAnsi="Arial" w:cs="Arial"/>
          <w:sz w:val="28"/>
          <w:szCs w:val="28"/>
        </w:rPr>
        <w:t>Jena McGregor, “Customer Service Champs,”</w:t>
      </w:r>
      <w:r w:rsidRPr="00CF1C47">
        <w:rPr>
          <w:rFonts w:ascii="Arial" w:hAnsi="Arial" w:cs="Arial"/>
          <w:i/>
          <w:iCs/>
          <w:sz w:val="28"/>
          <w:szCs w:val="28"/>
        </w:rPr>
        <w:t xml:space="preserve"> Bloomberg Business Week</w:t>
      </w:r>
      <w:r>
        <w:rPr>
          <w:rFonts w:ascii="Arial" w:hAnsi="Arial" w:cs="Arial"/>
          <w:sz w:val="28"/>
          <w:szCs w:val="28"/>
        </w:rPr>
        <w:t xml:space="preserve">, March 1, 2010, p 44;   </w:t>
      </w:r>
      <w:r w:rsidRPr="00573557">
        <w:rPr>
          <w:rFonts w:ascii="Arial" w:hAnsi="Arial" w:cs="Arial"/>
          <w:sz w:val="28"/>
          <w:szCs w:val="28"/>
        </w:rPr>
        <w:t xml:space="preserve">Jena McGregor, “Customer Service Champs,”  </w:t>
      </w:r>
      <w:r w:rsidRPr="004D05D6">
        <w:rPr>
          <w:rFonts w:ascii="Arial" w:hAnsi="Arial" w:cs="Arial"/>
          <w:i/>
          <w:iCs/>
          <w:sz w:val="28"/>
          <w:szCs w:val="28"/>
        </w:rPr>
        <w:t>Business Week</w:t>
      </w:r>
      <w:r>
        <w:rPr>
          <w:rFonts w:ascii="Arial" w:hAnsi="Arial" w:cs="Arial"/>
          <w:sz w:val="28"/>
          <w:szCs w:val="28"/>
        </w:rPr>
        <w:t>, March 5, 2009, pp 32-34.</w:t>
      </w:r>
    </w:p>
    <w:p w:rsidR="00060AA9" w:rsidRDefault="00060AA9">
      <w:pPr>
        <w:rPr>
          <w:rFonts w:ascii="Arial" w:hAnsi="Arial" w:cs="Arial"/>
          <w:sz w:val="28"/>
          <w:szCs w:val="28"/>
        </w:rPr>
      </w:pPr>
    </w:p>
    <w:p w:rsidR="00060AA9" w:rsidRDefault="00060AA9">
      <w:pPr>
        <w:rPr>
          <w:rFonts w:ascii="Arial" w:hAnsi="Arial" w:cs="Arial"/>
          <w:sz w:val="28"/>
          <w:szCs w:val="28"/>
        </w:rPr>
      </w:pPr>
    </w:p>
    <w:p w:rsidR="00060AA9" w:rsidRPr="00573557" w:rsidRDefault="00060AA9">
      <w:pPr>
        <w:rPr>
          <w:rFonts w:ascii="Arial" w:hAnsi="Arial" w:cs="Arial"/>
          <w:sz w:val="28"/>
          <w:szCs w:val="28"/>
        </w:rPr>
      </w:pPr>
      <w:r w:rsidRPr="00573557">
        <w:rPr>
          <w:rFonts w:ascii="Arial" w:hAnsi="Arial" w:cs="Arial"/>
          <w:sz w:val="28"/>
          <w:szCs w:val="28"/>
        </w:rPr>
        <w:t>An interesting contrast to the above rankings is reported in an article about the effects of cutting customer service.  Cost-cutting of customer service items at airlines are now well-know</w:t>
      </w:r>
      <w:r>
        <w:rPr>
          <w:rFonts w:ascii="Arial" w:hAnsi="Arial" w:cs="Arial"/>
          <w:sz w:val="28"/>
          <w:szCs w:val="28"/>
        </w:rPr>
        <w:t>n</w:t>
      </w:r>
      <w:r w:rsidRPr="00573557">
        <w:rPr>
          <w:rFonts w:ascii="Arial" w:hAnsi="Arial" w:cs="Arial"/>
          <w:sz w:val="28"/>
          <w:szCs w:val="28"/>
        </w:rPr>
        <w:t xml:space="preserve"> and have had their effect on customer satisfaction and loyalty.   The article also explains how Dell and Home Depot have struggle</w:t>
      </w:r>
      <w:r>
        <w:rPr>
          <w:rFonts w:ascii="Arial" w:hAnsi="Arial" w:cs="Arial"/>
          <w:sz w:val="28"/>
          <w:szCs w:val="28"/>
        </w:rPr>
        <w:t>d to retain customer loyalty af</w:t>
      </w:r>
      <w:r w:rsidRPr="00573557">
        <w:rPr>
          <w:rFonts w:ascii="Arial" w:hAnsi="Arial" w:cs="Arial"/>
          <w:sz w:val="28"/>
          <w:szCs w:val="28"/>
        </w:rPr>
        <w:t>t</w:t>
      </w:r>
      <w:r>
        <w:rPr>
          <w:rFonts w:ascii="Arial" w:hAnsi="Arial" w:cs="Arial"/>
          <w:sz w:val="28"/>
          <w:szCs w:val="28"/>
        </w:rPr>
        <w:t>er</w:t>
      </w:r>
      <w:r w:rsidRPr="00573557">
        <w:rPr>
          <w:rFonts w:ascii="Arial" w:hAnsi="Arial" w:cs="Arial"/>
          <w:sz w:val="28"/>
          <w:szCs w:val="28"/>
        </w:rPr>
        <w:t xml:space="preserve"> some unwise cost cutting.  </w:t>
      </w:r>
      <w:r>
        <w:rPr>
          <w:rFonts w:ascii="Arial" w:hAnsi="Arial" w:cs="Arial"/>
          <w:sz w:val="28"/>
          <w:szCs w:val="28"/>
        </w:rPr>
        <w:t>At</w:t>
      </w:r>
      <w:r w:rsidRPr="00573557">
        <w:rPr>
          <w:rFonts w:ascii="Arial" w:hAnsi="Arial" w:cs="Arial"/>
          <w:sz w:val="28"/>
          <w:szCs w:val="28"/>
        </w:rPr>
        <w:t xml:space="preserve"> Home Depot, full</w:t>
      </w:r>
      <w:r>
        <w:rPr>
          <w:rFonts w:ascii="Arial" w:hAnsi="Arial" w:cs="Arial"/>
          <w:sz w:val="28"/>
          <w:szCs w:val="28"/>
        </w:rPr>
        <w:t>-</w:t>
      </w:r>
      <w:r w:rsidRPr="00573557">
        <w:rPr>
          <w:rFonts w:ascii="Arial" w:hAnsi="Arial" w:cs="Arial"/>
          <w:sz w:val="28"/>
          <w:szCs w:val="28"/>
        </w:rPr>
        <w:t xml:space="preserve">time workers were replaced with part time workers who had less knowledge and incentive.  And at Dell, call centers were not effectively supported so that customer call wait times of a half hour or more were common. </w:t>
      </w:r>
    </w:p>
    <w:p w:rsidR="00060AA9" w:rsidRDefault="00060AA9">
      <w:pPr>
        <w:rPr>
          <w:rFonts w:ascii="Arial" w:hAnsi="Arial" w:cs="Arial"/>
          <w:sz w:val="28"/>
          <w:szCs w:val="28"/>
        </w:rPr>
      </w:pPr>
    </w:p>
    <w:p w:rsidR="00060AA9" w:rsidRPr="00573557" w:rsidRDefault="00060AA9">
      <w:pPr>
        <w:rPr>
          <w:rFonts w:ascii="Arial" w:hAnsi="Arial" w:cs="Arial"/>
          <w:sz w:val="28"/>
          <w:szCs w:val="28"/>
        </w:rPr>
      </w:pPr>
      <w:r w:rsidRPr="00573557">
        <w:rPr>
          <w:rFonts w:ascii="Arial" w:hAnsi="Arial" w:cs="Arial"/>
          <w:sz w:val="28"/>
          <w:szCs w:val="28"/>
        </w:rPr>
        <w:t xml:space="preserve">Source:  Brian Hindo, “Satisfaction not Guaranteed,”  </w:t>
      </w:r>
      <w:r w:rsidRPr="00573557">
        <w:rPr>
          <w:rFonts w:ascii="Arial" w:hAnsi="Arial" w:cs="Arial"/>
          <w:i/>
          <w:iCs/>
          <w:sz w:val="28"/>
          <w:szCs w:val="28"/>
        </w:rPr>
        <w:t>Business Week,</w:t>
      </w:r>
      <w:r w:rsidRPr="00573557">
        <w:rPr>
          <w:rFonts w:ascii="Arial" w:hAnsi="Arial" w:cs="Arial"/>
          <w:sz w:val="28"/>
          <w:szCs w:val="28"/>
        </w:rPr>
        <w:t xml:space="preserve"> June 19, 2006, pp 32-36.</w:t>
      </w:r>
    </w:p>
    <w:p w:rsidR="00060AA9" w:rsidRPr="00573557" w:rsidRDefault="00060AA9">
      <w:pPr>
        <w:rPr>
          <w:rFonts w:ascii="Arial" w:hAnsi="Arial" w:cs="Arial"/>
          <w:sz w:val="28"/>
          <w:szCs w:val="28"/>
        </w:rPr>
      </w:pPr>
    </w:p>
    <w:p w:rsidR="00060AA9" w:rsidRPr="00573557" w:rsidRDefault="00060AA9">
      <w:pPr>
        <w:rPr>
          <w:rFonts w:ascii="Arial" w:hAnsi="Arial" w:cs="Arial"/>
          <w:sz w:val="28"/>
          <w:szCs w:val="28"/>
        </w:rPr>
      </w:pPr>
    </w:p>
    <w:p w:rsidR="00060AA9" w:rsidRPr="00573557" w:rsidRDefault="00060AA9">
      <w:pPr>
        <w:rPr>
          <w:rFonts w:ascii="Arial" w:hAnsi="Arial" w:cs="Arial"/>
          <w:sz w:val="28"/>
          <w:szCs w:val="28"/>
        </w:rPr>
      </w:pPr>
    </w:p>
    <w:p w:rsidR="00060AA9" w:rsidRPr="002A512E" w:rsidRDefault="00060AA9" w:rsidP="00D01D4A">
      <w:pPr>
        <w:rPr>
          <w:rFonts w:ascii="Arial" w:hAnsi="Arial" w:cs="Arial"/>
          <w:sz w:val="28"/>
          <w:szCs w:val="28"/>
        </w:rPr>
      </w:pPr>
      <w:r>
        <w:rPr>
          <w:rFonts w:ascii="Arial" w:hAnsi="Arial" w:cs="Arial"/>
        </w:rPr>
        <w:br w:type="page"/>
      </w:r>
      <w:r>
        <w:rPr>
          <w:rFonts w:ascii="Arial" w:hAnsi="Arial" w:cs="Arial"/>
          <w:b/>
          <w:bCs/>
          <w:sz w:val="28"/>
          <w:szCs w:val="28"/>
        </w:rPr>
        <w:t>1-44</w:t>
      </w:r>
      <w:r w:rsidRPr="00FC1FA7">
        <w:rPr>
          <w:rFonts w:ascii="Arial" w:hAnsi="Arial" w:cs="Arial"/>
          <w:b/>
          <w:bCs/>
          <w:sz w:val="28"/>
          <w:szCs w:val="28"/>
        </w:rPr>
        <w:t xml:space="preserve">  Different Professional Certification Programs</w:t>
      </w:r>
      <w:r>
        <w:rPr>
          <w:rFonts w:ascii="Arial" w:hAnsi="Arial" w:cs="Arial"/>
          <w:b/>
          <w:bCs/>
          <w:sz w:val="28"/>
          <w:szCs w:val="28"/>
        </w:rPr>
        <w:t xml:space="preserve">  (15 min)</w:t>
      </w:r>
    </w:p>
    <w:p w:rsidR="00060AA9" w:rsidRDefault="00060AA9" w:rsidP="00A4530D">
      <w:pPr>
        <w:jc w:val="both"/>
        <w:rPr>
          <w:rFonts w:ascii="Arial" w:hAnsi="Arial" w:cs="Arial"/>
          <w:b/>
          <w:bCs/>
          <w:sz w:val="28"/>
          <w:szCs w:val="28"/>
        </w:rPr>
      </w:pPr>
    </w:p>
    <w:p w:rsidR="00060AA9" w:rsidRPr="00C06D24" w:rsidRDefault="00060AA9" w:rsidP="00A4530D">
      <w:pPr>
        <w:jc w:val="both"/>
        <w:rPr>
          <w:rFonts w:ascii="Arial" w:hAnsi="Arial" w:cs="Arial"/>
          <w:sz w:val="28"/>
          <w:szCs w:val="28"/>
        </w:rPr>
      </w:pPr>
      <w:r w:rsidRPr="00C06D24">
        <w:rPr>
          <w:rFonts w:ascii="Arial" w:hAnsi="Arial" w:cs="Arial"/>
          <w:sz w:val="28"/>
          <w:szCs w:val="28"/>
        </w:rPr>
        <w:t>The answers</w:t>
      </w:r>
      <w:r>
        <w:rPr>
          <w:rFonts w:ascii="Arial" w:hAnsi="Arial" w:cs="Arial"/>
          <w:sz w:val="28"/>
          <w:szCs w:val="28"/>
        </w:rPr>
        <w:t xml:space="preserve"> will vary depending on the student’s career interests.  Below is listed the summarized content of the two exams taken from the web sites.  </w:t>
      </w:r>
    </w:p>
    <w:p w:rsidR="00060AA9" w:rsidRDefault="00060AA9" w:rsidP="00A4530D">
      <w:pPr>
        <w:jc w:val="both"/>
        <w:rPr>
          <w:rFonts w:ascii="Arial" w:hAnsi="Arial" w:cs="Arial"/>
          <w:b/>
          <w:bCs/>
          <w:sz w:val="28"/>
          <w:szCs w:val="28"/>
        </w:rPr>
      </w:pPr>
    </w:p>
    <w:p w:rsidR="00060AA9" w:rsidRDefault="00060AA9" w:rsidP="00A4530D">
      <w:pPr>
        <w:jc w:val="both"/>
        <w:rPr>
          <w:rFonts w:ascii="Arial" w:hAnsi="Arial" w:cs="Arial"/>
          <w:b/>
          <w:bCs/>
          <w:sz w:val="28"/>
          <w:szCs w:val="28"/>
        </w:rPr>
      </w:pPr>
      <w:r w:rsidRPr="00FC1FA7">
        <w:rPr>
          <w:rFonts w:ascii="Arial" w:hAnsi="Arial" w:cs="Arial"/>
          <w:sz w:val="28"/>
          <w:szCs w:val="28"/>
        </w:rPr>
        <w:t>The CPA Exam has four parts</w:t>
      </w:r>
      <w:r>
        <w:rPr>
          <w:rFonts w:ascii="Arial" w:hAnsi="Arial" w:cs="Arial"/>
          <w:b/>
          <w:bCs/>
          <w:sz w:val="28"/>
          <w:szCs w:val="28"/>
        </w:rPr>
        <w:t xml:space="preserve">:  </w:t>
      </w:r>
    </w:p>
    <w:p w:rsidR="00060AA9" w:rsidRDefault="00060AA9" w:rsidP="00A4530D">
      <w:pPr>
        <w:jc w:val="both"/>
        <w:rPr>
          <w:rFonts w:ascii="Arial" w:hAnsi="Arial" w:cs="Arial"/>
          <w:b/>
          <w:bCs/>
          <w:sz w:val="28"/>
          <w:szCs w:val="28"/>
        </w:rPr>
      </w:pPr>
    </w:p>
    <w:p w:rsidR="00060AA9" w:rsidRDefault="00060AA9" w:rsidP="00A4530D">
      <w:pPr>
        <w:rPr>
          <w:rFonts w:ascii="Arial" w:hAnsi="Arial" w:cs="Arial"/>
          <w:color w:val="000000"/>
          <w:sz w:val="28"/>
          <w:szCs w:val="28"/>
        </w:rPr>
      </w:pPr>
      <w:r w:rsidRPr="00FC1FA7">
        <w:rPr>
          <w:rStyle w:val="Strong"/>
          <w:rFonts w:ascii="Arial" w:hAnsi="Arial" w:cs="Arial"/>
          <w:color w:val="000000"/>
          <w:sz w:val="28"/>
          <w:szCs w:val="28"/>
        </w:rPr>
        <w:t>Auditing and Attestation (AUD)</w:t>
      </w:r>
      <w:r w:rsidRPr="00FC1FA7">
        <w:rPr>
          <w:rFonts w:ascii="Arial" w:hAnsi="Arial" w:cs="Arial"/>
          <w:color w:val="000000"/>
          <w:sz w:val="28"/>
          <w:szCs w:val="28"/>
        </w:rPr>
        <w:t>. This section covers knowledge of auditing procedures, generally accepted auditing standards and other standards related to attest engagements, and the skills needed to apply that knowledge.</w:t>
      </w:r>
    </w:p>
    <w:p w:rsidR="00060AA9" w:rsidRDefault="00060AA9" w:rsidP="00A4530D">
      <w:pPr>
        <w:rPr>
          <w:rStyle w:val="Strong"/>
          <w:rFonts w:ascii="Arial" w:hAnsi="Arial" w:cs="Arial"/>
          <w:color w:val="000000"/>
          <w:sz w:val="28"/>
          <w:szCs w:val="28"/>
        </w:rPr>
      </w:pPr>
      <w:r w:rsidRPr="00FC1FA7">
        <w:rPr>
          <w:rFonts w:ascii="Arial" w:hAnsi="Arial" w:cs="Arial"/>
          <w:color w:val="000000"/>
          <w:sz w:val="28"/>
          <w:szCs w:val="28"/>
        </w:rPr>
        <w:br/>
      </w:r>
      <w:r w:rsidRPr="00FC1FA7">
        <w:rPr>
          <w:rStyle w:val="Strong"/>
          <w:rFonts w:ascii="Arial" w:hAnsi="Arial" w:cs="Arial"/>
          <w:color w:val="000000"/>
          <w:sz w:val="28"/>
          <w:szCs w:val="28"/>
        </w:rPr>
        <w:t>Business Environment and Concepts (BEC)</w:t>
      </w:r>
      <w:r w:rsidRPr="00FC1FA7">
        <w:rPr>
          <w:rFonts w:ascii="Arial" w:hAnsi="Arial" w:cs="Arial"/>
          <w:color w:val="000000"/>
          <w:sz w:val="28"/>
          <w:szCs w:val="28"/>
        </w:rPr>
        <w:t>. This section covers knowledge of general business environment and business concepts that candidates need to know in order to understand the underlying business reasons for and accounting implications of business transactions, and the skills needed to apply that knowledge.</w:t>
      </w:r>
      <w:r w:rsidRPr="00FC1FA7">
        <w:rPr>
          <w:rFonts w:ascii="Arial" w:hAnsi="Arial" w:cs="Arial"/>
          <w:color w:val="000000"/>
          <w:sz w:val="28"/>
          <w:szCs w:val="28"/>
        </w:rPr>
        <w:br/>
      </w:r>
    </w:p>
    <w:p w:rsidR="00060AA9" w:rsidRDefault="00060AA9" w:rsidP="00A4530D">
      <w:pPr>
        <w:rPr>
          <w:rStyle w:val="Strong"/>
          <w:rFonts w:ascii="Arial" w:hAnsi="Arial" w:cs="Arial"/>
          <w:color w:val="000000"/>
          <w:sz w:val="28"/>
          <w:szCs w:val="28"/>
        </w:rPr>
      </w:pPr>
      <w:r w:rsidRPr="00FC1FA7">
        <w:rPr>
          <w:rStyle w:val="Strong"/>
          <w:rFonts w:ascii="Arial" w:hAnsi="Arial" w:cs="Arial"/>
          <w:color w:val="000000"/>
          <w:sz w:val="28"/>
          <w:szCs w:val="28"/>
        </w:rPr>
        <w:t>Financial Accounting and Reporting (FAR)</w:t>
      </w:r>
      <w:r w:rsidRPr="00FC1FA7">
        <w:rPr>
          <w:rFonts w:ascii="Arial" w:hAnsi="Arial" w:cs="Arial"/>
          <w:color w:val="000000"/>
          <w:sz w:val="28"/>
          <w:szCs w:val="28"/>
        </w:rPr>
        <w:t>. This section covers knowledge of generally accepted accounting principles for business enterprises, not-for-profit organizations, and governmental entities, and the skills needed to apply that knowledge.</w:t>
      </w:r>
      <w:r w:rsidRPr="00FC1FA7">
        <w:rPr>
          <w:rFonts w:ascii="Arial" w:hAnsi="Arial" w:cs="Arial"/>
          <w:color w:val="000000"/>
          <w:sz w:val="28"/>
          <w:szCs w:val="28"/>
        </w:rPr>
        <w:br/>
      </w:r>
    </w:p>
    <w:p w:rsidR="00060AA9" w:rsidRPr="00FC1FA7" w:rsidRDefault="00060AA9" w:rsidP="00A4530D">
      <w:pPr>
        <w:rPr>
          <w:rFonts w:ascii="Arial" w:hAnsi="Arial" w:cs="Arial"/>
          <w:sz w:val="28"/>
          <w:szCs w:val="28"/>
        </w:rPr>
      </w:pPr>
      <w:r w:rsidRPr="00FC1FA7">
        <w:rPr>
          <w:rStyle w:val="Strong"/>
          <w:rFonts w:ascii="Arial" w:hAnsi="Arial" w:cs="Arial"/>
          <w:color w:val="000000"/>
          <w:sz w:val="28"/>
          <w:szCs w:val="28"/>
        </w:rPr>
        <w:t>Regulation (REG)</w:t>
      </w:r>
      <w:r w:rsidRPr="00FC1FA7">
        <w:rPr>
          <w:rFonts w:ascii="Arial" w:hAnsi="Arial" w:cs="Arial"/>
          <w:color w:val="000000"/>
          <w:sz w:val="28"/>
          <w:szCs w:val="28"/>
        </w:rPr>
        <w:t>. This section covers knowledge of federal taxation, ethics, professional and legal responsibilities, and business law, and the skills needed to apply that knowledge.</w:t>
      </w:r>
    </w:p>
    <w:p w:rsidR="00060AA9" w:rsidRDefault="00060AA9" w:rsidP="00A4530D">
      <w:pPr>
        <w:jc w:val="both"/>
        <w:rPr>
          <w:rFonts w:ascii="Arial" w:hAnsi="Arial" w:cs="Arial"/>
          <w:b/>
          <w:bCs/>
          <w:sz w:val="28"/>
          <w:szCs w:val="28"/>
        </w:rPr>
      </w:pPr>
    </w:p>
    <w:p w:rsidR="00060AA9" w:rsidRDefault="00060AA9" w:rsidP="00A4530D">
      <w:pPr>
        <w:jc w:val="both"/>
        <w:rPr>
          <w:rFonts w:ascii="Arial" w:hAnsi="Arial" w:cs="Arial"/>
          <w:b/>
          <w:bCs/>
          <w:sz w:val="28"/>
          <w:szCs w:val="28"/>
        </w:rPr>
      </w:pPr>
    </w:p>
    <w:p w:rsidR="00060AA9" w:rsidRDefault="00060AA9" w:rsidP="00A4530D">
      <w:pPr>
        <w:jc w:val="both"/>
        <w:rPr>
          <w:rFonts w:ascii="Arial" w:hAnsi="Arial" w:cs="Arial"/>
          <w:b/>
          <w:bCs/>
          <w:sz w:val="28"/>
          <w:szCs w:val="28"/>
        </w:rPr>
      </w:pPr>
      <w:r>
        <w:rPr>
          <w:rFonts w:ascii="Arial" w:hAnsi="Arial" w:cs="Arial"/>
          <w:b/>
          <w:bCs/>
          <w:sz w:val="28"/>
          <w:szCs w:val="28"/>
        </w:rPr>
        <w:br/>
      </w:r>
    </w:p>
    <w:p w:rsidR="00060AA9" w:rsidRDefault="00060AA9" w:rsidP="00A4530D">
      <w:pPr>
        <w:jc w:val="both"/>
        <w:rPr>
          <w:rFonts w:ascii="Arial" w:hAnsi="Arial" w:cs="Arial"/>
          <w:b/>
          <w:bCs/>
          <w:sz w:val="28"/>
          <w:szCs w:val="28"/>
        </w:rPr>
      </w:pPr>
      <w:r>
        <w:rPr>
          <w:rFonts w:ascii="Arial" w:hAnsi="Arial" w:cs="Arial"/>
          <w:b/>
          <w:bCs/>
          <w:sz w:val="28"/>
          <w:szCs w:val="28"/>
        </w:rPr>
        <w:br w:type="page"/>
        <w:t>1-44 (continued -1)</w:t>
      </w:r>
    </w:p>
    <w:p w:rsidR="00060AA9" w:rsidRDefault="00060AA9" w:rsidP="00A4530D">
      <w:pPr>
        <w:jc w:val="both"/>
        <w:rPr>
          <w:rFonts w:ascii="Arial" w:hAnsi="Arial" w:cs="Arial"/>
          <w:b/>
          <w:bCs/>
          <w:sz w:val="28"/>
          <w:szCs w:val="28"/>
        </w:rPr>
      </w:pPr>
    </w:p>
    <w:p w:rsidR="00060AA9" w:rsidRDefault="00060AA9" w:rsidP="00A4530D">
      <w:pPr>
        <w:jc w:val="both"/>
        <w:rPr>
          <w:rFonts w:ascii="Arial" w:hAnsi="Arial" w:cs="Arial"/>
          <w:b/>
          <w:bCs/>
          <w:sz w:val="28"/>
          <w:szCs w:val="28"/>
        </w:rPr>
      </w:pPr>
    </w:p>
    <w:p w:rsidR="00060AA9" w:rsidRPr="00FC1FA7" w:rsidRDefault="00060AA9" w:rsidP="00A4530D">
      <w:pPr>
        <w:jc w:val="both"/>
        <w:rPr>
          <w:rFonts w:ascii="Arial" w:hAnsi="Arial" w:cs="Arial"/>
          <w:sz w:val="28"/>
          <w:szCs w:val="28"/>
        </w:rPr>
      </w:pPr>
      <w:r w:rsidRPr="00FC1FA7">
        <w:rPr>
          <w:rFonts w:ascii="Arial" w:hAnsi="Arial" w:cs="Arial"/>
          <w:sz w:val="28"/>
          <w:szCs w:val="28"/>
        </w:rPr>
        <w:t>The CMA Exam</w:t>
      </w:r>
      <w:r>
        <w:rPr>
          <w:rFonts w:ascii="Arial" w:hAnsi="Arial" w:cs="Arial"/>
          <w:sz w:val="28"/>
          <w:szCs w:val="28"/>
        </w:rPr>
        <w:t xml:space="preserve"> has two parts:</w:t>
      </w:r>
    </w:p>
    <w:p w:rsidR="00060AA9" w:rsidRDefault="00060AA9" w:rsidP="00A4530D">
      <w:pPr>
        <w:jc w:val="both"/>
        <w:rPr>
          <w:rFonts w:ascii="Arial" w:hAnsi="Arial" w:cs="Arial"/>
        </w:rPr>
      </w:pPr>
    </w:p>
    <w:tbl>
      <w:tblPr>
        <w:tblW w:w="9394" w:type="dxa"/>
        <w:tblInd w:w="2" w:type="dxa"/>
        <w:tblCellMar>
          <w:left w:w="0" w:type="dxa"/>
          <w:right w:w="0" w:type="dxa"/>
        </w:tblCellMar>
        <w:tblLook w:val="0000"/>
      </w:tblPr>
      <w:tblGrid>
        <w:gridCol w:w="9394"/>
      </w:tblGrid>
      <w:tr w:rsidR="00060AA9">
        <w:trPr>
          <w:trHeight w:val="300"/>
        </w:trPr>
        <w:tc>
          <w:tcPr>
            <w:tcW w:w="9394" w:type="dxa"/>
            <w:tcBorders>
              <w:top w:val="nil"/>
              <w:left w:val="nil"/>
              <w:bottom w:val="nil"/>
              <w:right w:val="nil"/>
            </w:tcBorders>
            <w:noWrap/>
            <w:tcMar>
              <w:top w:w="17" w:type="dxa"/>
              <w:left w:w="17" w:type="dxa"/>
              <w:bottom w:w="0" w:type="dxa"/>
              <w:right w:w="17" w:type="dxa"/>
            </w:tcMar>
            <w:vAlign w:val="bottom"/>
          </w:tcPr>
          <w:p w:rsidR="00060AA9" w:rsidRDefault="00060AA9" w:rsidP="00C94578">
            <w:pPr>
              <w:jc w:val="center"/>
              <w:rPr>
                <w:rFonts w:ascii="Arial" w:hAnsi="Arial" w:cs="Arial"/>
                <w:b/>
                <w:bCs/>
              </w:rPr>
            </w:pP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Pr="0056299A" w:rsidRDefault="00060AA9" w:rsidP="00C94578">
            <w:pPr>
              <w:rPr>
                <w:rFonts w:ascii="Arial" w:hAnsi="Arial" w:cs="Arial"/>
                <w:b/>
                <w:bCs/>
                <w:sz w:val="28"/>
                <w:szCs w:val="28"/>
              </w:rPr>
            </w:pPr>
            <w:r>
              <w:rPr>
                <w:rFonts w:ascii="Arial" w:hAnsi="Arial" w:cs="Arial"/>
                <w:b/>
                <w:bCs/>
                <w:sz w:val="28"/>
                <w:szCs w:val="28"/>
              </w:rPr>
              <w:t>Financial Planning, Performance and Control</w:t>
            </w: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Pr="0056299A" w:rsidRDefault="00060AA9" w:rsidP="00C94578">
            <w:pPr>
              <w:rPr>
                <w:rFonts w:ascii="Arial" w:hAnsi="Arial" w:cs="Arial"/>
                <w:sz w:val="28"/>
                <w:szCs w:val="28"/>
              </w:rPr>
            </w:pPr>
            <w:r>
              <w:rPr>
                <w:rFonts w:ascii="Arial" w:hAnsi="Arial" w:cs="Arial"/>
                <w:sz w:val="28"/>
                <w:szCs w:val="28"/>
              </w:rPr>
              <w:t xml:space="preserve">     Planning, Budgeting, and Forecasting</w:t>
            </w: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Pr="0056299A" w:rsidRDefault="00060AA9" w:rsidP="00C94578">
            <w:pPr>
              <w:rPr>
                <w:rFonts w:ascii="Arial" w:hAnsi="Arial" w:cs="Arial"/>
                <w:sz w:val="28"/>
                <w:szCs w:val="28"/>
              </w:rPr>
            </w:pPr>
            <w:r>
              <w:rPr>
                <w:rFonts w:ascii="Arial" w:hAnsi="Arial" w:cs="Arial"/>
                <w:sz w:val="28"/>
                <w:szCs w:val="28"/>
              </w:rPr>
              <w:t xml:space="preserve">     Performance Management</w:t>
            </w: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Pr="0056299A" w:rsidRDefault="00060AA9" w:rsidP="00C94578">
            <w:pPr>
              <w:rPr>
                <w:rFonts w:ascii="Arial" w:hAnsi="Arial" w:cs="Arial"/>
                <w:sz w:val="28"/>
                <w:szCs w:val="28"/>
              </w:rPr>
            </w:pPr>
            <w:r>
              <w:rPr>
                <w:rFonts w:ascii="Arial" w:hAnsi="Arial" w:cs="Arial"/>
                <w:sz w:val="28"/>
                <w:szCs w:val="28"/>
              </w:rPr>
              <w:t xml:space="preserve">     Cost Management</w:t>
            </w: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Pr="00362175" w:rsidRDefault="00060AA9" w:rsidP="00C94578">
            <w:pPr>
              <w:rPr>
                <w:rFonts w:ascii="Arial" w:hAnsi="Arial" w:cs="Arial"/>
                <w:i/>
                <w:iCs/>
                <w:sz w:val="28"/>
                <w:szCs w:val="28"/>
              </w:rPr>
            </w:pPr>
            <w:r>
              <w:rPr>
                <w:rFonts w:ascii="Arial" w:hAnsi="Arial" w:cs="Arial"/>
                <w:sz w:val="28"/>
                <w:szCs w:val="28"/>
              </w:rPr>
              <w:t xml:space="preserve">     Internal Controls</w:t>
            </w: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Default="00060AA9" w:rsidP="00C94578">
            <w:pPr>
              <w:rPr>
                <w:rFonts w:ascii="Arial" w:hAnsi="Arial" w:cs="Arial"/>
                <w:sz w:val="28"/>
                <w:szCs w:val="28"/>
              </w:rPr>
            </w:pPr>
            <w:r>
              <w:rPr>
                <w:rFonts w:ascii="Arial" w:hAnsi="Arial" w:cs="Arial"/>
                <w:sz w:val="28"/>
                <w:szCs w:val="28"/>
              </w:rPr>
              <w:t xml:space="preserve">     Professional Ethics</w:t>
            </w: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Pr="0056299A" w:rsidRDefault="00060AA9" w:rsidP="00C94578">
            <w:pPr>
              <w:rPr>
                <w:rFonts w:ascii="Arial" w:hAnsi="Arial" w:cs="Arial"/>
                <w:b/>
                <w:bCs/>
                <w:sz w:val="28"/>
                <w:szCs w:val="28"/>
              </w:rPr>
            </w:pPr>
            <w:r>
              <w:rPr>
                <w:rFonts w:ascii="Arial" w:hAnsi="Arial" w:cs="Arial"/>
                <w:b/>
                <w:bCs/>
                <w:sz w:val="28"/>
                <w:szCs w:val="28"/>
              </w:rPr>
              <w:t>Financial Decision Making</w:t>
            </w: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Pr="0056299A" w:rsidRDefault="00060AA9" w:rsidP="00C94578">
            <w:pPr>
              <w:rPr>
                <w:rFonts w:ascii="Arial" w:hAnsi="Arial" w:cs="Arial"/>
                <w:sz w:val="28"/>
                <w:szCs w:val="28"/>
              </w:rPr>
            </w:pPr>
            <w:r>
              <w:rPr>
                <w:rFonts w:ascii="Arial" w:hAnsi="Arial" w:cs="Arial"/>
                <w:sz w:val="28"/>
                <w:szCs w:val="28"/>
              </w:rPr>
              <w:t>Financial Statement Analysis</w:t>
            </w: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Pr="0056299A" w:rsidRDefault="00060AA9" w:rsidP="00C94578">
            <w:pPr>
              <w:rPr>
                <w:rFonts w:ascii="Arial" w:hAnsi="Arial" w:cs="Arial"/>
                <w:sz w:val="28"/>
                <w:szCs w:val="28"/>
              </w:rPr>
            </w:pPr>
            <w:r>
              <w:rPr>
                <w:rFonts w:ascii="Arial" w:hAnsi="Arial" w:cs="Arial"/>
                <w:sz w:val="28"/>
                <w:szCs w:val="28"/>
              </w:rPr>
              <w:t>Corporate Finance</w:t>
            </w: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Pr="0056299A" w:rsidRDefault="00060AA9" w:rsidP="00C94578">
            <w:pPr>
              <w:rPr>
                <w:rFonts w:ascii="Arial" w:hAnsi="Arial" w:cs="Arial"/>
                <w:sz w:val="28"/>
                <w:szCs w:val="28"/>
              </w:rPr>
            </w:pPr>
            <w:r>
              <w:rPr>
                <w:rFonts w:ascii="Arial" w:hAnsi="Arial" w:cs="Arial"/>
                <w:sz w:val="28"/>
                <w:szCs w:val="28"/>
              </w:rPr>
              <w:t>Decision Analysis and Risk Management</w:t>
            </w: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Pr="0056299A" w:rsidRDefault="00060AA9" w:rsidP="00C94578">
            <w:pPr>
              <w:rPr>
                <w:rFonts w:ascii="Arial" w:hAnsi="Arial" w:cs="Arial"/>
                <w:sz w:val="28"/>
                <w:szCs w:val="28"/>
              </w:rPr>
            </w:pPr>
            <w:r>
              <w:rPr>
                <w:rFonts w:ascii="Arial" w:hAnsi="Arial" w:cs="Arial"/>
                <w:sz w:val="28"/>
                <w:szCs w:val="28"/>
              </w:rPr>
              <w:t>Investment Decisions</w:t>
            </w:r>
          </w:p>
        </w:tc>
      </w:tr>
      <w:tr w:rsidR="00060AA9">
        <w:trPr>
          <w:trHeight w:val="255"/>
        </w:trPr>
        <w:tc>
          <w:tcPr>
            <w:tcW w:w="0" w:type="auto"/>
            <w:tcBorders>
              <w:top w:val="nil"/>
              <w:left w:val="nil"/>
              <w:bottom w:val="nil"/>
              <w:right w:val="nil"/>
            </w:tcBorders>
            <w:noWrap/>
            <w:tcMar>
              <w:top w:w="17" w:type="dxa"/>
              <w:left w:w="17" w:type="dxa"/>
              <w:bottom w:w="0" w:type="dxa"/>
              <w:right w:w="17" w:type="dxa"/>
            </w:tcMar>
            <w:vAlign w:val="bottom"/>
          </w:tcPr>
          <w:p w:rsidR="00060AA9" w:rsidRDefault="00060AA9" w:rsidP="00C94578">
            <w:pPr>
              <w:rPr>
                <w:rFonts w:ascii="Arial" w:hAnsi="Arial" w:cs="Arial"/>
                <w:sz w:val="28"/>
                <w:szCs w:val="28"/>
              </w:rPr>
            </w:pPr>
            <w:r>
              <w:rPr>
                <w:rFonts w:ascii="Arial" w:hAnsi="Arial" w:cs="Arial"/>
                <w:sz w:val="28"/>
                <w:szCs w:val="28"/>
              </w:rPr>
              <w:t xml:space="preserve">    Professional Ethics</w:t>
            </w:r>
          </w:p>
        </w:tc>
      </w:tr>
    </w:tbl>
    <w:p w:rsidR="00060AA9" w:rsidRDefault="00060AA9" w:rsidP="00A4530D">
      <w:pPr>
        <w:jc w:val="both"/>
        <w:rPr>
          <w:rFonts w:ascii="Arial" w:hAnsi="Arial" w:cs="Arial"/>
        </w:rPr>
      </w:pPr>
    </w:p>
    <w:p w:rsidR="00060AA9" w:rsidRPr="0056299A" w:rsidRDefault="00060AA9" w:rsidP="00A4530D">
      <w:pPr>
        <w:spacing w:before="100" w:beforeAutospacing="1" w:after="100" w:afterAutospacing="1"/>
        <w:rPr>
          <w:rFonts w:ascii="Arial" w:hAnsi="Arial" w:cs="Arial"/>
          <w:color w:val="000000"/>
          <w:sz w:val="28"/>
          <w:szCs w:val="28"/>
        </w:rPr>
      </w:pPr>
      <w:r>
        <w:rPr>
          <w:rFonts w:ascii="Arial" w:hAnsi="Arial" w:cs="Arial"/>
          <w:color w:val="000000"/>
          <w:sz w:val="28"/>
          <w:szCs w:val="28"/>
        </w:rPr>
        <w:t>The CMA Program has the following</w:t>
      </w:r>
      <w:r w:rsidRPr="0056299A">
        <w:rPr>
          <w:rFonts w:ascii="Arial" w:hAnsi="Arial" w:cs="Arial"/>
          <w:color w:val="000000"/>
          <w:sz w:val="28"/>
          <w:szCs w:val="28"/>
        </w:rPr>
        <w:t xml:space="preserve"> objectives, as explained on the IMA website: </w:t>
      </w:r>
    </w:p>
    <w:p w:rsidR="00060AA9" w:rsidRPr="00FC12B3" w:rsidRDefault="00060AA9" w:rsidP="00FC12B3">
      <w:pPr>
        <w:rPr>
          <w:rFonts w:ascii="Arial" w:hAnsi="Arial" w:cs="Arial"/>
          <w:sz w:val="28"/>
          <w:szCs w:val="28"/>
        </w:rPr>
      </w:pPr>
      <w:r>
        <w:rPr>
          <w:rFonts w:ascii="Arial" w:hAnsi="Arial" w:cs="Arial"/>
          <w:sz w:val="28"/>
          <w:szCs w:val="28"/>
        </w:rPr>
        <w:t xml:space="preserve"> “</w:t>
      </w:r>
      <w:r w:rsidRPr="00FC12B3">
        <w:rPr>
          <w:rFonts w:ascii="Arial" w:hAnsi="Arial" w:cs="Arial"/>
          <w:sz w:val="28"/>
          <w:szCs w:val="28"/>
        </w:rPr>
        <w:t>The CMA program has been designed to meet the evolving needs of business –today and tomorrow. We look forward to helping you achieve excellence as a</w:t>
      </w:r>
      <w:r>
        <w:rPr>
          <w:rFonts w:ascii="Arial" w:hAnsi="Arial" w:cs="Arial"/>
          <w:sz w:val="28"/>
          <w:szCs w:val="28"/>
        </w:rPr>
        <w:t xml:space="preserve"> </w:t>
      </w:r>
      <w:r w:rsidRPr="00FC12B3">
        <w:rPr>
          <w:rFonts w:ascii="Arial" w:hAnsi="Arial" w:cs="Arial"/>
          <w:sz w:val="28"/>
          <w:szCs w:val="28"/>
        </w:rPr>
        <w:t>professional. Certification will confirm your proficiency in your chosen field and</w:t>
      </w:r>
      <w:r>
        <w:rPr>
          <w:rFonts w:ascii="Arial" w:hAnsi="Arial" w:cs="Arial"/>
          <w:sz w:val="28"/>
          <w:szCs w:val="28"/>
        </w:rPr>
        <w:t xml:space="preserve"> </w:t>
      </w:r>
      <w:r w:rsidRPr="00FC12B3">
        <w:rPr>
          <w:rFonts w:ascii="Arial" w:hAnsi="Arial" w:cs="Arial"/>
          <w:sz w:val="28"/>
          <w:szCs w:val="28"/>
        </w:rPr>
        <w:t>your dedication to personal and professional growth.</w:t>
      </w:r>
      <w:r>
        <w:rPr>
          <w:rFonts w:ascii="Arial" w:hAnsi="Arial" w:cs="Arial"/>
          <w:sz w:val="28"/>
          <w:szCs w:val="28"/>
        </w:rPr>
        <w:t>”</w:t>
      </w:r>
      <w:r>
        <w:rPr>
          <w:rFonts w:ascii="Arial" w:hAnsi="Arial" w:cs="Arial"/>
        </w:rPr>
        <w:br w:type="page"/>
      </w:r>
    </w:p>
    <w:p w:rsidR="00060AA9" w:rsidRPr="00573557" w:rsidRDefault="00060AA9" w:rsidP="00A4530D">
      <w:pPr>
        <w:jc w:val="both"/>
        <w:rPr>
          <w:rFonts w:ascii="Arial" w:hAnsi="Arial" w:cs="Arial"/>
          <w:b/>
          <w:bCs/>
          <w:sz w:val="28"/>
          <w:szCs w:val="28"/>
        </w:rPr>
      </w:pPr>
      <w:r>
        <w:rPr>
          <w:rFonts w:ascii="Arial" w:hAnsi="Arial" w:cs="Arial"/>
          <w:b/>
          <w:bCs/>
          <w:sz w:val="28"/>
          <w:szCs w:val="28"/>
        </w:rPr>
        <w:t>1-46</w:t>
      </w:r>
      <w:r w:rsidRPr="00573557">
        <w:rPr>
          <w:rFonts w:ascii="Arial" w:hAnsi="Arial" w:cs="Arial"/>
          <w:b/>
          <w:bCs/>
          <w:sz w:val="28"/>
          <w:szCs w:val="28"/>
        </w:rPr>
        <w:t xml:space="preserve">   Ethics, Product Quality (15 min)</w:t>
      </w:r>
    </w:p>
    <w:p w:rsidR="00060AA9" w:rsidRPr="00573557" w:rsidRDefault="00060AA9" w:rsidP="00A4530D">
      <w:pPr>
        <w:jc w:val="both"/>
        <w:rPr>
          <w:rFonts w:ascii="Arial" w:hAnsi="Arial" w:cs="Arial"/>
          <w:sz w:val="28"/>
          <w:szCs w:val="28"/>
        </w:rPr>
      </w:pPr>
    </w:p>
    <w:p w:rsidR="00060AA9" w:rsidRPr="00573557" w:rsidRDefault="00060AA9" w:rsidP="00A4530D">
      <w:pPr>
        <w:ind w:left="720"/>
        <w:jc w:val="both"/>
        <w:rPr>
          <w:rFonts w:ascii="Arial" w:hAnsi="Arial" w:cs="Arial"/>
          <w:sz w:val="28"/>
          <w:szCs w:val="28"/>
        </w:rPr>
      </w:pPr>
      <w:r w:rsidRPr="00573557">
        <w:rPr>
          <w:rFonts w:ascii="Arial" w:hAnsi="Arial" w:cs="Arial"/>
          <w:sz w:val="28"/>
          <w:szCs w:val="28"/>
        </w:rPr>
        <w:t xml:space="preserve">Though Green Acres is benefiting financially from its consumers’ misperception and has not purposely done anything misleading (since it has never labeled its products as “organic”), it cannot continue to allow consumers to think its products are organic.   As it knows that its consumers perceive its products as “organic” and that many consumers buy Green Acres products specifically for this reason, Green Acres has a moral obligation to inform them about its true practices.  Even if the health and environmental consequences of genetically modified organisms are yet unknown, the potential for harm to the consumer necessitates that Green Acres advise consumers of its use of genetically modified crops and notify them that risks might potentially exist from consuming its products.  </w:t>
      </w:r>
    </w:p>
    <w:p w:rsidR="00060AA9" w:rsidRPr="00573557" w:rsidRDefault="00060AA9" w:rsidP="00A4530D">
      <w:pPr>
        <w:ind w:left="720"/>
        <w:jc w:val="both"/>
        <w:rPr>
          <w:rFonts w:ascii="Arial" w:hAnsi="Arial" w:cs="Arial"/>
          <w:sz w:val="28"/>
          <w:szCs w:val="28"/>
        </w:rPr>
      </w:pPr>
    </w:p>
    <w:p w:rsidR="00060AA9" w:rsidRPr="00573557" w:rsidRDefault="00060AA9" w:rsidP="00A4530D">
      <w:pPr>
        <w:ind w:left="720"/>
        <w:jc w:val="both"/>
        <w:rPr>
          <w:rFonts w:ascii="Arial" w:hAnsi="Arial" w:cs="Arial"/>
          <w:sz w:val="28"/>
          <w:szCs w:val="28"/>
        </w:rPr>
      </w:pPr>
    </w:p>
    <w:p w:rsidR="00060AA9" w:rsidRPr="002A512E" w:rsidRDefault="00060AA9" w:rsidP="002A512E">
      <w:pPr>
        <w:rPr>
          <w:rFonts w:ascii="Arial" w:hAnsi="Arial" w:cs="Arial"/>
        </w:rPr>
      </w:pPr>
    </w:p>
    <w:sectPr w:rsidR="00060AA9" w:rsidRPr="002A512E" w:rsidSect="00E217B9">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AA9" w:rsidRDefault="00060AA9">
      <w:r>
        <w:separator/>
      </w:r>
    </w:p>
  </w:endnote>
  <w:endnote w:type="continuationSeparator" w:id="0">
    <w:p w:rsidR="00060AA9" w:rsidRDefault="00060A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A9" w:rsidRDefault="00060AA9" w:rsidP="00CC005B">
    <w:pPr>
      <w:pStyle w:val="Footer"/>
      <w:ind w:right="360"/>
      <w:jc w:val="center"/>
      <w:rPr>
        <w:rStyle w:val="PageNumber"/>
        <w:sz w:val="20"/>
        <w:szCs w:val="20"/>
      </w:rPr>
    </w:pPr>
    <w:r w:rsidRPr="00CC005B">
      <w:rPr>
        <w:rStyle w:val="PageNumber"/>
        <w:sz w:val="20"/>
        <w:szCs w:val="20"/>
      </w:rPr>
      <w:t>1-</w:t>
    </w:r>
    <w:r w:rsidRPr="00CC005B">
      <w:rPr>
        <w:rStyle w:val="PageNumber"/>
        <w:sz w:val="20"/>
        <w:szCs w:val="20"/>
      </w:rPr>
      <w:fldChar w:fldCharType="begin"/>
    </w:r>
    <w:r w:rsidRPr="00CC005B">
      <w:rPr>
        <w:rStyle w:val="PageNumber"/>
        <w:sz w:val="20"/>
        <w:szCs w:val="20"/>
      </w:rPr>
      <w:instrText xml:space="preserve"> PAGE </w:instrText>
    </w:r>
    <w:r w:rsidRPr="00CC005B">
      <w:rPr>
        <w:rStyle w:val="PageNumber"/>
        <w:sz w:val="20"/>
        <w:szCs w:val="20"/>
      </w:rPr>
      <w:fldChar w:fldCharType="separate"/>
    </w:r>
    <w:r>
      <w:rPr>
        <w:rStyle w:val="PageNumber"/>
        <w:noProof/>
        <w:sz w:val="20"/>
        <w:szCs w:val="20"/>
      </w:rPr>
      <w:t>12</w:t>
    </w:r>
    <w:r w:rsidRPr="00CC005B">
      <w:rPr>
        <w:rStyle w:val="PageNumber"/>
        <w:sz w:val="20"/>
        <w:szCs w:val="20"/>
      </w:rPr>
      <w:fldChar w:fldCharType="end"/>
    </w:r>
  </w:p>
  <w:p w:rsidR="00060AA9" w:rsidRPr="00BE6719" w:rsidRDefault="00060AA9" w:rsidP="00CC005B">
    <w:pPr>
      <w:pStyle w:val="Footer"/>
      <w:jc w:val="center"/>
      <w:rPr>
        <w:sz w:val="20"/>
        <w:szCs w:val="20"/>
      </w:rPr>
    </w:pPr>
    <w:r>
      <w:rPr>
        <w:color w:val="000000"/>
        <w:sz w:val="16"/>
        <w:szCs w:val="16"/>
      </w:rPr>
      <w:t>© 2013</w:t>
    </w:r>
    <w:r w:rsidRPr="00E602D2">
      <w:rPr>
        <w:color w:val="000000"/>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p w:rsidR="00060AA9" w:rsidRPr="00CC005B" w:rsidRDefault="00060AA9" w:rsidP="00CC00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A9" w:rsidRDefault="00060AA9" w:rsidP="00CC005B">
    <w:pPr>
      <w:pStyle w:val="Footer"/>
      <w:ind w:right="360"/>
      <w:jc w:val="center"/>
      <w:rPr>
        <w:rStyle w:val="PageNumber"/>
        <w:sz w:val="20"/>
        <w:szCs w:val="20"/>
      </w:rPr>
    </w:pPr>
    <w:r w:rsidRPr="00CC005B">
      <w:rPr>
        <w:rStyle w:val="PageNumber"/>
        <w:sz w:val="20"/>
        <w:szCs w:val="20"/>
      </w:rPr>
      <w:t>1-</w:t>
    </w:r>
    <w:r w:rsidRPr="00CC005B">
      <w:rPr>
        <w:rStyle w:val="PageNumber"/>
        <w:sz w:val="20"/>
        <w:szCs w:val="20"/>
      </w:rPr>
      <w:fldChar w:fldCharType="begin"/>
    </w:r>
    <w:r w:rsidRPr="00CC005B">
      <w:rPr>
        <w:rStyle w:val="PageNumber"/>
        <w:sz w:val="20"/>
        <w:szCs w:val="20"/>
      </w:rPr>
      <w:instrText xml:space="preserve"> PAGE </w:instrText>
    </w:r>
    <w:r w:rsidRPr="00CC005B">
      <w:rPr>
        <w:rStyle w:val="PageNumber"/>
        <w:sz w:val="20"/>
        <w:szCs w:val="20"/>
      </w:rPr>
      <w:fldChar w:fldCharType="separate"/>
    </w:r>
    <w:r>
      <w:rPr>
        <w:rStyle w:val="PageNumber"/>
        <w:noProof/>
        <w:sz w:val="20"/>
        <w:szCs w:val="20"/>
      </w:rPr>
      <w:t>1</w:t>
    </w:r>
    <w:r w:rsidRPr="00CC005B">
      <w:rPr>
        <w:rStyle w:val="PageNumber"/>
        <w:sz w:val="20"/>
        <w:szCs w:val="20"/>
      </w:rPr>
      <w:fldChar w:fldCharType="end"/>
    </w:r>
  </w:p>
  <w:p w:rsidR="00060AA9" w:rsidRPr="00BE6719" w:rsidRDefault="00060AA9" w:rsidP="00CC005B">
    <w:pPr>
      <w:pStyle w:val="Footer"/>
      <w:jc w:val="center"/>
      <w:rPr>
        <w:sz w:val="20"/>
        <w:szCs w:val="20"/>
      </w:rPr>
    </w:pPr>
    <w:r>
      <w:rPr>
        <w:color w:val="000000"/>
        <w:sz w:val="16"/>
        <w:szCs w:val="16"/>
      </w:rPr>
      <w:t>© 2013</w:t>
    </w:r>
    <w:r w:rsidRPr="00E602D2">
      <w:rPr>
        <w:color w:val="000000"/>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p w:rsidR="00060AA9" w:rsidRPr="00CC005B" w:rsidRDefault="00060AA9" w:rsidP="00CC005B">
    <w:pPr>
      <w:pStyle w:val="Footer"/>
      <w:ind w:right="360"/>
      <w:jc w:val="center"/>
      <w:rPr>
        <w:sz w:val="20"/>
        <w:szCs w:val="20"/>
      </w:rPr>
    </w:pPr>
  </w:p>
  <w:p w:rsidR="00060AA9" w:rsidRPr="00601584" w:rsidRDefault="00060AA9" w:rsidP="006015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AA9" w:rsidRDefault="00060AA9">
      <w:r>
        <w:separator/>
      </w:r>
    </w:p>
  </w:footnote>
  <w:footnote w:type="continuationSeparator" w:id="0">
    <w:p w:rsidR="00060AA9" w:rsidRDefault="00060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A9" w:rsidRPr="00CC005B" w:rsidRDefault="00060AA9" w:rsidP="00CC005B">
    <w:pPr>
      <w:pStyle w:val="Header"/>
      <w:rPr>
        <w:sz w:val="20"/>
        <w:szCs w:val="20"/>
      </w:rPr>
    </w:pPr>
    <w:r>
      <w:rPr>
        <w:sz w:val="20"/>
        <w:szCs w:val="20"/>
      </w:rPr>
      <w:t>Chapter 01 - Cost Management a</w:t>
    </w:r>
    <w:r w:rsidRPr="00CC005B">
      <w:rPr>
        <w:sz w:val="20"/>
        <w:szCs w:val="20"/>
      </w:rPr>
      <w:t>nd Strategy</w:t>
    </w:r>
  </w:p>
  <w:p w:rsidR="00060AA9" w:rsidRDefault="00060A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A9" w:rsidRPr="00CC005B" w:rsidRDefault="00060AA9">
    <w:pPr>
      <w:pStyle w:val="Header"/>
      <w:rPr>
        <w:sz w:val="20"/>
        <w:szCs w:val="20"/>
      </w:rPr>
    </w:pPr>
    <w:r>
      <w:rPr>
        <w:sz w:val="20"/>
        <w:szCs w:val="20"/>
      </w:rPr>
      <w:t>Chapter 01 - Cost Management a</w:t>
    </w:r>
    <w:r w:rsidRPr="00CC005B">
      <w:rPr>
        <w:sz w:val="20"/>
        <w:szCs w:val="20"/>
      </w:rPr>
      <w:t>nd Strategy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02D"/>
    <w:multiLevelType w:val="hybridMultilevel"/>
    <w:tmpl w:val="F80E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82A3B"/>
    <w:multiLevelType w:val="hybridMultilevel"/>
    <w:tmpl w:val="062AF18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2">
    <w:nsid w:val="04C22ED3"/>
    <w:multiLevelType w:val="hybridMultilevel"/>
    <w:tmpl w:val="9314D4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8F43F2"/>
    <w:multiLevelType w:val="hybridMultilevel"/>
    <w:tmpl w:val="C300904C"/>
    <w:lvl w:ilvl="0" w:tplc="454CC68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C874E07"/>
    <w:multiLevelType w:val="multilevel"/>
    <w:tmpl w:val="4F803DDC"/>
    <w:lvl w:ilvl="0">
      <w:start w:val="1"/>
      <w:numFmt w:val="decimal"/>
      <w:lvlText w:val="%1"/>
      <w:lvlJc w:val="left"/>
      <w:pPr>
        <w:ind w:left="564" w:hanging="564"/>
      </w:pPr>
      <w:rPr>
        <w:rFonts w:cs="Times New Roman" w:hint="default"/>
      </w:rPr>
    </w:lvl>
    <w:lvl w:ilvl="1">
      <w:start w:val="3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D2A3011"/>
    <w:multiLevelType w:val="multilevel"/>
    <w:tmpl w:val="60506426"/>
    <w:lvl w:ilvl="0">
      <w:start w:val="1"/>
      <w:numFmt w:val="decimal"/>
      <w:pStyle w:val="Heading1"/>
      <w:suff w:val="space"/>
      <w:lvlText w:val="Chapter %1"/>
      <w:lvlJc w:val="left"/>
      <w:rPr>
        <w:rFonts w:cs="Times New Roman" w:hint="default"/>
        <w:caps/>
      </w:rPr>
    </w:lvl>
    <w:lvl w:ilvl="1">
      <w:start w:val="1"/>
      <w:numFmt w:val="none"/>
      <w:pStyle w:val="Heading2"/>
      <w:suff w:val="nothing"/>
      <w:lvlText w:val=""/>
      <w:lvlJc w:val="left"/>
      <w:rPr>
        <w:rFonts w:cs="Times New Roman" w:hint="default"/>
        <w:caps/>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6">
    <w:nsid w:val="15034B89"/>
    <w:multiLevelType w:val="hybridMultilevel"/>
    <w:tmpl w:val="FD903A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70B3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47029C"/>
    <w:multiLevelType w:val="hybridMultilevel"/>
    <w:tmpl w:val="7D34AE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02C361F"/>
    <w:multiLevelType w:val="hybridMultilevel"/>
    <w:tmpl w:val="583C5A3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335A3AA2"/>
    <w:multiLevelType w:val="hybridMultilevel"/>
    <w:tmpl w:val="913E885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5F235D5"/>
    <w:multiLevelType w:val="hybridMultilevel"/>
    <w:tmpl w:val="B580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7519F"/>
    <w:multiLevelType w:val="multilevel"/>
    <w:tmpl w:val="0038E21A"/>
    <w:lvl w:ilvl="0">
      <w:start w:val="1"/>
      <w:numFmt w:val="decimal"/>
      <w:lvlText w:val="%1"/>
      <w:lvlJc w:val="left"/>
      <w:pPr>
        <w:ind w:left="570" w:hanging="570"/>
      </w:pPr>
      <w:rPr>
        <w:rFonts w:cs="Times New Roman" w:hint="default"/>
      </w:rPr>
    </w:lvl>
    <w:lvl w:ilvl="1">
      <w:start w:val="3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7F535C9"/>
    <w:multiLevelType w:val="hybridMultilevel"/>
    <w:tmpl w:val="187242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91A240B"/>
    <w:multiLevelType w:val="hybridMultilevel"/>
    <w:tmpl w:val="D112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D7704CC"/>
    <w:multiLevelType w:val="hybridMultilevel"/>
    <w:tmpl w:val="511631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E3C2459"/>
    <w:multiLevelType w:val="hybridMultilevel"/>
    <w:tmpl w:val="DD382C18"/>
    <w:lvl w:ilvl="0" w:tplc="8FA88DD0">
      <w:start w:val="1"/>
      <w:numFmt w:val="decimal"/>
      <w:lvlText w:val="%1."/>
      <w:lvlJc w:val="left"/>
      <w:pPr>
        <w:ind w:left="1092" w:hanging="372"/>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09B0E49"/>
    <w:multiLevelType w:val="hybridMultilevel"/>
    <w:tmpl w:val="E7380306"/>
    <w:lvl w:ilvl="0" w:tplc="C62645A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5C6678C0"/>
    <w:multiLevelType w:val="hybridMultilevel"/>
    <w:tmpl w:val="CD0612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615F3B83"/>
    <w:multiLevelType w:val="multilevel"/>
    <w:tmpl w:val="A1085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1D206D6"/>
    <w:multiLevelType w:val="hybridMultilevel"/>
    <w:tmpl w:val="C616DA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64A7F85"/>
    <w:multiLevelType w:val="hybridMultilevel"/>
    <w:tmpl w:val="D0A01E4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ED81200"/>
    <w:multiLevelType w:val="multilevel"/>
    <w:tmpl w:val="8D50DE80"/>
    <w:lvl w:ilvl="0">
      <w:start w:val="1"/>
      <w:numFmt w:val="decimal"/>
      <w:lvlText w:val="%1"/>
      <w:lvlJc w:val="left"/>
      <w:pPr>
        <w:tabs>
          <w:tab w:val="num" w:pos="720"/>
        </w:tabs>
        <w:ind w:left="720" w:hanging="720"/>
      </w:pPr>
      <w:rPr>
        <w:rFonts w:cs="Times New Roman" w:hint="default"/>
      </w:rPr>
    </w:lvl>
    <w:lvl w:ilvl="1">
      <w:start w:val="3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0E30788"/>
    <w:multiLevelType w:val="hybridMultilevel"/>
    <w:tmpl w:val="596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57C24"/>
    <w:multiLevelType w:val="hybridMultilevel"/>
    <w:tmpl w:val="22BCFE1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22"/>
  </w:num>
  <w:num w:numId="3">
    <w:abstractNumId w:val="21"/>
  </w:num>
  <w:num w:numId="4">
    <w:abstractNumId w:val="8"/>
  </w:num>
  <w:num w:numId="5">
    <w:abstractNumId w:val="24"/>
  </w:num>
  <w:num w:numId="6">
    <w:abstractNumId w:val="1"/>
  </w:num>
  <w:num w:numId="7">
    <w:abstractNumId w:val="7"/>
  </w:num>
  <w:num w:numId="8">
    <w:abstractNumId w:val="19"/>
  </w:num>
  <w:num w:numId="9">
    <w:abstractNumId w:val="13"/>
  </w:num>
  <w:num w:numId="10">
    <w:abstractNumId w:val="6"/>
  </w:num>
  <w:num w:numId="11">
    <w:abstractNumId w:val="2"/>
  </w:num>
  <w:num w:numId="12">
    <w:abstractNumId w:val="14"/>
  </w:num>
  <w:num w:numId="13">
    <w:abstractNumId w:val="9"/>
  </w:num>
  <w:num w:numId="14">
    <w:abstractNumId w:val="4"/>
  </w:num>
  <w:num w:numId="15">
    <w:abstractNumId w:val="18"/>
  </w:num>
  <w:num w:numId="16">
    <w:abstractNumId w:val="3"/>
  </w:num>
  <w:num w:numId="17">
    <w:abstractNumId w:val="17"/>
  </w:num>
  <w:num w:numId="18">
    <w:abstractNumId w:val="10"/>
  </w:num>
  <w:num w:numId="19">
    <w:abstractNumId w:val="16"/>
  </w:num>
  <w:num w:numId="20">
    <w:abstractNumId w:val="12"/>
  </w:num>
  <w:num w:numId="21">
    <w:abstractNumId w:val="0"/>
  </w:num>
  <w:num w:numId="22">
    <w:abstractNumId w:val="11"/>
  </w:num>
  <w:num w:numId="23">
    <w:abstractNumId w:val="15"/>
  </w:num>
  <w:num w:numId="24">
    <w:abstractNumId w:val="23"/>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5FA"/>
    <w:rsid w:val="00004C09"/>
    <w:rsid w:val="00010142"/>
    <w:rsid w:val="00014FA0"/>
    <w:rsid w:val="00035C52"/>
    <w:rsid w:val="00060AA9"/>
    <w:rsid w:val="00066B18"/>
    <w:rsid w:val="00070C3E"/>
    <w:rsid w:val="000813A2"/>
    <w:rsid w:val="000A7FCE"/>
    <w:rsid w:val="000B315D"/>
    <w:rsid w:val="000B3F45"/>
    <w:rsid w:val="000C0D93"/>
    <w:rsid w:val="000D54FB"/>
    <w:rsid w:val="000F54D7"/>
    <w:rsid w:val="00102743"/>
    <w:rsid w:val="0010697E"/>
    <w:rsid w:val="00126E6E"/>
    <w:rsid w:val="00143706"/>
    <w:rsid w:val="001475E9"/>
    <w:rsid w:val="00171FF4"/>
    <w:rsid w:val="00173DE4"/>
    <w:rsid w:val="00193FF7"/>
    <w:rsid w:val="001965F0"/>
    <w:rsid w:val="001B2779"/>
    <w:rsid w:val="001E2B54"/>
    <w:rsid w:val="00200689"/>
    <w:rsid w:val="00215B15"/>
    <w:rsid w:val="002378CF"/>
    <w:rsid w:val="0024021C"/>
    <w:rsid w:val="002457C5"/>
    <w:rsid w:val="00247D8E"/>
    <w:rsid w:val="00261579"/>
    <w:rsid w:val="00262E18"/>
    <w:rsid w:val="0026318B"/>
    <w:rsid w:val="00265537"/>
    <w:rsid w:val="00281CAC"/>
    <w:rsid w:val="002913E0"/>
    <w:rsid w:val="002923A9"/>
    <w:rsid w:val="0029418E"/>
    <w:rsid w:val="002A1DE3"/>
    <w:rsid w:val="002A512E"/>
    <w:rsid w:val="002A705F"/>
    <w:rsid w:val="002B4536"/>
    <w:rsid w:val="002D695E"/>
    <w:rsid w:val="002F3FC7"/>
    <w:rsid w:val="002F5D64"/>
    <w:rsid w:val="00305E4E"/>
    <w:rsid w:val="003062D6"/>
    <w:rsid w:val="00320CAC"/>
    <w:rsid w:val="00340622"/>
    <w:rsid w:val="00362175"/>
    <w:rsid w:val="0038669D"/>
    <w:rsid w:val="00386A76"/>
    <w:rsid w:val="00391FF9"/>
    <w:rsid w:val="00394044"/>
    <w:rsid w:val="003A04E8"/>
    <w:rsid w:val="003B2BD2"/>
    <w:rsid w:val="003B34B8"/>
    <w:rsid w:val="003D0D89"/>
    <w:rsid w:val="003E7014"/>
    <w:rsid w:val="004017CF"/>
    <w:rsid w:val="00411F4C"/>
    <w:rsid w:val="004174FD"/>
    <w:rsid w:val="00436CE2"/>
    <w:rsid w:val="00471149"/>
    <w:rsid w:val="00473E12"/>
    <w:rsid w:val="004752FE"/>
    <w:rsid w:val="00476F4D"/>
    <w:rsid w:val="004809DC"/>
    <w:rsid w:val="00481BC6"/>
    <w:rsid w:val="004840D2"/>
    <w:rsid w:val="004A2831"/>
    <w:rsid w:val="004C5A79"/>
    <w:rsid w:val="004D05D6"/>
    <w:rsid w:val="004F2B18"/>
    <w:rsid w:val="004F3729"/>
    <w:rsid w:val="00504469"/>
    <w:rsid w:val="0052078F"/>
    <w:rsid w:val="00535770"/>
    <w:rsid w:val="00541E3F"/>
    <w:rsid w:val="005537E4"/>
    <w:rsid w:val="0056299A"/>
    <w:rsid w:val="00567645"/>
    <w:rsid w:val="00573557"/>
    <w:rsid w:val="005B1C42"/>
    <w:rsid w:val="005B43BB"/>
    <w:rsid w:val="005B6F81"/>
    <w:rsid w:val="005C6D64"/>
    <w:rsid w:val="005C7ABB"/>
    <w:rsid w:val="005E1A30"/>
    <w:rsid w:val="005E6A1C"/>
    <w:rsid w:val="005F21E8"/>
    <w:rsid w:val="00601584"/>
    <w:rsid w:val="00615351"/>
    <w:rsid w:val="00653531"/>
    <w:rsid w:val="0066436C"/>
    <w:rsid w:val="00680248"/>
    <w:rsid w:val="00686514"/>
    <w:rsid w:val="006A030C"/>
    <w:rsid w:val="006B1A73"/>
    <w:rsid w:val="006C35FF"/>
    <w:rsid w:val="006C392B"/>
    <w:rsid w:val="006C703C"/>
    <w:rsid w:val="006F14A7"/>
    <w:rsid w:val="007009B0"/>
    <w:rsid w:val="0070261C"/>
    <w:rsid w:val="00702F85"/>
    <w:rsid w:val="00703327"/>
    <w:rsid w:val="007128DF"/>
    <w:rsid w:val="00712A85"/>
    <w:rsid w:val="00727DFE"/>
    <w:rsid w:val="0073479E"/>
    <w:rsid w:val="00736FD0"/>
    <w:rsid w:val="00744579"/>
    <w:rsid w:val="0075540B"/>
    <w:rsid w:val="007820C7"/>
    <w:rsid w:val="007979AC"/>
    <w:rsid w:val="007B151A"/>
    <w:rsid w:val="007B3EAA"/>
    <w:rsid w:val="007D413F"/>
    <w:rsid w:val="007E64DB"/>
    <w:rsid w:val="007E70F2"/>
    <w:rsid w:val="0080308F"/>
    <w:rsid w:val="00813DBE"/>
    <w:rsid w:val="0081486A"/>
    <w:rsid w:val="00855047"/>
    <w:rsid w:val="0089382B"/>
    <w:rsid w:val="0089391D"/>
    <w:rsid w:val="008A174D"/>
    <w:rsid w:val="008A1806"/>
    <w:rsid w:val="008A3D5B"/>
    <w:rsid w:val="008F35E9"/>
    <w:rsid w:val="009005E5"/>
    <w:rsid w:val="00900D9A"/>
    <w:rsid w:val="009346F2"/>
    <w:rsid w:val="00945014"/>
    <w:rsid w:val="00946608"/>
    <w:rsid w:val="009537C5"/>
    <w:rsid w:val="009549E3"/>
    <w:rsid w:val="009648A3"/>
    <w:rsid w:val="00976E0E"/>
    <w:rsid w:val="009775F7"/>
    <w:rsid w:val="009B385C"/>
    <w:rsid w:val="009C290B"/>
    <w:rsid w:val="009E0BD9"/>
    <w:rsid w:val="009E1C57"/>
    <w:rsid w:val="009F6E19"/>
    <w:rsid w:val="00A07072"/>
    <w:rsid w:val="00A4530D"/>
    <w:rsid w:val="00A50B89"/>
    <w:rsid w:val="00A5495A"/>
    <w:rsid w:val="00A637CE"/>
    <w:rsid w:val="00A75757"/>
    <w:rsid w:val="00B0686E"/>
    <w:rsid w:val="00B248CA"/>
    <w:rsid w:val="00B24A6C"/>
    <w:rsid w:val="00B26929"/>
    <w:rsid w:val="00B26DD9"/>
    <w:rsid w:val="00B555FF"/>
    <w:rsid w:val="00B55E49"/>
    <w:rsid w:val="00B658D6"/>
    <w:rsid w:val="00B83962"/>
    <w:rsid w:val="00B90247"/>
    <w:rsid w:val="00BB4FF7"/>
    <w:rsid w:val="00BD3E54"/>
    <w:rsid w:val="00BE6719"/>
    <w:rsid w:val="00BF23AF"/>
    <w:rsid w:val="00BF7C75"/>
    <w:rsid w:val="00C00640"/>
    <w:rsid w:val="00C045A8"/>
    <w:rsid w:val="00C05378"/>
    <w:rsid w:val="00C06D24"/>
    <w:rsid w:val="00C11FBF"/>
    <w:rsid w:val="00C408DB"/>
    <w:rsid w:val="00C74DA3"/>
    <w:rsid w:val="00C84DBD"/>
    <w:rsid w:val="00C85A7D"/>
    <w:rsid w:val="00C94578"/>
    <w:rsid w:val="00C96BE4"/>
    <w:rsid w:val="00C97760"/>
    <w:rsid w:val="00CA720B"/>
    <w:rsid w:val="00CC005B"/>
    <w:rsid w:val="00CC44E2"/>
    <w:rsid w:val="00CC49D5"/>
    <w:rsid w:val="00CE1BFB"/>
    <w:rsid w:val="00CF1C47"/>
    <w:rsid w:val="00D01D4A"/>
    <w:rsid w:val="00D167E7"/>
    <w:rsid w:val="00D60467"/>
    <w:rsid w:val="00D61C4C"/>
    <w:rsid w:val="00D624ED"/>
    <w:rsid w:val="00D753FE"/>
    <w:rsid w:val="00D82A60"/>
    <w:rsid w:val="00D86A81"/>
    <w:rsid w:val="00D925A3"/>
    <w:rsid w:val="00DA47FF"/>
    <w:rsid w:val="00DD269C"/>
    <w:rsid w:val="00DD5699"/>
    <w:rsid w:val="00DE0141"/>
    <w:rsid w:val="00DF35D8"/>
    <w:rsid w:val="00DF36FB"/>
    <w:rsid w:val="00E04438"/>
    <w:rsid w:val="00E217B9"/>
    <w:rsid w:val="00E47C4C"/>
    <w:rsid w:val="00E602D2"/>
    <w:rsid w:val="00E67684"/>
    <w:rsid w:val="00E71A07"/>
    <w:rsid w:val="00E915FA"/>
    <w:rsid w:val="00E95CE3"/>
    <w:rsid w:val="00EA014A"/>
    <w:rsid w:val="00EC27D8"/>
    <w:rsid w:val="00EE05A2"/>
    <w:rsid w:val="00F00281"/>
    <w:rsid w:val="00F0592C"/>
    <w:rsid w:val="00F35322"/>
    <w:rsid w:val="00F3719B"/>
    <w:rsid w:val="00F44A6E"/>
    <w:rsid w:val="00F61676"/>
    <w:rsid w:val="00F73896"/>
    <w:rsid w:val="00F73A2A"/>
    <w:rsid w:val="00FA4471"/>
    <w:rsid w:val="00FA4DAA"/>
    <w:rsid w:val="00FA726B"/>
    <w:rsid w:val="00FA7882"/>
    <w:rsid w:val="00FB224B"/>
    <w:rsid w:val="00FB3E8D"/>
    <w:rsid w:val="00FC12B3"/>
    <w:rsid w:val="00FC17EC"/>
    <w:rsid w:val="00FC1B1D"/>
    <w:rsid w:val="00FC1FA7"/>
    <w:rsid w:val="00FC254E"/>
    <w:rsid w:val="00FC7958"/>
    <w:rsid w:val="00FD47D1"/>
    <w:rsid w:val="00FF40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5540B"/>
    <w:rPr>
      <w:sz w:val="24"/>
      <w:szCs w:val="24"/>
    </w:rPr>
  </w:style>
  <w:style w:type="paragraph" w:styleId="Heading1">
    <w:name w:val="heading 1"/>
    <w:basedOn w:val="Normal"/>
    <w:next w:val="Normal"/>
    <w:link w:val="Heading1Char"/>
    <w:uiPriority w:val="99"/>
    <w:qFormat/>
    <w:rsid w:val="0075540B"/>
    <w:pPr>
      <w:keepNext/>
      <w:numPr>
        <w:numId w:val="1"/>
      </w:numPr>
      <w:jc w:val="center"/>
      <w:outlineLvl w:val="0"/>
    </w:pPr>
    <w:rPr>
      <w:rFonts w:ascii="Arial" w:hAnsi="Arial" w:cs="Arial"/>
      <w:b/>
      <w:bCs/>
      <w:sz w:val="28"/>
      <w:szCs w:val="28"/>
    </w:rPr>
  </w:style>
  <w:style w:type="paragraph" w:styleId="Heading2">
    <w:name w:val="heading 2"/>
    <w:basedOn w:val="Normal"/>
    <w:next w:val="Normal"/>
    <w:link w:val="Heading2Char"/>
    <w:uiPriority w:val="99"/>
    <w:qFormat/>
    <w:rsid w:val="0075540B"/>
    <w:pPr>
      <w:keepNext/>
      <w:numPr>
        <w:ilvl w:val="1"/>
        <w:numId w:val="1"/>
      </w:numPr>
      <w:outlineLvl w:val="1"/>
    </w:pPr>
    <w:rPr>
      <w:rFonts w:ascii="Arial" w:hAnsi="Arial" w:cs="Arial"/>
      <w:sz w:val="28"/>
      <w:szCs w:val="28"/>
    </w:rPr>
  </w:style>
  <w:style w:type="paragraph" w:styleId="Heading3">
    <w:name w:val="heading 3"/>
    <w:basedOn w:val="Normal"/>
    <w:next w:val="Normal"/>
    <w:link w:val="Heading3Char"/>
    <w:uiPriority w:val="99"/>
    <w:qFormat/>
    <w:rsid w:val="0075540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5540B"/>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75540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5540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5540B"/>
    <w:pPr>
      <w:numPr>
        <w:ilvl w:val="6"/>
        <w:numId w:val="1"/>
      </w:numPr>
      <w:spacing w:before="240" w:after="60"/>
      <w:outlineLvl w:val="6"/>
    </w:pPr>
  </w:style>
  <w:style w:type="paragraph" w:styleId="Heading8">
    <w:name w:val="heading 8"/>
    <w:basedOn w:val="Normal"/>
    <w:next w:val="Normal"/>
    <w:link w:val="Heading8Char"/>
    <w:uiPriority w:val="99"/>
    <w:qFormat/>
    <w:rsid w:val="0075540B"/>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75540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315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0B315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B315D"/>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0B315D"/>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0B315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0B315D"/>
    <w:rPr>
      <w:rFonts w:ascii="Calibri" w:hAnsi="Calibri" w:cs="Calibri"/>
      <w:b/>
      <w:bCs/>
    </w:rPr>
  </w:style>
  <w:style w:type="character" w:customStyle="1" w:styleId="Heading7Char">
    <w:name w:val="Heading 7 Char"/>
    <w:basedOn w:val="DefaultParagraphFont"/>
    <w:link w:val="Heading7"/>
    <w:uiPriority w:val="99"/>
    <w:semiHidden/>
    <w:locked/>
    <w:rsid w:val="000B315D"/>
    <w:rPr>
      <w:rFonts w:ascii="Calibri" w:hAnsi="Calibri" w:cs="Calibri"/>
      <w:sz w:val="24"/>
      <w:szCs w:val="24"/>
    </w:rPr>
  </w:style>
  <w:style w:type="character" w:customStyle="1" w:styleId="Heading8Char">
    <w:name w:val="Heading 8 Char"/>
    <w:basedOn w:val="DefaultParagraphFont"/>
    <w:link w:val="Heading8"/>
    <w:uiPriority w:val="99"/>
    <w:semiHidden/>
    <w:locked/>
    <w:rsid w:val="000B315D"/>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0B315D"/>
    <w:rPr>
      <w:rFonts w:ascii="Cambria" w:hAnsi="Cambria" w:cs="Cambria"/>
    </w:rPr>
  </w:style>
  <w:style w:type="paragraph" w:styleId="BodyText">
    <w:name w:val="Body Text"/>
    <w:basedOn w:val="Normal"/>
    <w:link w:val="BodyTextChar"/>
    <w:uiPriority w:val="99"/>
    <w:rsid w:val="0075540B"/>
    <w:pPr>
      <w:jc w:val="both"/>
    </w:pPr>
  </w:style>
  <w:style w:type="character" w:customStyle="1" w:styleId="BodyTextChar">
    <w:name w:val="Body Text Char"/>
    <w:basedOn w:val="DefaultParagraphFont"/>
    <w:link w:val="BodyText"/>
    <w:uiPriority w:val="99"/>
    <w:semiHidden/>
    <w:locked/>
    <w:rsid w:val="000B315D"/>
    <w:rPr>
      <w:rFonts w:cs="Times New Roman"/>
      <w:sz w:val="24"/>
      <w:szCs w:val="24"/>
    </w:rPr>
  </w:style>
  <w:style w:type="paragraph" w:styleId="BodyTextIndent">
    <w:name w:val="Body Text Indent"/>
    <w:basedOn w:val="Normal"/>
    <w:link w:val="BodyTextIndentChar"/>
    <w:uiPriority w:val="99"/>
    <w:rsid w:val="0075540B"/>
    <w:pPr>
      <w:ind w:left="-360" w:firstLine="360"/>
    </w:pPr>
  </w:style>
  <w:style w:type="character" w:customStyle="1" w:styleId="BodyTextIndentChar">
    <w:name w:val="Body Text Indent Char"/>
    <w:basedOn w:val="DefaultParagraphFont"/>
    <w:link w:val="BodyTextIndent"/>
    <w:uiPriority w:val="99"/>
    <w:locked/>
    <w:rsid w:val="00601584"/>
    <w:rPr>
      <w:rFonts w:eastAsia="SimSun" w:cs="Times New Roman"/>
      <w:sz w:val="24"/>
      <w:szCs w:val="24"/>
      <w:lang w:val="en-US" w:eastAsia="en-US"/>
    </w:rPr>
  </w:style>
  <w:style w:type="paragraph" w:styleId="Title">
    <w:name w:val="Title"/>
    <w:basedOn w:val="Normal"/>
    <w:link w:val="TitleChar"/>
    <w:uiPriority w:val="99"/>
    <w:qFormat/>
    <w:rsid w:val="0075540B"/>
    <w:pPr>
      <w:jc w:val="center"/>
    </w:pPr>
    <w:rPr>
      <w:rFonts w:ascii="Arial" w:hAnsi="Arial" w:cs="Arial"/>
      <w:b/>
      <w:bCs/>
      <w:sz w:val="26"/>
      <w:szCs w:val="26"/>
    </w:rPr>
  </w:style>
  <w:style w:type="character" w:customStyle="1" w:styleId="TitleChar">
    <w:name w:val="Title Char"/>
    <w:basedOn w:val="DefaultParagraphFont"/>
    <w:link w:val="Title"/>
    <w:uiPriority w:val="99"/>
    <w:locked/>
    <w:rsid w:val="000B315D"/>
    <w:rPr>
      <w:rFonts w:ascii="Cambria" w:hAnsi="Cambria" w:cs="Cambria"/>
      <w:b/>
      <w:bCs/>
      <w:kern w:val="28"/>
      <w:sz w:val="32"/>
      <w:szCs w:val="32"/>
    </w:rPr>
  </w:style>
  <w:style w:type="paragraph" w:styleId="Header">
    <w:name w:val="header"/>
    <w:basedOn w:val="Normal"/>
    <w:link w:val="HeaderChar"/>
    <w:uiPriority w:val="99"/>
    <w:rsid w:val="0075540B"/>
    <w:pPr>
      <w:tabs>
        <w:tab w:val="center" w:pos="4320"/>
        <w:tab w:val="right" w:pos="8640"/>
      </w:tabs>
    </w:pPr>
  </w:style>
  <w:style w:type="character" w:customStyle="1" w:styleId="HeaderChar">
    <w:name w:val="Header Char"/>
    <w:basedOn w:val="DefaultParagraphFont"/>
    <w:link w:val="Header"/>
    <w:uiPriority w:val="99"/>
    <w:semiHidden/>
    <w:locked/>
    <w:rsid w:val="000B315D"/>
    <w:rPr>
      <w:rFonts w:cs="Times New Roman"/>
      <w:sz w:val="24"/>
      <w:szCs w:val="24"/>
    </w:rPr>
  </w:style>
  <w:style w:type="paragraph" w:styleId="Footer">
    <w:name w:val="footer"/>
    <w:basedOn w:val="Normal"/>
    <w:link w:val="FooterChar"/>
    <w:uiPriority w:val="99"/>
    <w:rsid w:val="0075540B"/>
    <w:pPr>
      <w:tabs>
        <w:tab w:val="center" w:pos="4320"/>
        <w:tab w:val="right" w:pos="8640"/>
      </w:tabs>
    </w:pPr>
  </w:style>
  <w:style w:type="character" w:customStyle="1" w:styleId="FooterChar">
    <w:name w:val="Footer Char"/>
    <w:basedOn w:val="DefaultParagraphFont"/>
    <w:link w:val="Footer"/>
    <w:uiPriority w:val="99"/>
    <w:semiHidden/>
    <w:locked/>
    <w:rsid w:val="000B315D"/>
    <w:rPr>
      <w:rFonts w:cs="Times New Roman"/>
      <w:sz w:val="24"/>
      <w:szCs w:val="24"/>
    </w:rPr>
  </w:style>
  <w:style w:type="paragraph" w:styleId="BodyText2">
    <w:name w:val="Body Text 2"/>
    <w:basedOn w:val="Normal"/>
    <w:link w:val="BodyText2Char"/>
    <w:uiPriority w:val="99"/>
    <w:rsid w:val="0075540B"/>
    <w:pPr>
      <w:jc w:val="both"/>
    </w:pPr>
    <w:rPr>
      <w:rFonts w:ascii="Arial" w:hAnsi="Arial" w:cs="Arial"/>
      <w:sz w:val="28"/>
      <w:szCs w:val="28"/>
    </w:rPr>
  </w:style>
  <w:style w:type="character" w:customStyle="1" w:styleId="BodyText2Char">
    <w:name w:val="Body Text 2 Char"/>
    <w:basedOn w:val="DefaultParagraphFont"/>
    <w:link w:val="BodyText2"/>
    <w:uiPriority w:val="99"/>
    <w:semiHidden/>
    <w:locked/>
    <w:rsid w:val="000B315D"/>
    <w:rPr>
      <w:rFonts w:cs="Times New Roman"/>
      <w:sz w:val="24"/>
      <w:szCs w:val="24"/>
    </w:rPr>
  </w:style>
  <w:style w:type="character" w:styleId="PageNumber">
    <w:name w:val="page number"/>
    <w:basedOn w:val="DefaultParagraphFont"/>
    <w:uiPriority w:val="99"/>
    <w:rsid w:val="0075540B"/>
    <w:rPr>
      <w:rFonts w:cs="Times New Roman"/>
    </w:rPr>
  </w:style>
  <w:style w:type="paragraph" w:styleId="BodyTextIndent2">
    <w:name w:val="Body Text Indent 2"/>
    <w:basedOn w:val="Normal"/>
    <w:link w:val="BodyTextIndent2Char"/>
    <w:uiPriority w:val="99"/>
    <w:rsid w:val="0075540B"/>
    <w:pPr>
      <w:ind w:firstLine="720"/>
      <w:jc w:val="both"/>
    </w:pPr>
    <w:rPr>
      <w:rFonts w:ascii="Arial" w:hAnsi="Arial" w:cs="Arial"/>
    </w:rPr>
  </w:style>
  <w:style w:type="character" w:customStyle="1" w:styleId="BodyTextIndent2Char">
    <w:name w:val="Body Text Indent 2 Char"/>
    <w:basedOn w:val="DefaultParagraphFont"/>
    <w:link w:val="BodyTextIndent2"/>
    <w:uiPriority w:val="99"/>
    <w:locked/>
    <w:rsid w:val="00601584"/>
    <w:rPr>
      <w:rFonts w:ascii="Arial" w:eastAsia="SimSun" w:hAnsi="Arial" w:cs="Arial"/>
      <w:sz w:val="24"/>
      <w:szCs w:val="24"/>
      <w:lang w:val="en-US" w:eastAsia="en-US"/>
    </w:rPr>
  </w:style>
  <w:style w:type="paragraph" w:styleId="BodyTextIndent3">
    <w:name w:val="Body Text Indent 3"/>
    <w:basedOn w:val="Normal"/>
    <w:link w:val="BodyTextIndent3Char"/>
    <w:uiPriority w:val="99"/>
    <w:rsid w:val="0075540B"/>
    <w:pPr>
      <w:ind w:left="720"/>
      <w:jc w:val="both"/>
    </w:pPr>
    <w:rPr>
      <w:rFonts w:ascii="Arial" w:hAnsi="Arial" w:cs="Arial"/>
    </w:rPr>
  </w:style>
  <w:style w:type="character" w:customStyle="1" w:styleId="BodyTextIndent3Char">
    <w:name w:val="Body Text Indent 3 Char"/>
    <w:basedOn w:val="DefaultParagraphFont"/>
    <w:link w:val="BodyTextIndent3"/>
    <w:uiPriority w:val="99"/>
    <w:semiHidden/>
    <w:locked/>
    <w:rsid w:val="000B315D"/>
    <w:rPr>
      <w:rFonts w:cs="Times New Roman"/>
      <w:sz w:val="16"/>
      <w:szCs w:val="16"/>
    </w:rPr>
  </w:style>
  <w:style w:type="paragraph" w:styleId="BodyText3">
    <w:name w:val="Body Text 3"/>
    <w:basedOn w:val="Normal"/>
    <w:link w:val="BodyText3Char"/>
    <w:uiPriority w:val="99"/>
    <w:rsid w:val="0075540B"/>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0B315D"/>
    <w:rPr>
      <w:rFonts w:cs="Times New Roman"/>
      <w:sz w:val="16"/>
      <w:szCs w:val="16"/>
    </w:rPr>
  </w:style>
  <w:style w:type="character" w:styleId="Hyperlink">
    <w:name w:val="Hyperlink"/>
    <w:basedOn w:val="DefaultParagraphFont"/>
    <w:uiPriority w:val="99"/>
    <w:rsid w:val="0075540B"/>
    <w:rPr>
      <w:rFonts w:cs="Times New Roman"/>
      <w:color w:val="0000FF"/>
      <w:u w:val="single"/>
    </w:rPr>
  </w:style>
  <w:style w:type="paragraph" w:styleId="BalloonText">
    <w:name w:val="Balloon Text"/>
    <w:basedOn w:val="Normal"/>
    <w:link w:val="BalloonTextChar"/>
    <w:uiPriority w:val="99"/>
    <w:semiHidden/>
    <w:rsid w:val="00D167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315D"/>
    <w:rPr>
      <w:rFonts w:cs="Times New Roman"/>
      <w:sz w:val="2"/>
      <w:szCs w:val="2"/>
    </w:rPr>
  </w:style>
  <w:style w:type="paragraph" w:styleId="NoSpacing">
    <w:name w:val="No Spacing"/>
    <w:basedOn w:val="Normal"/>
    <w:uiPriority w:val="99"/>
    <w:qFormat/>
    <w:rsid w:val="0070261C"/>
  </w:style>
  <w:style w:type="paragraph" w:styleId="NormalWeb">
    <w:name w:val="Normal (Web)"/>
    <w:basedOn w:val="Normal"/>
    <w:uiPriority w:val="99"/>
    <w:rsid w:val="00573557"/>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99"/>
    <w:qFormat/>
    <w:rsid w:val="00FC1FA7"/>
    <w:rPr>
      <w:rFonts w:cs="Times New Roman"/>
      <w:b/>
      <w:bCs/>
    </w:rPr>
  </w:style>
  <w:style w:type="table" w:styleId="TableGrid">
    <w:name w:val="Table Grid"/>
    <w:basedOn w:val="TableNormal"/>
    <w:uiPriority w:val="99"/>
    <w:rsid w:val="00CC44E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0686E"/>
    <w:pPr>
      <w:ind w:left="720"/>
    </w:pPr>
  </w:style>
  <w:style w:type="character" w:styleId="FollowedHyperlink">
    <w:name w:val="FollowedHyperlink"/>
    <w:basedOn w:val="DefaultParagraphFont"/>
    <w:uiPriority w:val="99"/>
    <w:rsid w:val="00281CAC"/>
    <w:rPr>
      <w:rFonts w:cs="Times New Roman"/>
      <w:color w:val="800080"/>
      <w:u w:val="single"/>
    </w:rPr>
  </w:style>
  <w:style w:type="character" w:styleId="CommentReference">
    <w:name w:val="annotation reference"/>
    <w:basedOn w:val="DefaultParagraphFont"/>
    <w:uiPriority w:val="99"/>
    <w:semiHidden/>
    <w:rsid w:val="000C0D93"/>
    <w:rPr>
      <w:rFonts w:cs="Times New Roman"/>
      <w:sz w:val="16"/>
      <w:szCs w:val="16"/>
    </w:rPr>
  </w:style>
  <w:style w:type="paragraph" w:styleId="CommentText">
    <w:name w:val="annotation text"/>
    <w:basedOn w:val="Normal"/>
    <w:link w:val="CommentTextChar"/>
    <w:uiPriority w:val="99"/>
    <w:semiHidden/>
    <w:rsid w:val="000C0D9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0C0D93"/>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inessweek.com/innov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14</Pages>
  <Words>2695</Words>
  <Characters>15366</Characters>
  <Application>Microsoft Office Outlook</Application>
  <DocSecurity>0</DocSecurity>
  <Lines>0</Lines>
  <Paragraphs>0</Paragraphs>
  <ScaleCrop>false</ScaleCrop>
  <Company>UNC-Chapel Hill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COST MANAGEMENT -- AN OVERVIEW</dc:title>
  <dc:subject/>
  <dc:creator>Edward Blocher</dc:creator>
  <cp:keywords/>
  <dc:description/>
  <cp:lastModifiedBy>faiyaz.ahmed</cp:lastModifiedBy>
  <cp:revision>7</cp:revision>
  <cp:lastPrinted>2011-07-15T16:33:00Z</cp:lastPrinted>
  <dcterms:created xsi:type="dcterms:W3CDTF">2012-07-03T23:17:00Z</dcterms:created>
  <dcterms:modified xsi:type="dcterms:W3CDTF">2012-08-02T12:10:00Z</dcterms:modified>
</cp:coreProperties>
</file>