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B62F" w14:textId="77777777" w:rsidR="00E7095F" w:rsidRPr="008C27FC" w:rsidRDefault="00E7095F">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rPr>
          <w:rFonts w:ascii="Times New Roman" w:hAnsi="Times New Roman"/>
          <w:b/>
        </w:rPr>
      </w:pPr>
      <w:bookmarkStart w:id="0" w:name="_GoBack"/>
      <w:bookmarkEnd w:id="0"/>
      <w:r w:rsidRPr="008C27FC">
        <w:rPr>
          <w:rFonts w:ascii="Times New Roman" w:hAnsi="Times New Roman"/>
          <w:b/>
        </w:rPr>
        <w:t xml:space="preserve">Chapter </w:t>
      </w:r>
      <w:r w:rsidR="00451A42" w:rsidRPr="008C27FC">
        <w:rPr>
          <w:rFonts w:ascii="Times New Roman" w:hAnsi="Times New Roman"/>
          <w:b/>
        </w:rPr>
        <w:t>2</w:t>
      </w:r>
    </w:p>
    <w:p w14:paraId="3781EEAF" w14:textId="77777777" w:rsidR="00E7095F" w:rsidRPr="008C27FC" w:rsidRDefault="00E7095F">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rPr>
          <w:rFonts w:ascii="Times New Roman" w:hAnsi="Times New Roman"/>
          <w:b/>
        </w:rPr>
      </w:pPr>
      <w:r w:rsidRPr="008C27FC">
        <w:rPr>
          <w:rFonts w:ascii="Times New Roman" w:hAnsi="Times New Roman"/>
          <w:b/>
        </w:rPr>
        <w:t>De</w:t>
      </w:r>
      <w:r w:rsidR="00E364D0" w:rsidRPr="008C27FC">
        <w:rPr>
          <w:rFonts w:ascii="Times New Roman" w:hAnsi="Times New Roman"/>
          <w:b/>
        </w:rPr>
        <w:t>scriptive Statistics</w:t>
      </w:r>
    </w:p>
    <w:p w14:paraId="0EAE7F9A" w14:textId="77777777" w:rsidR="00E7095F" w:rsidRPr="008C27FC" w:rsidRDefault="00820C37">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rPr>
          <w:rFonts w:ascii="Times New Roman" w:hAnsi="Times New Roman"/>
          <w:b/>
        </w:rPr>
      </w:pPr>
      <w:r w:rsidRPr="008C27FC">
        <w:rPr>
          <w:rFonts w:ascii="Times New Roman" w:hAnsi="Times New Roman"/>
          <w:b/>
          <w:noProof/>
        </w:rPr>
        <mc:AlternateContent>
          <mc:Choice Requires="wps">
            <w:drawing>
              <wp:anchor distT="0" distB="0" distL="114300" distR="114300" simplePos="0" relativeHeight="251642880" behindDoc="0" locked="0" layoutInCell="0" allowOverlap="1" wp14:anchorId="2CC06DC9" wp14:editId="6D407E00">
                <wp:simplePos x="0" y="0"/>
                <wp:positionH relativeFrom="column">
                  <wp:posOffset>274320</wp:posOffset>
                </wp:positionH>
                <wp:positionV relativeFrom="paragraph">
                  <wp:posOffset>213360</wp:posOffset>
                </wp:positionV>
                <wp:extent cx="5760720"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6600"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6.8pt" to="475.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" o:allowincell="f" strokeweight="3pt"/>
            </w:pict>
          </mc:Fallback>
        </mc:AlternateContent>
      </w:r>
    </w:p>
    <w:p w14:paraId="5761EA1F" w14:textId="77777777" w:rsidR="00E7095F" w:rsidRPr="008C27FC" w:rsidRDefault="00E7095F">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rFonts w:ascii="Times New Roman" w:hAnsi="Times New Roman"/>
          <w:b/>
        </w:rPr>
      </w:pPr>
    </w:p>
    <w:p w14:paraId="625F836C" w14:textId="77777777" w:rsidR="00E7095F" w:rsidRPr="008C27FC" w:rsidRDefault="00E7095F" w:rsidP="00FC0E01">
      <w:pPr>
        <w:tabs>
          <w:tab w:val="left" w:pos="-936"/>
          <w:tab w:val="left" w:pos="-216"/>
          <w:tab w:val="left" w:pos="504"/>
          <w:tab w:val="left" w:pos="86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rFonts w:ascii="Times New Roman" w:hAnsi="Times New Roman"/>
        </w:rPr>
      </w:pPr>
      <w:r w:rsidRPr="008C27FC">
        <w:rPr>
          <w:rFonts w:ascii="Times New Roman" w:hAnsi="Times New Roman"/>
          <w:b/>
        </w:rPr>
        <w:tab/>
        <w:t>Solutions:</w:t>
      </w:r>
    </w:p>
    <w:p w14:paraId="0541B01D" w14:textId="77777777" w:rsidR="00E7095F" w:rsidRPr="008C27FC" w:rsidRDefault="00E7095F">
      <w:pPr>
        <w:widowControl/>
        <w:tabs>
          <w:tab w:val="left" w:pos="-936"/>
          <w:tab w:val="left" w:pos="-216"/>
          <w:tab w:val="left" w:pos="504"/>
          <w:tab w:val="left" w:pos="864"/>
          <w:tab w:val="left" w:pos="1224"/>
        </w:tabs>
        <w:ind w:left="504"/>
        <w:rPr>
          <w:rFonts w:ascii="Times New Roman" w:hAnsi="Times New Roman"/>
        </w:rPr>
      </w:pPr>
    </w:p>
    <w:p w14:paraId="440DEEE6" w14:textId="77777777" w:rsidR="00426F55" w:rsidRPr="008C27FC" w:rsidRDefault="00E7095F" w:rsidP="00E364D0">
      <w:pPr>
        <w:widowControl/>
        <w:tabs>
          <w:tab w:val="left" w:pos="-936"/>
          <w:tab w:val="left" w:pos="-216"/>
          <w:tab w:val="left" w:pos="504"/>
          <w:tab w:val="left" w:pos="864"/>
          <w:tab w:val="left" w:pos="1260"/>
        </w:tabs>
        <w:ind w:left="504"/>
        <w:rPr>
          <w:rFonts w:ascii="Times New Roman" w:hAnsi="Times New Roman"/>
        </w:rPr>
      </w:pPr>
      <w:r w:rsidRPr="008C27FC">
        <w:rPr>
          <w:rFonts w:ascii="Times New Roman" w:hAnsi="Times New Roman"/>
        </w:rPr>
        <w:t>1.</w:t>
      </w:r>
      <w:r w:rsidRPr="008C27FC">
        <w:rPr>
          <w:rFonts w:ascii="Times New Roman" w:hAnsi="Times New Roman"/>
        </w:rPr>
        <w:tab/>
        <w:t>a.</w:t>
      </w:r>
      <w:r w:rsidRPr="008C27FC">
        <w:rPr>
          <w:rFonts w:ascii="Times New Roman" w:hAnsi="Times New Roman"/>
        </w:rPr>
        <w:tab/>
      </w:r>
      <w:r w:rsidR="00E364D0" w:rsidRPr="008C27FC">
        <w:rPr>
          <w:rFonts w:ascii="Times New Roman" w:hAnsi="Times New Roman"/>
        </w:rPr>
        <w:t>Quantitative</w:t>
      </w:r>
    </w:p>
    <w:p w14:paraId="6592C764"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p>
    <w:p w14:paraId="4AF83F5D"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r w:rsidRPr="008C27FC">
        <w:rPr>
          <w:rFonts w:ascii="Times New Roman" w:hAnsi="Times New Roman"/>
        </w:rPr>
        <w:tab/>
        <w:t xml:space="preserve">b. </w:t>
      </w:r>
      <w:r w:rsidRPr="008C27FC">
        <w:rPr>
          <w:rFonts w:ascii="Times New Roman" w:hAnsi="Times New Roman"/>
        </w:rPr>
        <w:tab/>
        <w:t>Categorical</w:t>
      </w:r>
    </w:p>
    <w:p w14:paraId="30A3AC2D"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p>
    <w:p w14:paraId="12110893"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r w:rsidRPr="008C27FC">
        <w:rPr>
          <w:rFonts w:ascii="Times New Roman" w:hAnsi="Times New Roman"/>
        </w:rPr>
        <w:tab/>
        <w:t xml:space="preserve">c. </w:t>
      </w:r>
      <w:r w:rsidRPr="008C27FC">
        <w:rPr>
          <w:rFonts w:ascii="Times New Roman" w:hAnsi="Times New Roman"/>
        </w:rPr>
        <w:tab/>
        <w:t>Categorical</w:t>
      </w:r>
    </w:p>
    <w:p w14:paraId="3282BB28"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p>
    <w:p w14:paraId="5C52B982"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r w:rsidRPr="008C27FC">
        <w:rPr>
          <w:rFonts w:ascii="Times New Roman" w:hAnsi="Times New Roman"/>
        </w:rPr>
        <w:tab/>
        <w:t xml:space="preserve">d. </w:t>
      </w:r>
      <w:r w:rsidRPr="008C27FC">
        <w:rPr>
          <w:rFonts w:ascii="Times New Roman" w:hAnsi="Times New Roman"/>
        </w:rPr>
        <w:tab/>
        <w:t>Quantitative</w:t>
      </w:r>
    </w:p>
    <w:p w14:paraId="6CA3911B"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p>
    <w:p w14:paraId="5A02B3B1"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r w:rsidRPr="008C27FC">
        <w:rPr>
          <w:rFonts w:ascii="Times New Roman" w:hAnsi="Times New Roman"/>
        </w:rPr>
        <w:tab/>
        <w:t xml:space="preserve">e. </w:t>
      </w:r>
      <w:r w:rsidRPr="008C27FC">
        <w:rPr>
          <w:rFonts w:ascii="Times New Roman" w:hAnsi="Times New Roman"/>
        </w:rPr>
        <w:tab/>
        <w:t>Categorical</w:t>
      </w:r>
    </w:p>
    <w:p w14:paraId="34B462F2" w14:textId="77777777" w:rsidR="00604D72" w:rsidRPr="008C27FC" w:rsidRDefault="00604D72" w:rsidP="00E364D0">
      <w:pPr>
        <w:widowControl/>
        <w:tabs>
          <w:tab w:val="left" w:pos="-936"/>
          <w:tab w:val="left" w:pos="-216"/>
          <w:tab w:val="left" w:pos="504"/>
          <w:tab w:val="left" w:pos="864"/>
          <w:tab w:val="left" w:pos="1260"/>
        </w:tabs>
        <w:ind w:left="504"/>
        <w:rPr>
          <w:rFonts w:ascii="Times New Roman" w:hAnsi="Times New Roman"/>
        </w:rPr>
      </w:pPr>
    </w:p>
    <w:p w14:paraId="0744A8FF"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p>
    <w:p w14:paraId="7013F242" w14:textId="77777777" w:rsidR="00E364D0" w:rsidRPr="008C27FC" w:rsidRDefault="00E364D0" w:rsidP="00E364D0">
      <w:pPr>
        <w:widowControl/>
        <w:tabs>
          <w:tab w:val="left" w:pos="-936"/>
          <w:tab w:val="left" w:pos="-216"/>
          <w:tab w:val="left" w:pos="504"/>
          <w:tab w:val="left" w:pos="864"/>
          <w:tab w:val="left" w:pos="1260"/>
        </w:tabs>
        <w:ind w:left="504"/>
        <w:rPr>
          <w:rFonts w:ascii="Times New Roman" w:hAnsi="Times New Roman"/>
        </w:rPr>
      </w:pPr>
      <w:r w:rsidRPr="008C27FC">
        <w:rPr>
          <w:rFonts w:ascii="Times New Roman" w:hAnsi="Times New Roman"/>
        </w:rPr>
        <w:t>2.</w:t>
      </w:r>
      <w:r w:rsidRPr="008C27FC">
        <w:rPr>
          <w:rFonts w:ascii="Times New Roman" w:hAnsi="Times New Roman"/>
        </w:rPr>
        <w:tab/>
        <w:t>a.</w:t>
      </w:r>
      <w:r w:rsidRPr="008C27FC">
        <w:rPr>
          <w:rFonts w:ascii="Times New Roman" w:hAnsi="Times New Roman"/>
        </w:rPr>
        <w:tab/>
      </w:r>
      <w:r w:rsidR="0041455F" w:rsidRPr="008C27FC">
        <w:rPr>
          <w:rFonts w:ascii="Times New Roman" w:hAnsi="Times New Roman"/>
        </w:rPr>
        <w:t>The top 10 countries according to GDP are listed below.</w:t>
      </w:r>
    </w:p>
    <w:tbl>
      <w:tblPr>
        <w:tblW w:w="7620" w:type="dxa"/>
        <w:jc w:val="center"/>
        <w:tblLook w:val="04A0" w:firstRow="1" w:lastRow="0" w:firstColumn="1" w:lastColumn="0" w:noHBand="0" w:noVBand="1"/>
      </w:tblPr>
      <w:tblGrid>
        <w:gridCol w:w="3460"/>
        <w:gridCol w:w="1600"/>
        <w:gridCol w:w="2560"/>
      </w:tblGrid>
      <w:tr w:rsidR="0041455F" w:rsidRPr="008C27FC" w14:paraId="3E68521D" w14:textId="77777777" w:rsidTr="00773420">
        <w:trPr>
          <w:trHeight w:val="315"/>
          <w:jc w:val="center"/>
        </w:trPr>
        <w:tc>
          <w:tcPr>
            <w:tcW w:w="3460" w:type="dxa"/>
            <w:tcBorders>
              <w:top w:val="nil"/>
              <w:left w:val="nil"/>
              <w:bottom w:val="single" w:sz="4" w:space="0" w:color="auto"/>
              <w:right w:val="nil"/>
            </w:tcBorders>
            <w:shd w:val="clear" w:color="auto" w:fill="auto"/>
            <w:noWrap/>
            <w:vAlign w:val="bottom"/>
            <w:hideMark/>
          </w:tcPr>
          <w:p w14:paraId="4841D3F3" w14:textId="77777777" w:rsidR="0041455F" w:rsidRPr="008C27FC" w:rsidRDefault="0041455F" w:rsidP="0041455F">
            <w:pPr>
              <w:widowControl/>
              <w:rPr>
                <w:rFonts w:ascii="Times New Roman" w:hAnsi="Times New Roman"/>
                <w:b/>
                <w:bCs/>
                <w:color w:val="000000"/>
              </w:rPr>
            </w:pPr>
            <w:r w:rsidRPr="008C27FC">
              <w:rPr>
                <w:rFonts w:ascii="Times New Roman" w:hAnsi="Times New Roman"/>
                <w:b/>
                <w:bCs/>
                <w:color w:val="000000"/>
              </w:rPr>
              <w:t>Country</w:t>
            </w:r>
          </w:p>
        </w:tc>
        <w:tc>
          <w:tcPr>
            <w:tcW w:w="1600" w:type="dxa"/>
            <w:tcBorders>
              <w:top w:val="nil"/>
              <w:left w:val="nil"/>
              <w:bottom w:val="single" w:sz="4" w:space="0" w:color="auto"/>
              <w:right w:val="nil"/>
            </w:tcBorders>
            <w:shd w:val="clear" w:color="auto" w:fill="auto"/>
            <w:noWrap/>
            <w:vAlign w:val="bottom"/>
            <w:hideMark/>
          </w:tcPr>
          <w:p w14:paraId="206CE26D" w14:textId="77777777" w:rsidR="0041455F" w:rsidRPr="008C27FC" w:rsidRDefault="0041455F" w:rsidP="0041455F">
            <w:pPr>
              <w:widowControl/>
              <w:rPr>
                <w:rFonts w:ascii="Times New Roman" w:hAnsi="Times New Roman"/>
                <w:b/>
                <w:bCs/>
                <w:color w:val="000000"/>
              </w:rPr>
            </w:pPr>
            <w:r w:rsidRPr="008C27FC">
              <w:rPr>
                <w:rFonts w:ascii="Times New Roman" w:hAnsi="Times New Roman"/>
                <w:b/>
                <w:bCs/>
                <w:color w:val="000000"/>
              </w:rPr>
              <w:t>Continent</w:t>
            </w:r>
          </w:p>
        </w:tc>
        <w:tc>
          <w:tcPr>
            <w:tcW w:w="2560" w:type="dxa"/>
            <w:tcBorders>
              <w:top w:val="nil"/>
              <w:left w:val="nil"/>
              <w:bottom w:val="single" w:sz="4" w:space="0" w:color="auto"/>
              <w:right w:val="nil"/>
            </w:tcBorders>
            <w:shd w:val="clear" w:color="auto" w:fill="auto"/>
            <w:noWrap/>
            <w:vAlign w:val="bottom"/>
            <w:hideMark/>
          </w:tcPr>
          <w:p w14:paraId="0C373E93" w14:textId="77777777" w:rsidR="0041455F" w:rsidRPr="008C27FC" w:rsidRDefault="0041455F" w:rsidP="0041455F">
            <w:pPr>
              <w:widowControl/>
              <w:jc w:val="center"/>
              <w:rPr>
                <w:rFonts w:ascii="Times New Roman" w:hAnsi="Times New Roman"/>
                <w:b/>
                <w:bCs/>
                <w:color w:val="000000"/>
              </w:rPr>
            </w:pPr>
            <w:r w:rsidRPr="008C27FC">
              <w:rPr>
                <w:rFonts w:ascii="Times New Roman" w:hAnsi="Times New Roman"/>
                <w:b/>
                <w:bCs/>
                <w:color w:val="000000"/>
              </w:rPr>
              <w:t xml:space="preserve"> GDP (millions of US$) </w:t>
            </w:r>
          </w:p>
        </w:tc>
      </w:tr>
      <w:tr w:rsidR="0041455F" w:rsidRPr="008C27FC" w14:paraId="1EAD4C43"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4322EBAA" w14:textId="16D827AA" w:rsidR="0041455F" w:rsidRPr="008C27FC" w:rsidRDefault="0041455F" w:rsidP="0041455F">
            <w:pPr>
              <w:widowControl/>
              <w:rPr>
                <w:rFonts w:ascii="Times New Roman" w:hAnsi="Times New Roman"/>
                <w:color w:val="000000"/>
              </w:rPr>
            </w:pPr>
            <w:r w:rsidRPr="008C27FC">
              <w:rPr>
                <w:rFonts w:ascii="Times New Roman" w:hAnsi="Times New Roman"/>
                <w:color w:val="000000"/>
              </w:rPr>
              <w:t>United States</w:t>
            </w:r>
          </w:p>
        </w:tc>
        <w:tc>
          <w:tcPr>
            <w:tcW w:w="1600" w:type="dxa"/>
            <w:tcBorders>
              <w:top w:val="nil"/>
              <w:left w:val="nil"/>
              <w:bottom w:val="nil"/>
              <w:right w:val="nil"/>
            </w:tcBorders>
            <w:shd w:val="clear" w:color="auto" w:fill="auto"/>
            <w:noWrap/>
            <w:vAlign w:val="bottom"/>
            <w:hideMark/>
          </w:tcPr>
          <w:p w14:paraId="2DB7BD63"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North America</w:t>
            </w:r>
          </w:p>
        </w:tc>
        <w:tc>
          <w:tcPr>
            <w:tcW w:w="2560" w:type="dxa"/>
            <w:tcBorders>
              <w:top w:val="nil"/>
              <w:left w:val="nil"/>
              <w:bottom w:val="nil"/>
              <w:right w:val="nil"/>
            </w:tcBorders>
            <w:shd w:val="clear" w:color="auto" w:fill="auto"/>
            <w:noWrap/>
            <w:vAlign w:val="bottom"/>
            <w:hideMark/>
          </w:tcPr>
          <w:p w14:paraId="7CE956A1"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15,094,025 </w:t>
            </w:r>
          </w:p>
        </w:tc>
      </w:tr>
      <w:tr w:rsidR="0041455F" w:rsidRPr="008C27FC" w14:paraId="58552FA1"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79535DDC" w14:textId="7D766EA3" w:rsidR="0041455F" w:rsidRPr="008C27FC" w:rsidRDefault="0041455F" w:rsidP="0041455F">
            <w:pPr>
              <w:widowControl/>
              <w:rPr>
                <w:rFonts w:ascii="Times New Roman" w:hAnsi="Times New Roman"/>
                <w:color w:val="000000"/>
              </w:rPr>
            </w:pPr>
            <w:r w:rsidRPr="008C27FC">
              <w:rPr>
                <w:rFonts w:ascii="Times New Roman" w:hAnsi="Times New Roman"/>
                <w:color w:val="000000"/>
              </w:rPr>
              <w:t>China</w:t>
            </w:r>
          </w:p>
        </w:tc>
        <w:tc>
          <w:tcPr>
            <w:tcW w:w="1600" w:type="dxa"/>
            <w:tcBorders>
              <w:top w:val="nil"/>
              <w:left w:val="nil"/>
              <w:bottom w:val="nil"/>
              <w:right w:val="nil"/>
            </w:tcBorders>
            <w:shd w:val="clear" w:color="auto" w:fill="auto"/>
            <w:noWrap/>
            <w:vAlign w:val="bottom"/>
            <w:hideMark/>
          </w:tcPr>
          <w:p w14:paraId="0E44B19E"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Asia</w:t>
            </w:r>
          </w:p>
        </w:tc>
        <w:tc>
          <w:tcPr>
            <w:tcW w:w="2560" w:type="dxa"/>
            <w:tcBorders>
              <w:top w:val="nil"/>
              <w:left w:val="nil"/>
              <w:bottom w:val="nil"/>
              <w:right w:val="nil"/>
            </w:tcBorders>
            <w:shd w:val="clear" w:color="auto" w:fill="auto"/>
            <w:noWrap/>
            <w:vAlign w:val="bottom"/>
            <w:hideMark/>
          </w:tcPr>
          <w:p w14:paraId="7C5EB510"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7,298,147 </w:t>
            </w:r>
          </w:p>
        </w:tc>
      </w:tr>
      <w:tr w:rsidR="0041455F" w:rsidRPr="008C27FC" w14:paraId="43E524CE"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57112767" w14:textId="437F57CE" w:rsidR="0041455F" w:rsidRPr="008C27FC" w:rsidRDefault="0041455F" w:rsidP="0041455F">
            <w:pPr>
              <w:widowControl/>
              <w:rPr>
                <w:rFonts w:ascii="Times New Roman" w:hAnsi="Times New Roman"/>
                <w:color w:val="000000"/>
              </w:rPr>
            </w:pPr>
            <w:r w:rsidRPr="008C27FC">
              <w:rPr>
                <w:rFonts w:ascii="Times New Roman" w:hAnsi="Times New Roman"/>
                <w:color w:val="000000"/>
              </w:rPr>
              <w:t>Japan</w:t>
            </w:r>
          </w:p>
        </w:tc>
        <w:tc>
          <w:tcPr>
            <w:tcW w:w="1600" w:type="dxa"/>
            <w:tcBorders>
              <w:top w:val="nil"/>
              <w:left w:val="nil"/>
              <w:bottom w:val="nil"/>
              <w:right w:val="nil"/>
            </w:tcBorders>
            <w:shd w:val="clear" w:color="auto" w:fill="auto"/>
            <w:noWrap/>
            <w:vAlign w:val="bottom"/>
            <w:hideMark/>
          </w:tcPr>
          <w:p w14:paraId="4821742F"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Asia</w:t>
            </w:r>
          </w:p>
        </w:tc>
        <w:tc>
          <w:tcPr>
            <w:tcW w:w="2560" w:type="dxa"/>
            <w:tcBorders>
              <w:top w:val="nil"/>
              <w:left w:val="nil"/>
              <w:bottom w:val="nil"/>
              <w:right w:val="nil"/>
            </w:tcBorders>
            <w:shd w:val="clear" w:color="auto" w:fill="auto"/>
            <w:noWrap/>
            <w:vAlign w:val="bottom"/>
            <w:hideMark/>
          </w:tcPr>
          <w:p w14:paraId="4672F9C7"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5,869,471 </w:t>
            </w:r>
          </w:p>
        </w:tc>
      </w:tr>
      <w:tr w:rsidR="0041455F" w:rsidRPr="008C27FC" w14:paraId="68C24289"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48C1C0B0" w14:textId="07584598" w:rsidR="0041455F" w:rsidRPr="008C27FC" w:rsidRDefault="0041455F" w:rsidP="0041455F">
            <w:pPr>
              <w:widowControl/>
              <w:rPr>
                <w:rFonts w:ascii="Times New Roman" w:hAnsi="Times New Roman"/>
                <w:color w:val="000000"/>
              </w:rPr>
            </w:pPr>
            <w:r w:rsidRPr="008C27FC">
              <w:rPr>
                <w:rFonts w:ascii="Times New Roman" w:hAnsi="Times New Roman"/>
                <w:color w:val="000000"/>
              </w:rPr>
              <w:t>Germany</w:t>
            </w:r>
          </w:p>
        </w:tc>
        <w:tc>
          <w:tcPr>
            <w:tcW w:w="1600" w:type="dxa"/>
            <w:tcBorders>
              <w:top w:val="nil"/>
              <w:left w:val="nil"/>
              <w:bottom w:val="nil"/>
              <w:right w:val="nil"/>
            </w:tcBorders>
            <w:shd w:val="clear" w:color="auto" w:fill="auto"/>
            <w:noWrap/>
            <w:vAlign w:val="bottom"/>
            <w:hideMark/>
          </w:tcPr>
          <w:p w14:paraId="4C09EF36"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14:paraId="342ACB33"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3,577,031 </w:t>
            </w:r>
          </w:p>
        </w:tc>
      </w:tr>
      <w:tr w:rsidR="0041455F" w:rsidRPr="008C27FC" w14:paraId="41B906A4"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7F7F67E5" w14:textId="60727DD5" w:rsidR="0041455F" w:rsidRPr="008C27FC" w:rsidRDefault="0041455F" w:rsidP="0041455F">
            <w:pPr>
              <w:widowControl/>
              <w:rPr>
                <w:rFonts w:ascii="Times New Roman" w:hAnsi="Times New Roman"/>
                <w:color w:val="000000"/>
              </w:rPr>
            </w:pPr>
            <w:r w:rsidRPr="008C27FC">
              <w:rPr>
                <w:rFonts w:ascii="Times New Roman" w:hAnsi="Times New Roman"/>
                <w:color w:val="000000"/>
              </w:rPr>
              <w:t>France</w:t>
            </w:r>
          </w:p>
        </w:tc>
        <w:tc>
          <w:tcPr>
            <w:tcW w:w="1600" w:type="dxa"/>
            <w:tcBorders>
              <w:top w:val="nil"/>
              <w:left w:val="nil"/>
              <w:bottom w:val="nil"/>
              <w:right w:val="nil"/>
            </w:tcBorders>
            <w:shd w:val="clear" w:color="auto" w:fill="auto"/>
            <w:noWrap/>
            <w:vAlign w:val="bottom"/>
            <w:hideMark/>
          </w:tcPr>
          <w:p w14:paraId="55C1AC22"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14:paraId="01F57C95"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2,776,324 </w:t>
            </w:r>
          </w:p>
        </w:tc>
      </w:tr>
      <w:tr w:rsidR="0041455F" w:rsidRPr="008C27FC" w14:paraId="4BF2FEB5"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7240A95A" w14:textId="23523543" w:rsidR="0041455F" w:rsidRPr="008C27FC" w:rsidRDefault="0041455F" w:rsidP="0041455F">
            <w:pPr>
              <w:widowControl/>
              <w:rPr>
                <w:rFonts w:ascii="Times New Roman" w:hAnsi="Times New Roman"/>
                <w:color w:val="000000"/>
              </w:rPr>
            </w:pPr>
            <w:r w:rsidRPr="008C27FC">
              <w:rPr>
                <w:rFonts w:ascii="Times New Roman" w:hAnsi="Times New Roman"/>
                <w:color w:val="000000"/>
              </w:rPr>
              <w:t>Brazil</w:t>
            </w:r>
          </w:p>
        </w:tc>
        <w:tc>
          <w:tcPr>
            <w:tcW w:w="1600" w:type="dxa"/>
            <w:tcBorders>
              <w:top w:val="nil"/>
              <w:left w:val="nil"/>
              <w:bottom w:val="nil"/>
              <w:right w:val="nil"/>
            </w:tcBorders>
            <w:shd w:val="clear" w:color="auto" w:fill="auto"/>
            <w:noWrap/>
            <w:vAlign w:val="bottom"/>
            <w:hideMark/>
          </w:tcPr>
          <w:p w14:paraId="35ADE87E"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South America</w:t>
            </w:r>
          </w:p>
        </w:tc>
        <w:tc>
          <w:tcPr>
            <w:tcW w:w="2560" w:type="dxa"/>
            <w:tcBorders>
              <w:top w:val="nil"/>
              <w:left w:val="nil"/>
              <w:bottom w:val="nil"/>
              <w:right w:val="nil"/>
            </w:tcBorders>
            <w:shd w:val="clear" w:color="auto" w:fill="auto"/>
            <w:noWrap/>
            <w:vAlign w:val="bottom"/>
            <w:hideMark/>
          </w:tcPr>
          <w:p w14:paraId="6BBCFAEB"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2,492,908 </w:t>
            </w:r>
          </w:p>
        </w:tc>
      </w:tr>
      <w:tr w:rsidR="0041455F" w:rsidRPr="008C27FC" w14:paraId="73F7E8AF"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442250FA" w14:textId="23D21FDC" w:rsidR="0041455F" w:rsidRPr="008C27FC" w:rsidRDefault="0041455F" w:rsidP="0041455F">
            <w:pPr>
              <w:widowControl/>
              <w:rPr>
                <w:rFonts w:ascii="Times New Roman" w:hAnsi="Times New Roman"/>
                <w:color w:val="000000"/>
              </w:rPr>
            </w:pPr>
            <w:r w:rsidRPr="008C27FC">
              <w:rPr>
                <w:rFonts w:ascii="Times New Roman" w:hAnsi="Times New Roman"/>
                <w:color w:val="000000"/>
              </w:rPr>
              <w:t>United Kingdom</w:t>
            </w:r>
          </w:p>
        </w:tc>
        <w:tc>
          <w:tcPr>
            <w:tcW w:w="1600" w:type="dxa"/>
            <w:tcBorders>
              <w:top w:val="nil"/>
              <w:left w:val="nil"/>
              <w:bottom w:val="nil"/>
              <w:right w:val="nil"/>
            </w:tcBorders>
            <w:shd w:val="clear" w:color="auto" w:fill="auto"/>
            <w:noWrap/>
            <w:vAlign w:val="bottom"/>
            <w:hideMark/>
          </w:tcPr>
          <w:p w14:paraId="73895DE2"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14:paraId="77E3A9D9"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2,417,570 </w:t>
            </w:r>
          </w:p>
        </w:tc>
      </w:tr>
      <w:tr w:rsidR="0041455F" w:rsidRPr="008C27FC" w14:paraId="24C79480"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08A66F59" w14:textId="4F1D1090" w:rsidR="0041455F" w:rsidRPr="008C27FC" w:rsidRDefault="0041455F" w:rsidP="0041455F">
            <w:pPr>
              <w:widowControl/>
              <w:rPr>
                <w:rFonts w:ascii="Times New Roman" w:hAnsi="Times New Roman"/>
                <w:color w:val="000000"/>
              </w:rPr>
            </w:pPr>
            <w:r w:rsidRPr="008C27FC">
              <w:rPr>
                <w:rFonts w:ascii="Times New Roman" w:hAnsi="Times New Roman"/>
                <w:color w:val="000000"/>
              </w:rPr>
              <w:t>Italy</w:t>
            </w:r>
          </w:p>
        </w:tc>
        <w:tc>
          <w:tcPr>
            <w:tcW w:w="1600" w:type="dxa"/>
            <w:tcBorders>
              <w:top w:val="nil"/>
              <w:left w:val="nil"/>
              <w:bottom w:val="nil"/>
              <w:right w:val="nil"/>
            </w:tcBorders>
            <w:shd w:val="clear" w:color="auto" w:fill="auto"/>
            <w:noWrap/>
            <w:vAlign w:val="bottom"/>
            <w:hideMark/>
          </w:tcPr>
          <w:p w14:paraId="740A60DA"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Europe</w:t>
            </w:r>
          </w:p>
        </w:tc>
        <w:tc>
          <w:tcPr>
            <w:tcW w:w="2560" w:type="dxa"/>
            <w:tcBorders>
              <w:top w:val="nil"/>
              <w:left w:val="nil"/>
              <w:bottom w:val="nil"/>
              <w:right w:val="nil"/>
            </w:tcBorders>
            <w:shd w:val="clear" w:color="auto" w:fill="auto"/>
            <w:noWrap/>
            <w:vAlign w:val="bottom"/>
            <w:hideMark/>
          </w:tcPr>
          <w:p w14:paraId="4D327BE3"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2,198,730 </w:t>
            </w:r>
          </w:p>
        </w:tc>
      </w:tr>
      <w:tr w:rsidR="0041455F" w:rsidRPr="008C27FC" w14:paraId="0E29D0CE"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1798AE98" w14:textId="291155C1" w:rsidR="0041455F" w:rsidRPr="008C27FC" w:rsidRDefault="0041455F" w:rsidP="0041455F">
            <w:pPr>
              <w:widowControl/>
              <w:rPr>
                <w:rFonts w:ascii="Times New Roman" w:hAnsi="Times New Roman"/>
                <w:color w:val="000000"/>
              </w:rPr>
            </w:pPr>
            <w:r w:rsidRPr="008C27FC">
              <w:rPr>
                <w:rFonts w:ascii="Times New Roman" w:hAnsi="Times New Roman"/>
                <w:color w:val="000000"/>
              </w:rPr>
              <w:t>Russia</w:t>
            </w:r>
          </w:p>
        </w:tc>
        <w:tc>
          <w:tcPr>
            <w:tcW w:w="1600" w:type="dxa"/>
            <w:tcBorders>
              <w:top w:val="nil"/>
              <w:left w:val="nil"/>
              <w:bottom w:val="nil"/>
              <w:right w:val="nil"/>
            </w:tcBorders>
            <w:shd w:val="clear" w:color="auto" w:fill="auto"/>
            <w:noWrap/>
            <w:vAlign w:val="bottom"/>
            <w:hideMark/>
          </w:tcPr>
          <w:p w14:paraId="576ECA9E"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Asia</w:t>
            </w:r>
          </w:p>
        </w:tc>
        <w:tc>
          <w:tcPr>
            <w:tcW w:w="2560" w:type="dxa"/>
            <w:tcBorders>
              <w:top w:val="nil"/>
              <w:left w:val="nil"/>
              <w:bottom w:val="nil"/>
              <w:right w:val="nil"/>
            </w:tcBorders>
            <w:shd w:val="clear" w:color="auto" w:fill="auto"/>
            <w:noWrap/>
            <w:vAlign w:val="bottom"/>
            <w:hideMark/>
          </w:tcPr>
          <w:p w14:paraId="50600197"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1,850,401 </w:t>
            </w:r>
          </w:p>
        </w:tc>
      </w:tr>
      <w:tr w:rsidR="0041455F" w:rsidRPr="008C27FC" w14:paraId="23BB7EF1"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753C253B" w14:textId="1913A71B" w:rsidR="0041455F" w:rsidRPr="008C27FC" w:rsidRDefault="0041455F" w:rsidP="0041455F">
            <w:pPr>
              <w:widowControl/>
              <w:rPr>
                <w:rFonts w:ascii="Times New Roman" w:hAnsi="Times New Roman"/>
                <w:color w:val="000000"/>
              </w:rPr>
            </w:pPr>
            <w:r w:rsidRPr="008C27FC">
              <w:rPr>
                <w:rFonts w:ascii="Times New Roman" w:hAnsi="Times New Roman"/>
                <w:color w:val="000000"/>
              </w:rPr>
              <w:t>Canada</w:t>
            </w:r>
          </w:p>
        </w:tc>
        <w:tc>
          <w:tcPr>
            <w:tcW w:w="1600" w:type="dxa"/>
            <w:tcBorders>
              <w:top w:val="nil"/>
              <w:left w:val="nil"/>
              <w:bottom w:val="nil"/>
              <w:right w:val="nil"/>
            </w:tcBorders>
            <w:shd w:val="clear" w:color="auto" w:fill="auto"/>
            <w:noWrap/>
            <w:vAlign w:val="bottom"/>
            <w:hideMark/>
          </w:tcPr>
          <w:p w14:paraId="1F6D43B1"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North America</w:t>
            </w:r>
          </w:p>
        </w:tc>
        <w:tc>
          <w:tcPr>
            <w:tcW w:w="2560" w:type="dxa"/>
            <w:tcBorders>
              <w:top w:val="nil"/>
              <w:left w:val="nil"/>
              <w:bottom w:val="nil"/>
              <w:right w:val="nil"/>
            </w:tcBorders>
            <w:shd w:val="clear" w:color="auto" w:fill="auto"/>
            <w:noWrap/>
            <w:vAlign w:val="bottom"/>
            <w:hideMark/>
          </w:tcPr>
          <w:p w14:paraId="3DCAAF7F" w14:textId="77777777" w:rsidR="0041455F" w:rsidRPr="008C27FC" w:rsidRDefault="0041455F" w:rsidP="0041455F">
            <w:pPr>
              <w:widowControl/>
              <w:rPr>
                <w:rFonts w:ascii="Times New Roman" w:hAnsi="Times New Roman"/>
                <w:color w:val="000000"/>
              </w:rPr>
            </w:pPr>
            <w:r w:rsidRPr="008C27FC">
              <w:rPr>
                <w:rFonts w:ascii="Times New Roman" w:hAnsi="Times New Roman"/>
                <w:color w:val="000000"/>
              </w:rPr>
              <w:t xml:space="preserve">                        1,736,869 </w:t>
            </w:r>
          </w:p>
        </w:tc>
      </w:tr>
    </w:tbl>
    <w:p w14:paraId="6B01BB4A" w14:textId="77777777" w:rsidR="0041455F" w:rsidRPr="008C27FC" w:rsidRDefault="0041455F" w:rsidP="00E364D0">
      <w:pPr>
        <w:widowControl/>
        <w:tabs>
          <w:tab w:val="left" w:pos="-936"/>
          <w:tab w:val="left" w:pos="-216"/>
          <w:tab w:val="left" w:pos="504"/>
          <w:tab w:val="left" w:pos="864"/>
          <w:tab w:val="left" w:pos="1260"/>
        </w:tabs>
        <w:ind w:left="504"/>
        <w:rPr>
          <w:rFonts w:ascii="Times New Roman" w:hAnsi="Times New Roman"/>
        </w:rPr>
      </w:pPr>
    </w:p>
    <w:p w14:paraId="3C7AFA9F" w14:textId="77777777" w:rsidR="0041455F" w:rsidRPr="008C27FC" w:rsidRDefault="0041455F" w:rsidP="00E364D0">
      <w:pPr>
        <w:widowControl/>
        <w:tabs>
          <w:tab w:val="left" w:pos="-936"/>
          <w:tab w:val="left" w:pos="-216"/>
          <w:tab w:val="left" w:pos="504"/>
          <w:tab w:val="left" w:pos="864"/>
          <w:tab w:val="left" w:pos="1260"/>
        </w:tabs>
        <w:ind w:left="504"/>
        <w:rPr>
          <w:rFonts w:ascii="Times New Roman" w:hAnsi="Times New Roman"/>
        </w:rPr>
      </w:pPr>
      <w:r w:rsidRPr="008C27FC">
        <w:rPr>
          <w:rFonts w:ascii="Times New Roman" w:hAnsi="Times New Roman"/>
        </w:rPr>
        <w:tab/>
        <w:t xml:space="preserve">b. </w:t>
      </w:r>
      <w:r w:rsidRPr="008C27FC">
        <w:rPr>
          <w:rFonts w:ascii="Times New Roman" w:hAnsi="Times New Roman"/>
        </w:rPr>
        <w:tab/>
        <w:t>The top 5 countries by GDP located in Africa are listed below.</w:t>
      </w:r>
    </w:p>
    <w:tbl>
      <w:tblPr>
        <w:tblW w:w="7620" w:type="dxa"/>
        <w:jc w:val="center"/>
        <w:tblLook w:val="04A0" w:firstRow="1" w:lastRow="0" w:firstColumn="1" w:lastColumn="0" w:noHBand="0" w:noVBand="1"/>
      </w:tblPr>
      <w:tblGrid>
        <w:gridCol w:w="3460"/>
        <w:gridCol w:w="1600"/>
        <w:gridCol w:w="2560"/>
      </w:tblGrid>
      <w:tr w:rsidR="00604D72" w:rsidRPr="008C27FC" w14:paraId="6E6F099B" w14:textId="77777777" w:rsidTr="00773420">
        <w:trPr>
          <w:trHeight w:val="315"/>
          <w:jc w:val="center"/>
        </w:trPr>
        <w:tc>
          <w:tcPr>
            <w:tcW w:w="3460" w:type="dxa"/>
            <w:tcBorders>
              <w:top w:val="nil"/>
              <w:left w:val="nil"/>
              <w:bottom w:val="single" w:sz="4" w:space="0" w:color="auto"/>
              <w:right w:val="nil"/>
            </w:tcBorders>
            <w:shd w:val="clear" w:color="auto" w:fill="auto"/>
            <w:noWrap/>
            <w:vAlign w:val="bottom"/>
            <w:hideMark/>
          </w:tcPr>
          <w:p w14:paraId="54ED7F9A" w14:textId="77777777" w:rsidR="00604D72" w:rsidRPr="008C27FC" w:rsidRDefault="00604D72" w:rsidP="00604D72">
            <w:pPr>
              <w:widowControl/>
              <w:rPr>
                <w:rFonts w:ascii="Times New Roman" w:hAnsi="Times New Roman"/>
                <w:b/>
                <w:bCs/>
                <w:color w:val="000000"/>
              </w:rPr>
            </w:pPr>
            <w:r w:rsidRPr="008C27FC">
              <w:rPr>
                <w:rFonts w:ascii="Times New Roman" w:hAnsi="Times New Roman"/>
                <w:b/>
                <w:bCs/>
                <w:color w:val="000000"/>
              </w:rPr>
              <w:t>Country</w:t>
            </w:r>
          </w:p>
        </w:tc>
        <w:tc>
          <w:tcPr>
            <w:tcW w:w="1600" w:type="dxa"/>
            <w:tcBorders>
              <w:top w:val="nil"/>
              <w:left w:val="nil"/>
              <w:bottom w:val="single" w:sz="4" w:space="0" w:color="auto"/>
              <w:right w:val="nil"/>
            </w:tcBorders>
            <w:shd w:val="clear" w:color="auto" w:fill="auto"/>
            <w:noWrap/>
            <w:vAlign w:val="bottom"/>
            <w:hideMark/>
          </w:tcPr>
          <w:p w14:paraId="3645089E" w14:textId="77777777" w:rsidR="00604D72" w:rsidRPr="008C27FC" w:rsidRDefault="00604D72" w:rsidP="00604D72">
            <w:pPr>
              <w:widowControl/>
              <w:rPr>
                <w:rFonts w:ascii="Times New Roman" w:hAnsi="Times New Roman"/>
                <w:b/>
                <w:bCs/>
                <w:color w:val="000000"/>
              </w:rPr>
            </w:pPr>
            <w:r w:rsidRPr="008C27FC">
              <w:rPr>
                <w:rFonts w:ascii="Times New Roman" w:hAnsi="Times New Roman"/>
                <w:b/>
                <w:bCs/>
                <w:color w:val="000000"/>
              </w:rPr>
              <w:t>Continent</w:t>
            </w:r>
          </w:p>
        </w:tc>
        <w:tc>
          <w:tcPr>
            <w:tcW w:w="2560" w:type="dxa"/>
            <w:tcBorders>
              <w:top w:val="nil"/>
              <w:left w:val="nil"/>
              <w:bottom w:val="single" w:sz="4" w:space="0" w:color="auto"/>
              <w:right w:val="nil"/>
            </w:tcBorders>
            <w:shd w:val="clear" w:color="auto" w:fill="auto"/>
            <w:noWrap/>
            <w:vAlign w:val="bottom"/>
            <w:hideMark/>
          </w:tcPr>
          <w:p w14:paraId="11686ECB" w14:textId="77777777" w:rsidR="00604D72" w:rsidRPr="008C27FC" w:rsidRDefault="00604D72" w:rsidP="00604D72">
            <w:pPr>
              <w:widowControl/>
              <w:jc w:val="center"/>
              <w:rPr>
                <w:rFonts w:ascii="Times New Roman" w:hAnsi="Times New Roman"/>
                <w:b/>
                <w:bCs/>
                <w:color w:val="000000"/>
              </w:rPr>
            </w:pPr>
            <w:r w:rsidRPr="008C27FC">
              <w:rPr>
                <w:rFonts w:ascii="Times New Roman" w:hAnsi="Times New Roman"/>
                <w:b/>
                <w:bCs/>
                <w:color w:val="000000"/>
              </w:rPr>
              <w:t xml:space="preserve"> GDP (millions of US$) </w:t>
            </w:r>
          </w:p>
        </w:tc>
      </w:tr>
      <w:tr w:rsidR="00604D72" w:rsidRPr="008C27FC" w14:paraId="011294EF"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34D0716D" w14:textId="21FE700E" w:rsidR="00604D72" w:rsidRPr="008C27FC" w:rsidRDefault="00604D72" w:rsidP="00604D72">
            <w:pPr>
              <w:widowControl/>
              <w:rPr>
                <w:rFonts w:ascii="Times New Roman" w:hAnsi="Times New Roman"/>
                <w:color w:val="000000"/>
              </w:rPr>
            </w:pPr>
            <w:r w:rsidRPr="008C27FC">
              <w:rPr>
                <w:rFonts w:ascii="Times New Roman" w:hAnsi="Times New Roman"/>
                <w:color w:val="000000"/>
              </w:rPr>
              <w:t>South Africa</w:t>
            </w:r>
          </w:p>
        </w:tc>
        <w:tc>
          <w:tcPr>
            <w:tcW w:w="1600" w:type="dxa"/>
            <w:tcBorders>
              <w:top w:val="nil"/>
              <w:left w:val="nil"/>
              <w:bottom w:val="nil"/>
              <w:right w:val="nil"/>
            </w:tcBorders>
            <w:shd w:val="clear" w:color="auto" w:fill="auto"/>
            <w:noWrap/>
            <w:vAlign w:val="bottom"/>
            <w:hideMark/>
          </w:tcPr>
          <w:p w14:paraId="3B9C2EA7"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14:paraId="71B67E27"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 xml:space="preserve">                           408,074 </w:t>
            </w:r>
          </w:p>
        </w:tc>
      </w:tr>
      <w:tr w:rsidR="00604D72" w:rsidRPr="008C27FC" w14:paraId="2379EF2E"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40E8448E" w14:textId="391D9A3C" w:rsidR="00604D72" w:rsidRPr="008C27FC" w:rsidRDefault="00604D72" w:rsidP="00604D72">
            <w:pPr>
              <w:widowControl/>
              <w:rPr>
                <w:rFonts w:ascii="Times New Roman" w:hAnsi="Times New Roman"/>
                <w:color w:val="000000"/>
              </w:rPr>
            </w:pPr>
            <w:r w:rsidRPr="008C27FC">
              <w:rPr>
                <w:rFonts w:ascii="Times New Roman" w:hAnsi="Times New Roman"/>
                <w:color w:val="000000"/>
              </w:rPr>
              <w:t>Nigeria</w:t>
            </w:r>
          </w:p>
        </w:tc>
        <w:tc>
          <w:tcPr>
            <w:tcW w:w="1600" w:type="dxa"/>
            <w:tcBorders>
              <w:top w:val="nil"/>
              <w:left w:val="nil"/>
              <w:bottom w:val="nil"/>
              <w:right w:val="nil"/>
            </w:tcBorders>
            <w:shd w:val="clear" w:color="auto" w:fill="auto"/>
            <w:noWrap/>
            <w:vAlign w:val="bottom"/>
            <w:hideMark/>
          </w:tcPr>
          <w:p w14:paraId="299ACA1D"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14:paraId="32488743"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 xml:space="preserve">                           238,920 </w:t>
            </w:r>
          </w:p>
        </w:tc>
      </w:tr>
      <w:tr w:rsidR="00604D72" w:rsidRPr="008C27FC" w14:paraId="72DC1540"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17D98963" w14:textId="3FB2BEC6" w:rsidR="00604D72" w:rsidRPr="008C27FC" w:rsidRDefault="00604D72" w:rsidP="00604D72">
            <w:pPr>
              <w:widowControl/>
              <w:rPr>
                <w:rFonts w:ascii="Times New Roman" w:hAnsi="Times New Roman"/>
                <w:color w:val="000000"/>
              </w:rPr>
            </w:pPr>
            <w:r w:rsidRPr="008C27FC">
              <w:rPr>
                <w:rFonts w:ascii="Times New Roman" w:hAnsi="Times New Roman"/>
                <w:color w:val="000000"/>
              </w:rPr>
              <w:t>Egypt</w:t>
            </w:r>
          </w:p>
        </w:tc>
        <w:tc>
          <w:tcPr>
            <w:tcW w:w="1600" w:type="dxa"/>
            <w:tcBorders>
              <w:top w:val="nil"/>
              <w:left w:val="nil"/>
              <w:bottom w:val="nil"/>
              <w:right w:val="nil"/>
            </w:tcBorders>
            <w:shd w:val="clear" w:color="auto" w:fill="auto"/>
            <w:noWrap/>
            <w:vAlign w:val="bottom"/>
            <w:hideMark/>
          </w:tcPr>
          <w:p w14:paraId="0F784DFF"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14:paraId="1554D780"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 xml:space="preserve">                           235,719 </w:t>
            </w:r>
          </w:p>
        </w:tc>
      </w:tr>
      <w:tr w:rsidR="00604D72" w:rsidRPr="008C27FC" w14:paraId="3513E286"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00282A98" w14:textId="474D76A4" w:rsidR="00604D72" w:rsidRPr="008C27FC" w:rsidRDefault="00604D72" w:rsidP="00604D72">
            <w:pPr>
              <w:widowControl/>
              <w:rPr>
                <w:rFonts w:ascii="Times New Roman" w:hAnsi="Times New Roman"/>
                <w:color w:val="000000"/>
              </w:rPr>
            </w:pPr>
            <w:r w:rsidRPr="008C27FC">
              <w:rPr>
                <w:rFonts w:ascii="Times New Roman" w:hAnsi="Times New Roman"/>
                <w:color w:val="000000"/>
              </w:rPr>
              <w:t>Algeria</w:t>
            </w:r>
          </w:p>
        </w:tc>
        <w:tc>
          <w:tcPr>
            <w:tcW w:w="1600" w:type="dxa"/>
            <w:tcBorders>
              <w:top w:val="nil"/>
              <w:left w:val="nil"/>
              <w:bottom w:val="nil"/>
              <w:right w:val="nil"/>
            </w:tcBorders>
            <w:shd w:val="clear" w:color="auto" w:fill="auto"/>
            <w:noWrap/>
            <w:vAlign w:val="bottom"/>
            <w:hideMark/>
          </w:tcPr>
          <w:p w14:paraId="1FF6C3E4"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14:paraId="58C5BDEC"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 xml:space="preserve">                           190,709 </w:t>
            </w:r>
          </w:p>
        </w:tc>
      </w:tr>
      <w:tr w:rsidR="00604D72" w:rsidRPr="008C27FC" w14:paraId="451FAB4E" w14:textId="77777777" w:rsidTr="00773420">
        <w:trPr>
          <w:trHeight w:val="315"/>
          <w:jc w:val="center"/>
        </w:trPr>
        <w:tc>
          <w:tcPr>
            <w:tcW w:w="3460" w:type="dxa"/>
            <w:tcBorders>
              <w:top w:val="nil"/>
              <w:left w:val="nil"/>
              <w:bottom w:val="nil"/>
              <w:right w:val="nil"/>
            </w:tcBorders>
            <w:shd w:val="clear" w:color="auto" w:fill="auto"/>
            <w:noWrap/>
            <w:vAlign w:val="bottom"/>
            <w:hideMark/>
          </w:tcPr>
          <w:p w14:paraId="56E5F5B6" w14:textId="01CD3AB6" w:rsidR="00604D72" w:rsidRPr="008C27FC" w:rsidRDefault="00604D72" w:rsidP="00604D72">
            <w:pPr>
              <w:widowControl/>
              <w:rPr>
                <w:rFonts w:ascii="Times New Roman" w:hAnsi="Times New Roman"/>
                <w:color w:val="000000"/>
              </w:rPr>
            </w:pPr>
            <w:r w:rsidRPr="008C27FC">
              <w:rPr>
                <w:rFonts w:ascii="Times New Roman" w:hAnsi="Times New Roman"/>
                <w:color w:val="000000"/>
              </w:rPr>
              <w:t>Angola</w:t>
            </w:r>
          </w:p>
        </w:tc>
        <w:tc>
          <w:tcPr>
            <w:tcW w:w="1600" w:type="dxa"/>
            <w:tcBorders>
              <w:top w:val="nil"/>
              <w:left w:val="nil"/>
              <w:bottom w:val="nil"/>
              <w:right w:val="nil"/>
            </w:tcBorders>
            <w:shd w:val="clear" w:color="auto" w:fill="auto"/>
            <w:noWrap/>
            <w:vAlign w:val="bottom"/>
            <w:hideMark/>
          </w:tcPr>
          <w:p w14:paraId="4F102873"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Africa</w:t>
            </w:r>
          </w:p>
        </w:tc>
        <w:tc>
          <w:tcPr>
            <w:tcW w:w="2560" w:type="dxa"/>
            <w:tcBorders>
              <w:top w:val="nil"/>
              <w:left w:val="nil"/>
              <w:bottom w:val="nil"/>
              <w:right w:val="nil"/>
            </w:tcBorders>
            <w:shd w:val="clear" w:color="auto" w:fill="auto"/>
            <w:noWrap/>
            <w:vAlign w:val="bottom"/>
            <w:hideMark/>
          </w:tcPr>
          <w:p w14:paraId="39EC9BBE"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 xml:space="preserve">                           100,948 </w:t>
            </w:r>
          </w:p>
        </w:tc>
      </w:tr>
    </w:tbl>
    <w:p w14:paraId="6AFB9CA9" w14:textId="77777777" w:rsidR="00604D72" w:rsidRPr="008C27FC" w:rsidRDefault="00604D72" w:rsidP="00E364D0">
      <w:pPr>
        <w:widowControl/>
        <w:tabs>
          <w:tab w:val="left" w:pos="-936"/>
          <w:tab w:val="left" w:pos="-216"/>
          <w:tab w:val="left" w:pos="504"/>
          <w:tab w:val="left" w:pos="864"/>
          <w:tab w:val="left" w:pos="1260"/>
        </w:tabs>
        <w:ind w:left="504"/>
        <w:rPr>
          <w:rFonts w:ascii="Times New Roman" w:hAnsi="Times New Roman"/>
        </w:rPr>
      </w:pPr>
    </w:p>
    <w:p w14:paraId="51B5EA9E" w14:textId="39521662" w:rsidR="00604D72" w:rsidRDefault="00492279" w:rsidP="00E364D0">
      <w:pPr>
        <w:widowControl/>
        <w:tabs>
          <w:tab w:val="left" w:pos="-936"/>
          <w:tab w:val="left" w:pos="-216"/>
          <w:tab w:val="left" w:pos="504"/>
          <w:tab w:val="left" w:pos="864"/>
          <w:tab w:val="left" w:pos="1260"/>
        </w:tabs>
        <w:ind w:left="504"/>
        <w:rPr>
          <w:rFonts w:ascii="Times New Roman" w:hAnsi="Times New Roman"/>
        </w:rPr>
      </w:pPr>
      <w:r>
        <w:rPr>
          <w:rFonts w:ascii="Times New Roman" w:hAnsi="Times New Roman"/>
        </w:rPr>
        <w:tab/>
        <w:t xml:space="preserve">c. </w:t>
      </w:r>
      <w:r>
        <w:rPr>
          <w:rFonts w:ascii="Times New Roman" w:hAnsi="Times New Roman"/>
        </w:rPr>
        <w:tab/>
        <w:t>The top</w:t>
      </w:r>
      <w:r w:rsidR="00DA147C">
        <w:rPr>
          <w:rFonts w:ascii="Times New Roman" w:hAnsi="Times New Roman"/>
        </w:rPr>
        <w:t>-</w:t>
      </w:r>
      <w:r>
        <w:rPr>
          <w:rFonts w:ascii="Times New Roman" w:hAnsi="Times New Roman"/>
        </w:rPr>
        <w:t xml:space="preserve">five European countries by GDP are: Germany, France, </w:t>
      </w:r>
      <w:r w:rsidR="00DA147C">
        <w:rPr>
          <w:rFonts w:ascii="Times New Roman" w:hAnsi="Times New Roman"/>
        </w:rPr>
        <w:t xml:space="preserve">the </w:t>
      </w:r>
      <w:r>
        <w:rPr>
          <w:rFonts w:ascii="Times New Roman" w:hAnsi="Times New Roman"/>
        </w:rPr>
        <w:t>United Kingdom, Italy</w:t>
      </w:r>
      <w:r w:rsidR="00DA147C">
        <w:rPr>
          <w:rFonts w:ascii="Times New Roman" w:hAnsi="Times New Roman"/>
        </w:rPr>
        <w:t>,</w:t>
      </w:r>
      <w:r>
        <w:rPr>
          <w:rFonts w:ascii="Times New Roman" w:hAnsi="Times New Roman"/>
        </w:rPr>
        <w:t xml:space="preserve"> and Spain.</w:t>
      </w:r>
    </w:p>
    <w:p w14:paraId="4AF6868A" w14:textId="77777777" w:rsidR="00492279" w:rsidRPr="008C27FC" w:rsidRDefault="00492279" w:rsidP="00E364D0">
      <w:pPr>
        <w:widowControl/>
        <w:tabs>
          <w:tab w:val="left" w:pos="-936"/>
          <w:tab w:val="left" w:pos="-216"/>
          <w:tab w:val="left" w:pos="504"/>
          <w:tab w:val="left" w:pos="864"/>
          <w:tab w:val="left" w:pos="1260"/>
        </w:tabs>
        <w:ind w:left="504"/>
        <w:rPr>
          <w:rFonts w:ascii="Times New Roman" w:hAnsi="Times New Roman"/>
        </w:rPr>
      </w:pPr>
    </w:p>
    <w:p w14:paraId="6E943F7C" w14:textId="77777777" w:rsidR="00604D72" w:rsidRPr="008C27FC" w:rsidRDefault="00604D72" w:rsidP="00E364D0">
      <w:pPr>
        <w:widowControl/>
        <w:tabs>
          <w:tab w:val="left" w:pos="-936"/>
          <w:tab w:val="left" w:pos="-216"/>
          <w:tab w:val="left" w:pos="504"/>
          <w:tab w:val="left" w:pos="864"/>
          <w:tab w:val="left" w:pos="1260"/>
        </w:tabs>
        <w:ind w:left="504"/>
        <w:rPr>
          <w:rFonts w:ascii="Times New Roman" w:hAnsi="Times New Roman"/>
        </w:rPr>
      </w:pPr>
      <w:r w:rsidRPr="008C27FC">
        <w:rPr>
          <w:rFonts w:ascii="Times New Roman" w:hAnsi="Times New Roman"/>
        </w:rPr>
        <w:t xml:space="preserve">3. </w:t>
      </w:r>
      <w:r w:rsidRPr="008C27FC">
        <w:rPr>
          <w:rFonts w:ascii="Times New Roman" w:hAnsi="Times New Roman"/>
        </w:rPr>
        <w:tab/>
        <w:t>a.</w:t>
      </w:r>
      <w:r w:rsidRPr="008C27FC">
        <w:rPr>
          <w:rFonts w:ascii="Times New Roman" w:hAnsi="Times New Roman"/>
        </w:rPr>
        <w:tab/>
        <w:t>The sorted list of carriers appears below.</w:t>
      </w:r>
    </w:p>
    <w:p w14:paraId="485472B4" w14:textId="77777777" w:rsidR="00604D72" w:rsidRPr="008C27FC" w:rsidRDefault="00604D72" w:rsidP="00E364D0">
      <w:pPr>
        <w:widowControl/>
        <w:tabs>
          <w:tab w:val="left" w:pos="-936"/>
          <w:tab w:val="left" w:pos="-216"/>
          <w:tab w:val="left" w:pos="504"/>
          <w:tab w:val="left" w:pos="864"/>
          <w:tab w:val="left" w:pos="1260"/>
        </w:tabs>
        <w:ind w:left="504"/>
        <w:rPr>
          <w:rFonts w:ascii="Times New Roman" w:hAnsi="Times New Roman"/>
        </w:rPr>
      </w:pPr>
    </w:p>
    <w:tbl>
      <w:tblPr>
        <w:tblW w:w="5200" w:type="dxa"/>
        <w:jc w:val="center"/>
        <w:tblLook w:val="04A0" w:firstRow="1" w:lastRow="0" w:firstColumn="1" w:lastColumn="0" w:noHBand="0" w:noVBand="1"/>
      </w:tblPr>
      <w:tblGrid>
        <w:gridCol w:w="2140"/>
        <w:gridCol w:w="1520"/>
        <w:gridCol w:w="1540"/>
      </w:tblGrid>
      <w:tr w:rsidR="00604D72" w:rsidRPr="008C27FC" w14:paraId="6A7A49D8" w14:textId="77777777" w:rsidTr="00773420">
        <w:trPr>
          <w:trHeight w:val="630"/>
          <w:jc w:val="center"/>
        </w:trPr>
        <w:tc>
          <w:tcPr>
            <w:tcW w:w="2140" w:type="dxa"/>
            <w:tcBorders>
              <w:top w:val="nil"/>
              <w:left w:val="nil"/>
              <w:bottom w:val="single" w:sz="4" w:space="0" w:color="auto"/>
              <w:right w:val="nil"/>
            </w:tcBorders>
            <w:shd w:val="clear" w:color="auto" w:fill="auto"/>
            <w:vAlign w:val="bottom"/>
            <w:hideMark/>
          </w:tcPr>
          <w:p w14:paraId="6AC14A91" w14:textId="77777777" w:rsidR="00604D72" w:rsidRPr="008C27FC" w:rsidRDefault="00604D72" w:rsidP="00604D72">
            <w:pPr>
              <w:widowControl/>
              <w:rPr>
                <w:rFonts w:ascii="Times New Roman" w:hAnsi="Times New Roman"/>
                <w:b/>
                <w:bCs/>
                <w:color w:val="000000"/>
              </w:rPr>
            </w:pPr>
            <w:r w:rsidRPr="008C27FC">
              <w:rPr>
                <w:rFonts w:ascii="Times New Roman" w:hAnsi="Times New Roman"/>
                <w:b/>
                <w:bCs/>
                <w:color w:val="000000"/>
              </w:rPr>
              <w:t>Carrier</w:t>
            </w:r>
          </w:p>
        </w:tc>
        <w:tc>
          <w:tcPr>
            <w:tcW w:w="1520" w:type="dxa"/>
            <w:tcBorders>
              <w:top w:val="nil"/>
              <w:left w:val="nil"/>
              <w:bottom w:val="single" w:sz="4" w:space="0" w:color="auto"/>
              <w:right w:val="nil"/>
            </w:tcBorders>
            <w:shd w:val="clear" w:color="auto" w:fill="auto"/>
            <w:vAlign w:val="bottom"/>
            <w:hideMark/>
          </w:tcPr>
          <w:p w14:paraId="14567B17" w14:textId="77777777" w:rsidR="00604D72" w:rsidRPr="008C27FC" w:rsidRDefault="00AE34EE" w:rsidP="00604D72">
            <w:pPr>
              <w:widowControl/>
              <w:rPr>
                <w:rFonts w:ascii="Times New Roman" w:hAnsi="Times New Roman"/>
                <w:b/>
                <w:bCs/>
                <w:color w:val="000000"/>
              </w:rPr>
            </w:pPr>
            <w:r w:rsidRPr="008C27FC">
              <w:rPr>
                <w:rFonts w:ascii="Times New Roman" w:hAnsi="Times New Roman"/>
                <w:b/>
                <w:bCs/>
                <w:color w:val="000000"/>
              </w:rPr>
              <w:t>Previous Year</w:t>
            </w:r>
            <w:r w:rsidR="00604D72" w:rsidRPr="008C27FC">
              <w:rPr>
                <w:rFonts w:ascii="Times New Roman" w:hAnsi="Times New Roman"/>
                <w:b/>
                <w:bCs/>
                <w:color w:val="000000"/>
              </w:rPr>
              <w:t xml:space="preserve"> On-time Percentage</w:t>
            </w:r>
          </w:p>
        </w:tc>
        <w:tc>
          <w:tcPr>
            <w:tcW w:w="1540" w:type="dxa"/>
            <w:tcBorders>
              <w:top w:val="nil"/>
              <w:left w:val="nil"/>
              <w:bottom w:val="single" w:sz="4" w:space="0" w:color="auto"/>
              <w:right w:val="nil"/>
            </w:tcBorders>
            <w:shd w:val="clear" w:color="auto" w:fill="auto"/>
            <w:vAlign w:val="bottom"/>
            <w:hideMark/>
          </w:tcPr>
          <w:p w14:paraId="54BCCFBC" w14:textId="77777777" w:rsidR="00604D72" w:rsidRPr="008C27FC" w:rsidRDefault="00AE34EE" w:rsidP="00AE34EE">
            <w:pPr>
              <w:widowControl/>
              <w:rPr>
                <w:rFonts w:ascii="Times New Roman" w:hAnsi="Times New Roman"/>
                <w:b/>
                <w:bCs/>
                <w:color w:val="000000"/>
              </w:rPr>
            </w:pPr>
            <w:r w:rsidRPr="008C27FC">
              <w:rPr>
                <w:rFonts w:ascii="Times New Roman" w:hAnsi="Times New Roman"/>
                <w:b/>
                <w:bCs/>
                <w:color w:val="000000"/>
              </w:rPr>
              <w:t>Current Year</w:t>
            </w:r>
            <w:r w:rsidR="00604D72" w:rsidRPr="008C27FC">
              <w:rPr>
                <w:rFonts w:ascii="Times New Roman" w:hAnsi="Times New Roman"/>
                <w:b/>
                <w:bCs/>
                <w:color w:val="000000"/>
              </w:rPr>
              <w:t xml:space="preserve"> On-time Percentage</w:t>
            </w:r>
          </w:p>
        </w:tc>
      </w:tr>
      <w:tr w:rsidR="00604D72" w:rsidRPr="008C27FC" w14:paraId="7F15A48E" w14:textId="77777777" w:rsidTr="00773420">
        <w:trPr>
          <w:trHeight w:val="315"/>
          <w:jc w:val="center"/>
        </w:trPr>
        <w:tc>
          <w:tcPr>
            <w:tcW w:w="2140" w:type="dxa"/>
            <w:tcBorders>
              <w:top w:val="nil"/>
              <w:left w:val="nil"/>
              <w:bottom w:val="nil"/>
              <w:right w:val="nil"/>
            </w:tcBorders>
            <w:shd w:val="clear" w:color="auto" w:fill="auto"/>
            <w:noWrap/>
            <w:vAlign w:val="bottom"/>
            <w:hideMark/>
          </w:tcPr>
          <w:p w14:paraId="706FC88B"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Blue Box Shipping</w:t>
            </w:r>
          </w:p>
        </w:tc>
        <w:tc>
          <w:tcPr>
            <w:tcW w:w="1520" w:type="dxa"/>
            <w:tcBorders>
              <w:top w:val="nil"/>
              <w:left w:val="nil"/>
              <w:bottom w:val="nil"/>
              <w:right w:val="nil"/>
            </w:tcBorders>
            <w:shd w:val="clear" w:color="auto" w:fill="auto"/>
            <w:noWrap/>
            <w:vAlign w:val="bottom"/>
            <w:hideMark/>
          </w:tcPr>
          <w:p w14:paraId="0B6D7DFA"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88.4%</w:t>
            </w:r>
          </w:p>
        </w:tc>
        <w:tc>
          <w:tcPr>
            <w:tcW w:w="1540" w:type="dxa"/>
            <w:tcBorders>
              <w:top w:val="nil"/>
              <w:left w:val="nil"/>
              <w:bottom w:val="nil"/>
              <w:right w:val="nil"/>
            </w:tcBorders>
            <w:shd w:val="clear" w:color="auto" w:fill="auto"/>
            <w:noWrap/>
            <w:vAlign w:val="bottom"/>
            <w:hideMark/>
          </w:tcPr>
          <w:p w14:paraId="02868E81"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94.8%</w:t>
            </w:r>
          </w:p>
        </w:tc>
      </w:tr>
      <w:tr w:rsidR="00604D72" w:rsidRPr="008C27FC" w14:paraId="16A944A9" w14:textId="77777777" w:rsidTr="00773420">
        <w:trPr>
          <w:trHeight w:val="315"/>
          <w:jc w:val="center"/>
        </w:trPr>
        <w:tc>
          <w:tcPr>
            <w:tcW w:w="2140" w:type="dxa"/>
            <w:tcBorders>
              <w:top w:val="nil"/>
              <w:left w:val="nil"/>
              <w:bottom w:val="nil"/>
              <w:right w:val="nil"/>
            </w:tcBorders>
            <w:shd w:val="clear" w:color="auto" w:fill="auto"/>
            <w:noWrap/>
            <w:vAlign w:val="bottom"/>
            <w:hideMark/>
          </w:tcPr>
          <w:p w14:paraId="7C56D68B"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Cheetah LLC</w:t>
            </w:r>
          </w:p>
        </w:tc>
        <w:tc>
          <w:tcPr>
            <w:tcW w:w="1520" w:type="dxa"/>
            <w:tcBorders>
              <w:top w:val="nil"/>
              <w:left w:val="nil"/>
              <w:bottom w:val="nil"/>
              <w:right w:val="nil"/>
            </w:tcBorders>
            <w:shd w:val="clear" w:color="auto" w:fill="auto"/>
            <w:noWrap/>
            <w:vAlign w:val="bottom"/>
            <w:hideMark/>
          </w:tcPr>
          <w:p w14:paraId="2A71861D"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89.3%</w:t>
            </w:r>
          </w:p>
        </w:tc>
        <w:tc>
          <w:tcPr>
            <w:tcW w:w="1540" w:type="dxa"/>
            <w:tcBorders>
              <w:top w:val="nil"/>
              <w:left w:val="nil"/>
              <w:bottom w:val="nil"/>
              <w:right w:val="nil"/>
            </w:tcBorders>
            <w:shd w:val="clear" w:color="auto" w:fill="auto"/>
            <w:noWrap/>
            <w:vAlign w:val="bottom"/>
            <w:hideMark/>
          </w:tcPr>
          <w:p w14:paraId="6032C480"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91.8%</w:t>
            </w:r>
          </w:p>
        </w:tc>
      </w:tr>
      <w:tr w:rsidR="00604D72" w:rsidRPr="008C27FC" w14:paraId="75E2F4AE" w14:textId="77777777" w:rsidTr="00773420">
        <w:trPr>
          <w:trHeight w:val="315"/>
          <w:jc w:val="center"/>
        </w:trPr>
        <w:tc>
          <w:tcPr>
            <w:tcW w:w="2140" w:type="dxa"/>
            <w:tcBorders>
              <w:top w:val="nil"/>
              <w:left w:val="nil"/>
              <w:bottom w:val="nil"/>
              <w:right w:val="nil"/>
            </w:tcBorders>
            <w:shd w:val="clear" w:color="auto" w:fill="auto"/>
            <w:noWrap/>
            <w:vAlign w:val="bottom"/>
            <w:hideMark/>
          </w:tcPr>
          <w:p w14:paraId="76BBB8EB"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lastRenderedPageBreak/>
              <w:t>Smith Logistics</w:t>
            </w:r>
          </w:p>
        </w:tc>
        <w:tc>
          <w:tcPr>
            <w:tcW w:w="1520" w:type="dxa"/>
            <w:tcBorders>
              <w:top w:val="nil"/>
              <w:left w:val="nil"/>
              <w:bottom w:val="nil"/>
              <w:right w:val="nil"/>
            </w:tcBorders>
            <w:shd w:val="clear" w:color="auto" w:fill="auto"/>
            <w:noWrap/>
            <w:vAlign w:val="bottom"/>
            <w:hideMark/>
          </w:tcPr>
          <w:p w14:paraId="1AB2120C"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84.3%</w:t>
            </w:r>
          </w:p>
        </w:tc>
        <w:tc>
          <w:tcPr>
            <w:tcW w:w="1540" w:type="dxa"/>
            <w:tcBorders>
              <w:top w:val="nil"/>
              <w:left w:val="nil"/>
              <w:bottom w:val="nil"/>
              <w:right w:val="nil"/>
            </w:tcBorders>
            <w:shd w:val="clear" w:color="auto" w:fill="auto"/>
            <w:noWrap/>
            <w:vAlign w:val="bottom"/>
            <w:hideMark/>
          </w:tcPr>
          <w:p w14:paraId="3C6B27CF"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88.7%</w:t>
            </w:r>
          </w:p>
        </w:tc>
      </w:tr>
      <w:tr w:rsidR="00604D72" w:rsidRPr="008C27FC" w14:paraId="7B302C96" w14:textId="77777777" w:rsidTr="00773420">
        <w:trPr>
          <w:trHeight w:val="315"/>
          <w:jc w:val="center"/>
        </w:trPr>
        <w:tc>
          <w:tcPr>
            <w:tcW w:w="2140" w:type="dxa"/>
            <w:tcBorders>
              <w:top w:val="nil"/>
              <w:left w:val="nil"/>
              <w:bottom w:val="nil"/>
              <w:right w:val="nil"/>
            </w:tcBorders>
            <w:shd w:val="clear" w:color="auto" w:fill="auto"/>
            <w:noWrap/>
            <w:vAlign w:val="bottom"/>
            <w:hideMark/>
          </w:tcPr>
          <w:p w14:paraId="1ED1B82A"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Granite State Carriers</w:t>
            </w:r>
          </w:p>
        </w:tc>
        <w:tc>
          <w:tcPr>
            <w:tcW w:w="1520" w:type="dxa"/>
            <w:tcBorders>
              <w:top w:val="nil"/>
              <w:left w:val="nil"/>
              <w:bottom w:val="nil"/>
              <w:right w:val="nil"/>
            </w:tcBorders>
            <w:shd w:val="clear" w:color="auto" w:fill="auto"/>
            <w:noWrap/>
            <w:vAlign w:val="bottom"/>
            <w:hideMark/>
          </w:tcPr>
          <w:p w14:paraId="6E92EDF5"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81.8%</w:t>
            </w:r>
          </w:p>
        </w:tc>
        <w:tc>
          <w:tcPr>
            <w:tcW w:w="1540" w:type="dxa"/>
            <w:tcBorders>
              <w:top w:val="nil"/>
              <w:left w:val="nil"/>
              <w:bottom w:val="nil"/>
              <w:right w:val="nil"/>
            </w:tcBorders>
            <w:shd w:val="clear" w:color="auto" w:fill="auto"/>
            <w:noWrap/>
            <w:vAlign w:val="bottom"/>
            <w:hideMark/>
          </w:tcPr>
          <w:p w14:paraId="15BFD3E1"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87.6%</w:t>
            </w:r>
          </w:p>
        </w:tc>
      </w:tr>
      <w:tr w:rsidR="00604D72" w:rsidRPr="008C27FC" w14:paraId="0DFC5B46" w14:textId="77777777" w:rsidTr="00773420">
        <w:trPr>
          <w:trHeight w:val="315"/>
          <w:jc w:val="center"/>
        </w:trPr>
        <w:tc>
          <w:tcPr>
            <w:tcW w:w="2140" w:type="dxa"/>
            <w:tcBorders>
              <w:top w:val="nil"/>
              <w:left w:val="nil"/>
              <w:bottom w:val="nil"/>
              <w:right w:val="nil"/>
            </w:tcBorders>
            <w:shd w:val="clear" w:color="auto" w:fill="auto"/>
            <w:noWrap/>
            <w:vAlign w:val="bottom"/>
            <w:hideMark/>
          </w:tcPr>
          <w:p w14:paraId="022B6C22"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Super Freight</w:t>
            </w:r>
          </w:p>
        </w:tc>
        <w:tc>
          <w:tcPr>
            <w:tcW w:w="1520" w:type="dxa"/>
            <w:tcBorders>
              <w:top w:val="nil"/>
              <w:left w:val="nil"/>
              <w:bottom w:val="nil"/>
              <w:right w:val="nil"/>
            </w:tcBorders>
            <w:shd w:val="clear" w:color="auto" w:fill="auto"/>
            <w:noWrap/>
            <w:vAlign w:val="bottom"/>
            <w:hideMark/>
          </w:tcPr>
          <w:p w14:paraId="56E00EB8"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92.1%</w:t>
            </w:r>
          </w:p>
        </w:tc>
        <w:tc>
          <w:tcPr>
            <w:tcW w:w="1540" w:type="dxa"/>
            <w:tcBorders>
              <w:top w:val="nil"/>
              <w:left w:val="nil"/>
              <w:bottom w:val="nil"/>
              <w:right w:val="nil"/>
            </w:tcBorders>
            <w:shd w:val="clear" w:color="auto" w:fill="auto"/>
            <w:noWrap/>
            <w:vAlign w:val="bottom"/>
            <w:hideMark/>
          </w:tcPr>
          <w:p w14:paraId="6CA195CA"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86.8%</w:t>
            </w:r>
          </w:p>
        </w:tc>
      </w:tr>
      <w:tr w:rsidR="00604D72" w:rsidRPr="008C27FC" w14:paraId="5D8B6070" w14:textId="77777777" w:rsidTr="00773420">
        <w:trPr>
          <w:trHeight w:val="315"/>
          <w:jc w:val="center"/>
        </w:trPr>
        <w:tc>
          <w:tcPr>
            <w:tcW w:w="2140" w:type="dxa"/>
            <w:tcBorders>
              <w:top w:val="nil"/>
              <w:left w:val="nil"/>
              <w:bottom w:val="nil"/>
              <w:right w:val="nil"/>
            </w:tcBorders>
            <w:shd w:val="clear" w:color="auto" w:fill="auto"/>
            <w:noWrap/>
            <w:vAlign w:val="bottom"/>
            <w:hideMark/>
          </w:tcPr>
          <w:p w14:paraId="25464DB2"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Minuteman Company</w:t>
            </w:r>
          </w:p>
        </w:tc>
        <w:tc>
          <w:tcPr>
            <w:tcW w:w="1520" w:type="dxa"/>
            <w:tcBorders>
              <w:top w:val="nil"/>
              <w:left w:val="nil"/>
              <w:bottom w:val="nil"/>
              <w:right w:val="nil"/>
            </w:tcBorders>
            <w:shd w:val="clear" w:color="auto" w:fill="auto"/>
            <w:noWrap/>
            <w:vAlign w:val="bottom"/>
            <w:hideMark/>
          </w:tcPr>
          <w:p w14:paraId="151F6129"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91.0%</w:t>
            </w:r>
          </w:p>
        </w:tc>
        <w:tc>
          <w:tcPr>
            <w:tcW w:w="1540" w:type="dxa"/>
            <w:tcBorders>
              <w:top w:val="nil"/>
              <w:left w:val="nil"/>
              <w:bottom w:val="nil"/>
              <w:right w:val="nil"/>
            </w:tcBorders>
            <w:shd w:val="clear" w:color="auto" w:fill="auto"/>
            <w:noWrap/>
            <w:vAlign w:val="bottom"/>
            <w:hideMark/>
          </w:tcPr>
          <w:p w14:paraId="6FDF1DE9"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84.2%</w:t>
            </w:r>
          </w:p>
        </w:tc>
      </w:tr>
      <w:tr w:rsidR="00604D72" w:rsidRPr="008C27FC" w14:paraId="25B04D4A" w14:textId="77777777" w:rsidTr="00773420">
        <w:trPr>
          <w:trHeight w:val="315"/>
          <w:jc w:val="center"/>
        </w:trPr>
        <w:tc>
          <w:tcPr>
            <w:tcW w:w="2140" w:type="dxa"/>
            <w:tcBorders>
              <w:top w:val="nil"/>
              <w:left w:val="nil"/>
              <w:bottom w:val="nil"/>
              <w:right w:val="nil"/>
            </w:tcBorders>
            <w:shd w:val="clear" w:color="auto" w:fill="auto"/>
            <w:noWrap/>
            <w:vAlign w:val="bottom"/>
            <w:hideMark/>
          </w:tcPr>
          <w:p w14:paraId="46FF9F00"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Jones Brothers</w:t>
            </w:r>
          </w:p>
        </w:tc>
        <w:tc>
          <w:tcPr>
            <w:tcW w:w="1520" w:type="dxa"/>
            <w:tcBorders>
              <w:top w:val="nil"/>
              <w:left w:val="nil"/>
              <w:bottom w:val="nil"/>
              <w:right w:val="nil"/>
            </w:tcBorders>
            <w:shd w:val="clear" w:color="auto" w:fill="auto"/>
            <w:noWrap/>
            <w:vAlign w:val="bottom"/>
            <w:hideMark/>
          </w:tcPr>
          <w:p w14:paraId="57839592"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68.9%</w:t>
            </w:r>
          </w:p>
        </w:tc>
        <w:tc>
          <w:tcPr>
            <w:tcW w:w="1540" w:type="dxa"/>
            <w:tcBorders>
              <w:top w:val="nil"/>
              <w:left w:val="nil"/>
              <w:bottom w:val="nil"/>
              <w:right w:val="nil"/>
            </w:tcBorders>
            <w:shd w:val="clear" w:color="auto" w:fill="auto"/>
            <w:noWrap/>
            <w:vAlign w:val="bottom"/>
            <w:hideMark/>
          </w:tcPr>
          <w:p w14:paraId="6E0DE252"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82.8%</w:t>
            </w:r>
          </w:p>
        </w:tc>
      </w:tr>
      <w:tr w:rsidR="00604D72" w:rsidRPr="008C27FC" w14:paraId="53F7FA00" w14:textId="77777777" w:rsidTr="00773420">
        <w:trPr>
          <w:trHeight w:val="315"/>
          <w:jc w:val="center"/>
        </w:trPr>
        <w:tc>
          <w:tcPr>
            <w:tcW w:w="2140" w:type="dxa"/>
            <w:tcBorders>
              <w:top w:val="nil"/>
              <w:left w:val="nil"/>
              <w:bottom w:val="nil"/>
              <w:right w:val="nil"/>
            </w:tcBorders>
            <w:shd w:val="clear" w:color="auto" w:fill="auto"/>
            <w:noWrap/>
            <w:vAlign w:val="bottom"/>
            <w:hideMark/>
          </w:tcPr>
          <w:p w14:paraId="7791E021" w14:textId="77777777" w:rsidR="00604D72" w:rsidRPr="008C27FC" w:rsidRDefault="00604D72" w:rsidP="00604D72">
            <w:pPr>
              <w:widowControl/>
              <w:rPr>
                <w:rFonts w:ascii="Times New Roman" w:hAnsi="Times New Roman"/>
                <w:color w:val="000000"/>
              </w:rPr>
            </w:pPr>
            <w:proofErr w:type="spellStart"/>
            <w:r w:rsidRPr="008C27FC">
              <w:rPr>
                <w:rFonts w:ascii="Times New Roman" w:hAnsi="Times New Roman"/>
                <w:color w:val="000000"/>
              </w:rPr>
              <w:t>Honsin</w:t>
            </w:r>
            <w:proofErr w:type="spellEnd"/>
            <w:r w:rsidRPr="008C27FC">
              <w:rPr>
                <w:rFonts w:ascii="Times New Roman" w:hAnsi="Times New Roman"/>
                <w:color w:val="000000"/>
              </w:rPr>
              <w:t xml:space="preserve"> Limited</w:t>
            </w:r>
          </w:p>
        </w:tc>
        <w:tc>
          <w:tcPr>
            <w:tcW w:w="1520" w:type="dxa"/>
            <w:tcBorders>
              <w:top w:val="nil"/>
              <w:left w:val="nil"/>
              <w:bottom w:val="nil"/>
              <w:right w:val="nil"/>
            </w:tcBorders>
            <w:shd w:val="clear" w:color="auto" w:fill="auto"/>
            <w:noWrap/>
            <w:vAlign w:val="bottom"/>
            <w:hideMark/>
          </w:tcPr>
          <w:p w14:paraId="3250406F"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74.2%</w:t>
            </w:r>
          </w:p>
        </w:tc>
        <w:tc>
          <w:tcPr>
            <w:tcW w:w="1540" w:type="dxa"/>
            <w:tcBorders>
              <w:top w:val="nil"/>
              <w:left w:val="nil"/>
              <w:bottom w:val="nil"/>
              <w:right w:val="nil"/>
            </w:tcBorders>
            <w:shd w:val="clear" w:color="auto" w:fill="auto"/>
            <w:noWrap/>
            <w:vAlign w:val="bottom"/>
            <w:hideMark/>
          </w:tcPr>
          <w:p w14:paraId="4BC4B246"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80.1%</w:t>
            </w:r>
          </w:p>
        </w:tc>
      </w:tr>
      <w:tr w:rsidR="00604D72" w:rsidRPr="008C27FC" w14:paraId="367E803D" w14:textId="77777777" w:rsidTr="00773420">
        <w:trPr>
          <w:trHeight w:val="315"/>
          <w:jc w:val="center"/>
        </w:trPr>
        <w:tc>
          <w:tcPr>
            <w:tcW w:w="2140" w:type="dxa"/>
            <w:tcBorders>
              <w:top w:val="nil"/>
              <w:left w:val="nil"/>
              <w:bottom w:val="nil"/>
              <w:right w:val="nil"/>
            </w:tcBorders>
            <w:shd w:val="clear" w:color="auto" w:fill="auto"/>
            <w:noWrap/>
            <w:vAlign w:val="bottom"/>
            <w:hideMark/>
          </w:tcPr>
          <w:p w14:paraId="6B3EB248" w14:textId="77777777" w:rsidR="00604D72" w:rsidRPr="008C27FC" w:rsidRDefault="00604D72" w:rsidP="00604D72">
            <w:pPr>
              <w:widowControl/>
              <w:rPr>
                <w:rFonts w:ascii="Times New Roman" w:hAnsi="Times New Roman"/>
                <w:color w:val="000000"/>
              </w:rPr>
            </w:pPr>
            <w:r w:rsidRPr="008C27FC">
              <w:rPr>
                <w:rFonts w:ascii="Times New Roman" w:hAnsi="Times New Roman"/>
                <w:color w:val="000000"/>
              </w:rPr>
              <w:t>Rapid Response</w:t>
            </w:r>
          </w:p>
        </w:tc>
        <w:tc>
          <w:tcPr>
            <w:tcW w:w="1520" w:type="dxa"/>
            <w:tcBorders>
              <w:top w:val="nil"/>
              <w:left w:val="nil"/>
              <w:bottom w:val="nil"/>
              <w:right w:val="nil"/>
            </w:tcBorders>
            <w:shd w:val="clear" w:color="auto" w:fill="auto"/>
            <w:noWrap/>
            <w:vAlign w:val="bottom"/>
            <w:hideMark/>
          </w:tcPr>
          <w:p w14:paraId="5F4A5DA7"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78.8%</w:t>
            </w:r>
          </w:p>
        </w:tc>
        <w:tc>
          <w:tcPr>
            <w:tcW w:w="1540" w:type="dxa"/>
            <w:tcBorders>
              <w:top w:val="nil"/>
              <w:left w:val="nil"/>
              <w:bottom w:val="nil"/>
              <w:right w:val="nil"/>
            </w:tcBorders>
            <w:shd w:val="clear" w:color="auto" w:fill="auto"/>
            <w:noWrap/>
            <w:vAlign w:val="bottom"/>
            <w:hideMark/>
          </w:tcPr>
          <w:p w14:paraId="42F7C648" w14:textId="77777777" w:rsidR="00604D72" w:rsidRPr="008C27FC" w:rsidRDefault="00604D72" w:rsidP="00604D72">
            <w:pPr>
              <w:widowControl/>
              <w:jc w:val="right"/>
              <w:rPr>
                <w:rFonts w:ascii="Times New Roman" w:hAnsi="Times New Roman"/>
                <w:color w:val="000000"/>
              </w:rPr>
            </w:pPr>
            <w:r w:rsidRPr="008C27FC">
              <w:rPr>
                <w:rFonts w:ascii="Times New Roman" w:hAnsi="Times New Roman"/>
                <w:color w:val="000000"/>
              </w:rPr>
              <w:t>70.9%</w:t>
            </w:r>
          </w:p>
        </w:tc>
      </w:tr>
    </w:tbl>
    <w:p w14:paraId="2E0A73F6" w14:textId="77777777" w:rsidR="00604D72" w:rsidRPr="008C27FC" w:rsidRDefault="00604D72" w:rsidP="00E364D0">
      <w:pPr>
        <w:widowControl/>
        <w:tabs>
          <w:tab w:val="left" w:pos="-936"/>
          <w:tab w:val="left" w:pos="-216"/>
          <w:tab w:val="left" w:pos="504"/>
          <w:tab w:val="left" w:pos="864"/>
          <w:tab w:val="left" w:pos="1260"/>
        </w:tabs>
        <w:ind w:left="504"/>
        <w:rPr>
          <w:rFonts w:ascii="Times New Roman" w:hAnsi="Times New Roman"/>
        </w:rPr>
      </w:pPr>
    </w:p>
    <w:p w14:paraId="620F6900" w14:textId="77777777" w:rsidR="00604D72" w:rsidRPr="008C27FC" w:rsidRDefault="00604D72" w:rsidP="00604D72">
      <w:pPr>
        <w:widowControl/>
        <w:tabs>
          <w:tab w:val="left" w:pos="-936"/>
          <w:tab w:val="left" w:pos="-216"/>
          <w:tab w:val="left" w:pos="504"/>
          <w:tab w:val="left" w:pos="864"/>
          <w:tab w:val="left" w:pos="1260"/>
        </w:tabs>
        <w:ind w:left="1260"/>
        <w:rPr>
          <w:rFonts w:ascii="Times New Roman" w:hAnsi="Times New Roman"/>
        </w:rPr>
      </w:pPr>
      <w:r w:rsidRPr="008C27FC">
        <w:rPr>
          <w:rFonts w:ascii="Times New Roman" w:hAnsi="Times New Roman"/>
        </w:rPr>
        <w:t xml:space="preserve">Blue Box Shipping </w:t>
      </w:r>
      <w:r w:rsidR="00466D01" w:rsidRPr="008C27FC">
        <w:rPr>
          <w:rFonts w:ascii="Times New Roman" w:hAnsi="Times New Roman"/>
        </w:rPr>
        <w:t>is providing</w:t>
      </w:r>
      <w:r w:rsidRPr="008C27FC">
        <w:rPr>
          <w:rFonts w:ascii="Times New Roman" w:hAnsi="Times New Roman"/>
        </w:rPr>
        <w:t xml:space="preserve"> </w:t>
      </w:r>
      <w:r w:rsidR="00466D01" w:rsidRPr="008C27FC">
        <w:rPr>
          <w:rFonts w:ascii="Times New Roman" w:hAnsi="Times New Roman"/>
        </w:rPr>
        <w:t>the best on-time service in the current year</w:t>
      </w:r>
      <w:r w:rsidRPr="008C27FC">
        <w:rPr>
          <w:rFonts w:ascii="Times New Roman" w:hAnsi="Times New Roman"/>
        </w:rPr>
        <w:t xml:space="preserve">. Rapid Response </w:t>
      </w:r>
      <w:r w:rsidR="00466D01" w:rsidRPr="008C27FC">
        <w:rPr>
          <w:rFonts w:ascii="Times New Roman" w:hAnsi="Times New Roman"/>
        </w:rPr>
        <w:t>is providing</w:t>
      </w:r>
      <w:r w:rsidRPr="008C27FC">
        <w:rPr>
          <w:rFonts w:ascii="Times New Roman" w:hAnsi="Times New Roman"/>
        </w:rPr>
        <w:t xml:space="preserve"> the worst </w:t>
      </w:r>
      <w:r w:rsidR="00466D01" w:rsidRPr="008C27FC">
        <w:rPr>
          <w:rFonts w:ascii="Times New Roman" w:hAnsi="Times New Roman"/>
        </w:rPr>
        <w:t>on-time service in the current year</w:t>
      </w:r>
      <w:r w:rsidRPr="008C27FC">
        <w:rPr>
          <w:rFonts w:ascii="Times New Roman" w:hAnsi="Times New Roman"/>
        </w:rPr>
        <w:t>.</w:t>
      </w:r>
    </w:p>
    <w:p w14:paraId="043C0D87" w14:textId="77777777" w:rsidR="00604D72" w:rsidRPr="008C27FC" w:rsidRDefault="00604D72" w:rsidP="00604D72">
      <w:pPr>
        <w:widowControl/>
        <w:tabs>
          <w:tab w:val="left" w:pos="-936"/>
          <w:tab w:val="left" w:pos="-216"/>
          <w:tab w:val="left" w:pos="504"/>
          <w:tab w:val="left" w:pos="864"/>
          <w:tab w:val="left" w:pos="1260"/>
        </w:tabs>
        <w:ind w:left="1260"/>
        <w:rPr>
          <w:rFonts w:ascii="Times New Roman" w:hAnsi="Times New Roman"/>
        </w:rPr>
      </w:pPr>
    </w:p>
    <w:p w14:paraId="0EDFB66F" w14:textId="77777777" w:rsidR="00604D72" w:rsidRPr="008C27FC" w:rsidRDefault="0009187C" w:rsidP="0009187C">
      <w:pPr>
        <w:widowControl/>
        <w:tabs>
          <w:tab w:val="left" w:pos="-936"/>
          <w:tab w:val="left" w:pos="-216"/>
          <w:tab w:val="left" w:pos="504"/>
          <w:tab w:val="left" w:pos="864"/>
          <w:tab w:val="left" w:pos="1260"/>
          <w:tab w:val="left" w:pos="1620"/>
        </w:tabs>
        <w:rPr>
          <w:rFonts w:ascii="Times New Roman" w:hAnsi="Times New Roman"/>
        </w:rPr>
      </w:pPr>
      <w:r w:rsidRPr="008C27FC">
        <w:rPr>
          <w:rFonts w:ascii="Times New Roman" w:hAnsi="Times New Roman"/>
        </w:rPr>
        <w:tab/>
      </w:r>
      <w:r w:rsidRPr="008C27FC">
        <w:rPr>
          <w:rFonts w:ascii="Times New Roman" w:hAnsi="Times New Roman"/>
        </w:rPr>
        <w:tab/>
      </w:r>
      <w:r w:rsidR="00604D72" w:rsidRPr="008C27FC">
        <w:rPr>
          <w:rFonts w:ascii="Times New Roman" w:hAnsi="Times New Roman"/>
        </w:rPr>
        <w:t>b.</w:t>
      </w:r>
      <w:r w:rsidR="00604D72" w:rsidRPr="008C27FC">
        <w:rPr>
          <w:rFonts w:ascii="Times New Roman" w:hAnsi="Times New Roman"/>
        </w:rPr>
        <w:tab/>
        <w:t>The output from Excel</w:t>
      </w:r>
      <w:r w:rsidR="00466D01" w:rsidRPr="008C27FC">
        <w:rPr>
          <w:rFonts w:ascii="Times New Roman" w:hAnsi="Times New Roman"/>
        </w:rPr>
        <w:t xml:space="preserve"> with conditional formatting</w:t>
      </w:r>
      <w:r w:rsidR="00604D72" w:rsidRPr="008C27FC">
        <w:rPr>
          <w:rFonts w:ascii="Times New Roman" w:hAnsi="Times New Roman"/>
        </w:rPr>
        <w:t xml:space="preserve"> appears below.</w:t>
      </w:r>
    </w:p>
    <w:p w14:paraId="37667141" w14:textId="77777777" w:rsidR="00604D72" w:rsidRPr="008C27FC" w:rsidRDefault="00466D01" w:rsidP="00604D72">
      <w:pPr>
        <w:widowControl/>
        <w:tabs>
          <w:tab w:val="left" w:pos="-936"/>
          <w:tab w:val="left" w:pos="-216"/>
          <w:tab w:val="left" w:pos="504"/>
          <w:tab w:val="left" w:pos="864"/>
          <w:tab w:val="left" w:pos="1260"/>
        </w:tabs>
        <w:ind w:left="1260"/>
        <w:rPr>
          <w:rFonts w:ascii="Times New Roman" w:hAnsi="Times New Roman"/>
        </w:rPr>
      </w:pPr>
      <w:r w:rsidRPr="008C27FC">
        <w:rPr>
          <w:rFonts w:ascii="Times New Roman" w:hAnsi="Times New Roman"/>
          <w:noProof/>
        </w:rPr>
        <w:drawing>
          <wp:inline distT="0" distB="0" distL="0" distR="0" wp14:anchorId="5E2EB8DD" wp14:editId="4176E1A8">
            <wp:extent cx="3476625" cy="18824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480234" cy="1884405"/>
                    </a:xfrm>
                    <a:prstGeom prst="rect">
                      <a:avLst/>
                    </a:prstGeom>
                  </pic:spPr>
                </pic:pic>
              </a:graphicData>
            </a:graphic>
          </wp:inline>
        </w:drawing>
      </w:r>
    </w:p>
    <w:p w14:paraId="7013958A" w14:textId="77777777" w:rsidR="00604D72" w:rsidRPr="008C27FC" w:rsidRDefault="00604D72" w:rsidP="00604D72">
      <w:pPr>
        <w:widowControl/>
        <w:tabs>
          <w:tab w:val="left" w:pos="-936"/>
          <w:tab w:val="left" w:pos="-216"/>
          <w:tab w:val="left" w:pos="504"/>
          <w:tab w:val="left" w:pos="864"/>
          <w:tab w:val="left" w:pos="1260"/>
        </w:tabs>
        <w:ind w:left="1260"/>
        <w:rPr>
          <w:rFonts w:ascii="Times New Roman" w:hAnsi="Times New Roman"/>
        </w:rPr>
      </w:pPr>
    </w:p>
    <w:p w14:paraId="3A5CC18D" w14:textId="0FD2867B" w:rsidR="0009187C" w:rsidRPr="008C27FC" w:rsidRDefault="0009187C" w:rsidP="0009187C">
      <w:pPr>
        <w:widowControl/>
        <w:tabs>
          <w:tab w:val="left" w:pos="-936"/>
          <w:tab w:val="left" w:pos="-216"/>
          <w:tab w:val="left" w:pos="504"/>
          <w:tab w:val="left" w:pos="864"/>
          <w:tab w:val="left" w:pos="1260"/>
          <w:tab w:val="left" w:pos="1710"/>
        </w:tabs>
        <w:rPr>
          <w:rFonts w:ascii="Times New Roman" w:hAnsi="Times New Roman"/>
          <w:noProof/>
        </w:rPr>
      </w:pPr>
      <w:r w:rsidRPr="008C27FC">
        <w:rPr>
          <w:rFonts w:ascii="Times New Roman" w:hAnsi="Times New Roman"/>
        </w:rPr>
        <w:tab/>
      </w:r>
      <w:r w:rsidRPr="008C27FC">
        <w:rPr>
          <w:rFonts w:ascii="Times New Roman" w:hAnsi="Times New Roman"/>
        </w:rPr>
        <w:tab/>
      </w:r>
      <w:r w:rsidR="00773420" w:rsidRPr="008C27FC">
        <w:rPr>
          <w:rFonts w:ascii="Times New Roman" w:hAnsi="Times New Roman"/>
        </w:rPr>
        <w:t>c.</w:t>
      </w:r>
      <w:r w:rsidR="00773420" w:rsidRPr="008C27FC">
        <w:rPr>
          <w:rFonts w:ascii="Times New Roman" w:hAnsi="Times New Roman"/>
        </w:rPr>
        <w:tab/>
        <w:t>The output from Excel containing data bars appears below.</w:t>
      </w:r>
    </w:p>
    <w:p w14:paraId="1379FFCA" w14:textId="77777777" w:rsidR="0009187C" w:rsidRPr="008C27FC" w:rsidRDefault="0009187C" w:rsidP="0009187C">
      <w:pPr>
        <w:widowControl/>
        <w:tabs>
          <w:tab w:val="left" w:pos="-936"/>
          <w:tab w:val="left" w:pos="-216"/>
          <w:tab w:val="left" w:pos="504"/>
          <w:tab w:val="left" w:pos="864"/>
          <w:tab w:val="left" w:pos="1260"/>
          <w:tab w:val="left" w:pos="1710"/>
        </w:tabs>
        <w:rPr>
          <w:rFonts w:ascii="Times New Roman" w:hAnsi="Times New Roman"/>
          <w:noProof/>
        </w:rPr>
      </w:pPr>
    </w:p>
    <w:p w14:paraId="4A569963" w14:textId="77777777" w:rsidR="00773420" w:rsidRPr="008C27FC" w:rsidRDefault="00466D01" w:rsidP="0009187C">
      <w:pPr>
        <w:widowControl/>
        <w:tabs>
          <w:tab w:val="left" w:pos="-936"/>
          <w:tab w:val="left" w:pos="-216"/>
          <w:tab w:val="left" w:pos="504"/>
          <w:tab w:val="left" w:pos="864"/>
          <w:tab w:val="left" w:pos="1260"/>
          <w:tab w:val="left" w:pos="1710"/>
        </w:tabs>
        <w:jc w:val="center"/>
        <w:rPr>
          <w:rFonts w:ascii="Times New Roman" w:hAnsi="Times New Roman"/>
        </w:rPr>
      </w:pPr>
      <w:r w:rsidRPr="008C27FC">
        <w:rPr>
          <w:rFonts w:ascii="Times New Roman" w:hAnsi="Times New Roman"/>
          <w:noProof/>
        </w:rPr>
        <w:drawing>
          <wp:inline distT="0" distB="0" distL="0" distR="0" wp14:anchorId="08BBCF0A" wp14:editId="2802606A">
            <wp:extent cx="3440343" cy="187642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43590" cy="1878196"/>
                    </a:xfrm>
                    <a:prstGeom prst="rect">
                      <a:avLst/>
                    </a:prstGeom>
                  </pic:spPr>
                </pic:pic>
              </a:graphicData>
            </a:graphic>
          </wp:inline>
        </w:drawing>
      </w:r>
    </w:p>
    <w:p w14:paraId="77473CDC" w14:textId="77777777" w:rsidR="00A33187" w:rsidRPr="008C27FC" w:rsidRDefault="00A33187" w:rsidP="00773420">
      <w:pPr>
        <w:widowControl/>
        <w:tabs>
          <w:tab w:val="left" w:pos="-936"/>
          <w:tab w:val="left" w:pos="-216"/>
          <w:tab w:val="left" w:pos="504"/>
          <w:tab w:val="left" w:pos="864"/>
          <w:tab w:val="left" w:pos="1260"/>
          <w:tab w:val="left" w:pos="1710"/>
        </w:tabs>
        <w:ind w:left="1260"/>
        <w:rPr>
          <w:rFonts w:ascii="Times New Roman" w:hAnsi="Times New Roman"/>
        </w:rPr>
      </w:pPr>
    </w:p>
    <w:p w14:paraId="02F6B238" w14:textId="77777777" w:rsidR="00E76AC6" w:rsidRPr="008C27FC" w:rsidRDefault="0009187C" w:rsidP="0009187C">
      <w:pPr>
        <w:widowControl/>
        <w:tabs>
          <w:tab w:val="left" w:pos="-936"/>
          <w:tab w:val="left" w:pos="-216"/>
          <w:tab w:val="left" w:pos="504"/>
          <w:tab w:val="left" w:pos="864"/>
          <w:tab w:val="left" w:pos="1260"/>
          <w:tab w:val="left" w:pos="1710"/>
        </w:tabs>
        <w:ind w:left="1260" w:hanging="1260"/>
        <w:rPr>
          <w:rFonts w:ascii="Times New Roman" w:hAnsi="Times New Roman"/>
        </w:rPr>
      </w:pPr>
      <w:r w:rsidRPr="008C27FC">
        <w:rPr>
          <w:rFonts w:ascii="Times New Roman" w:hAnsi="Times New Roman"/>
        </w:rPr>
        <w:tab/>
      </w:r>
      <w:r w:rsidRPr="008C27FC">
        <w:rPr>
          <w:rFonts w:ascii="Times New Roman" w:hAnsi="Times New Roman"/>
        </w:rPr>
        <w:tab/>
      </w:r>
      <w:r w:rsidR="00E76AC6" w:rsidRPr="008C27FC">
        <w:rPr>
          <w:rFonts w:ascii="Times New Roman" w:hAnsi="Times New Roman"/>
        </w:rPr>
        <w:t xml:space="preserve">d. </w:t>
      </w:r>
      <w:r w:rsidR="00E76AC6" w:rsidRPr="008C27FC">
        <w:rPr>
          <w:rFonts w:ascii="Times New Roman" w:hAnsi="Times New Roman"/>
        </w:rPr>
        <w:tab/>
        <w:t>The top 4 shippers based on current year on-time percentage (Blue Box Shipping, Cheetah LLC, Smith Logistics, and Granite State Carriers) all have positive increases from the previous year and high on-time percentages. These are good candidates for carriers to use in the future.</w:t>
      </w:r>
    </w:p>
    <w:p w14:paraId="4D1FD035" w14:textId="77777777" w:rsidR="00E76AC6" w:rsidRPr="008C27FC" w:rsidRDefault="00E76AC6" w:rsidP="00773420">
      <w:pPr>
        <w:widowControl/>
        <w:tabs>
          <w:tab w:val="left" w:pos="-936"/>
          <w:tab w:val="left" w:pos="-216"/>
          <w:tab w:val="left" w:pos="504"/>
          <w:tab w:val="left" w:pos="864"/>
          <w:tab w:val="left" w:pos="1260"/>
          <w:tab w:val="left" w:pos="1710"/>
        </w:tabs>
        <w:ind w:left="1260"/>
        <w:rPr>
          <w:rFonts w:ascii="Times New Roman" w:hAnsi="Times New Roman"/>
        </w:rPr>
      </w:pPr>
    </w:p>
    <w:p w14:paraId="58834E22" w14:textId="77777777" w:rsidR="00A33187" w:rsidRPr="008C27FC" w:rsidRDefault="00A33187" w:rsidP="00773420">
      <w:pPr>
        <w:widowControl/>
        <w:tabs>
          <w:tab w:val="left" w:pos="-936"/>
          <w:tab w:val="left" w:pos="-216"/>
          <w:tab w:val="left" w:pos="504"/>
          <w:tab w:val="left" w:pos="864"/>
          <w:tab w:val="left" w:pos="1260"/>
          <w:tab w:val="left" w:pos="1710"/>
        </w:tabs>
        <w:ind w:left="1260"/>
        <w:rPr>
          <w:rFonts w:ascii="Times New Roman" w:hAnsi="Times New Roman"/>
        </w:rPr>
      </w:pPr>
    </w:p>
    <w:p w14:paraId="405946C4" w14:textId="77777777" w:rsidR="00891949" w:rsidRPr="008C27FC" w:rsidRDefault="0009187C" w:rsidP="0009187C">
      <w:pPr>
        <w:tabs>
          <w:tab w:val="left" w:pos="450"/>
          <w:tab w:val="left" w:pos="900"/>
          <w:tab w:val="left" w:pos="1260"/>
        </w:tabs>
        <w:ind w:left="450"/>
        <w:rPr>
          <w:rFonts w:ascii="Times New Roman" w:hAnsi="Times New Roman"/>
        </w:rPr>
      </w:pPr>
      <w:r w:rsidRPr="008C27FC">
        <w:rPr>
          <w:rFonts w:ascii="Times New Roman" w:hAnsi="Times New Roman"/>
        </w:rPr>
        <w:t>4.</w:t>
      </w:r>
      <w:r w:rsidRPr="008C27FC">
        <w:rPr>
          <w:rFonts w:ascii="Times New Roman" w:hAnsi="Times New Roman"/>
        </w:rPr>
        <w:tab/>
        <w:t>a.</w:t>
      </w:r>
      <w:r w:rsidRPr="008C27FC">
        <w:rPr>
          <w:rFonts w:ascii="Times New Roman" w:hAnsi="Times New Roman"/>
        </w:rPr>
        <w:tab/>
      </w:r>
      <w:r w:rsidR="00891949" w:rsidRPr="008C27FC">
        <w:rPr>
          <w:rFonts w:ascii="Times New Roman" w:hAnsi="Times New Roman"/>
        </w:rPr>
        <w:t>The relative frequency of D is 1.0 – 0.22 – 0.18 – 0.40 = 0.2</w:t>
      </w:r>
      <w:r w:rsidR="000008D5" w:rsidRPr="008C27FC">
        <w:rPr>
          <w:rFonts w:ascii="Times New Roman" w:hAnsi="Times New Roman"/>
        </w:rPr>
        <w:t>0</w:t>
      </w:r>
      <w:r w:rsidR="00891949" w:rsidRPr="008C27FC">
        <w:rPr>
          <w:rFonts w:ascii="Times New Roman" w:hAnsi="Times New Roman"/>
        </w:rPr>
        <w:t>.</w:t>
      </w:r>
    </w:p>
    <w:p w14:paraId="3BFCB3EE" w14:textId="77777777" w:rsidR="00891949" w:rsidRPr="008C27FC" w:rsidRDefault="00891949" w:rsidP="0009187C">
      <w:pPr>
        <w:tabs>
          <w:tab w:val="left" w:pos="630"/>
          <w:tab w:val="left" w:pos="1260"/>
        </w:tabs>
        <w:ind w:left="1260" w:hanging="720"/>
        <w:rPr>
          <w:rFonts w:ascii="Times New Roman" w:hAnsi="Times New Roman"/>
        </w:rPr>
      </w:pPr>
    </w:p>
    <w:p w14:paraId="688F8C6C" w14:textId="77777777" w:rsidR="00891949" w:rsidRPr="008C27FC" w:rsidRDefault="0009187C" w:rsidP="0009187C">
      <w:pPr>
        <w:tabs>
          <w:tab w:val="left" w:pos="630"/>
          <w:tab w:val="left" w:pos="900"/>
          <w:tab w:val="left" w:pos="1260"/>
        </w:tabs>
        <w:ind w:left="1260" w:hanging="720"/>
        <w:rPr>
          <w:rFonts w:ascii="Times New Roman" w:hAnsi="Times New Roman"/>
        </w:rPr>
      </w:pPr>
      <w:r w:rsidRPr="008C27FC">
        <w:rPr>
          <w:rFonts w:ascii="Times New Roman" w:hAnsi="Times New Roman"/>
        </w:rPr>
        <w:tab/>
      </w:r>
      <w:r w:rsidRPr="008C27FC">
        <w:rPr>
          <w:rFonts w:ascii="Times New Roman" w:hAnsi="Times New Roman"/>
        </w:rPr>
        <w:tab/>
      </w:r>
      <w:r w:rsidR="00891949" w:rsidRPr="008C27FC">
        <w:rPr>
          <w:rFonts w:ascii="Times New Roman" w:hAnsi="Times New Roman"/>
        </w:rPr>
        <w:t>b.</w:t>
      </w:r>
      <w:r w:rsidR="00891949" w:rsidRPr="008C27FC">
        <w:rPr>
          <w:rFonts w:ascii="Times New Roman" w:hAnsi="Times New Roman"/>
        </w:rPr>
        <w:tab/>
        <w:t>If the total sample size is 200 the frequency of D is 0.2</w:t>
      </w:r>
      <w:r w:rsidR="000008D5" w:rsidRPr="008C27FC">
        <w:rPr>
          <w:rFonts w:ascii="Times New Roman" w:hAnsi="Times New Roman"/>
        </w:rPr>
        <w:t>0</w:t>
      </w:r>
      <w:r w:rsidR="00891949" w:rsidRPr="008C27FC">
        <w:rPr>
          <w:rFonts w:ascii="Times New Roman" w:hAnsi="Times New Roman"/>
        </w:rPr>
        <w:t>*200 = 40.</w:t>
      </w:r>
    </w:p>
    <w:p w14:paraId="660AF8B4" w14:textId="77777777" w:rsidR="00F9269D" w:rsidRPr="008C27FC" w:rsidRDefault="00F9269D" w:rsidP="0009187C">
      <w:pPr>
        <w:tabs>
          <w:tab w:val="left" w:pos="630"/>
          <w:tab w:val="left" w:pos="1260"/>
        </w:tabs>
        <w:ind w:left="1260" w:hanging="720"/>
        <w:rPr>
          <w:rFonts w:ascii="Times New Roman" w:hAnsi="Times New Roman"/>
        </w:rPr>
      </w:pPr>
    </w:p>
    <w:p w14:paraId="4DF3F9B1" w14:textId="77777777" w:rsidR="00F9269D" w:rsidRPr="008C27FC" w:rsidRDefault="00F9269D" w:rsidP="0009187C">
      <w:pPr>
        <w:tabs>
          <w:tab w:val="left" w:pos="900"/>
          <w:tab w:val="left" w:pos="1260"/>
        </w:tabs>
        <w:ind w:left="1260" w:hanging="720"/>
        <w:rPr>
          <w:rFonts w:ascii="Times New Roman" w:hAnsi="Times New Roman"/>
        </w:rPr>
      </w:pPr>
      <w:r w:rsidRPr="008C27FC">
        <w:rPr>
          <w:rFonts w:ascii="Times New Roman" w:hAnsi="Times New Roman"/>
        </w:rPr>
        <w:tab/>
        <w:t>c. and d.</w:t>
      </w:r>
    </w:p>
    <w:tbl>
      <w:tblPr>
        <w:tblW w:w="0" w:type="auto"/>
        <w:jc w:val="center"/>
        <w:tblLook w:val="04A0" w:firstRow="1" w:lastRow="0" w:firstColumn="1" w:lastColumn="0" w:noHBand="0" w:noVBand="1"/>
      </w:tblPr>
      <w:tblGrid>
        <w:gridCol w:w="672"/>
        <w:gridCol w:w="1877"/>
        <w:gridCol w:w="1127"/>
        <w:gridCol w:w="1377"/>
      </w:tblGrid>
      <w:tr w:rsidR="00F9269D" w:rsidRPr="008C27FC" w14:paraId="7C10CEE4" w14:textId="77777777" w:rsidTr="00AE5687">
        <w:trPr>
          <w:trHeight w:val="315"/>
          <w:jc w:val="center"/>
        </w:trPr>
        <w:tc>
          <w:tcPr>
            <w:tcW w:w="0" w:type="auto"/>
            <w:tcBorders>
              <w:top w:val="nil"/>
              <w:left w:val="nil"/>
              <w:bottom w:val="single" w:sz="4" w:space="0" w:color="auto"/>
              <w:right w:val="nil"/>
            </w:tcBorders>
            <w:shd w:val="clear" w:color="auto" w:fill="auto"/>
            <w:noWrap/>
            <w:vAlign w:val="bottom"/>
            <w:hideMark/>
          </w:tcPr>
          <w:p w14:paraId="23BECF26" w14:textId="77777777" w:rsidR="00F9269D" w:rsidRPr="00AE5687" w:rsidRDefault="00F9269D" w:rsidP="00F9269D">
            <w:pPr>
              <w:jc w:val="center"/>
              <w:rPr>
                <w:rFonts w:ascii="Times New Roman" w:hAnsi="Times New Roman"/>
                <w:b/>
                <w:color w:val="000000"/>
              </w:rPr>
            </w:pPr>
            <w:r w:rsidRPr="00AE5687">
              <w:rPr>
                <w:rFonts w:ascii="Times New Roman" w:hAnsi="Times New Roman"/>
                <w:b/>
                <w:color w:val="000000"/>
              </w:rPr>
              <w:t>Class</w:t>
            </w:r>
          </w:p>
        </w:tc>
        <w:tc>
          <w:tcPr>
            <w:tcW w:w="0" w:type="auto"/>
            <w:tcBorders>
              <w:top w:val="nil"/>
              <w:left w:val="nil"/>
              <w:bottom w:val="single" w:sz="4" w:space="0" w:color="auto"/>
              <w:right w:val="nil"/>
            </w:tcBorders>
            <w:shd w:val="clear" w:color="auto" w:fill="auto"/>
            <w:noWrap/>
            <w:vAlign w:val="bottom"/>
            <w:hideMark/>
          </w:tcPr>
          <w:p w14:paraId="6A1DA218" w14:textId="77777777" w:rsidR="00F9269D" w:rsidRPr="00AE5687" w:rsidRDefault="00F9269D" w:rsidP="00F9269D">
            <w:pPr>
              <w:jc w:val="center"/>
              <w:rPr>
                <w:rFonts w:ascii="Times New Roman" w:hAnsi="Times New Roman"/>
                <w:b/>
                <w:color w:val="000000"/>
              </w:rPr>
            </w:pPr>
            <w:r w:rsidRPr="00AE5687">
              <w:rPr>
                <w:rFonts w:ascii="Times New Roman" w:hAnsi="Times New Roman"/>
                <w:b/>
                <w:color w:val="000000"/>
              </w:rPr>
              <w:t>Relative Frequency</w:t>
            </w:r>
          </w:p>
        </w:tc>
        <w:tc>
          <w:tcPr>
            <w:tcW w:w="0" w:type="auto"/>
            <w:tcBorders>
              <w:top w:val="nil"/>
              <w:left w:val="nil"/>
              <w:bottom w:val="single" w:sz="4" w:space="0" w:color="auto"/>
              <w:right w:val="nil"/>
            </w:tcBorders>
            <w:shd w:val="clear" w:color="auto" w:fill="auto"/>
            <w:noWrap/>
            <w:vAlign w:val="bottom"/>
            <w:hideMark/>
          </w:tcPr>
          <w:p w14:paraId="0DE062E4" w14:textId="77777777" w:rsidR="00F9269D" w:rsidRPr="00AE5687" w:rsidRDefault="00F9269D" w:rsidP="00F9269D">
            <w:pPr>
              <w:jc w:val="center"/>
              <w:rPr>
                <w:rFonts w:ascii="Times New Roman" w:hAnsi="Times New Roman"/>
                <w:b/>
                <w:color w:val="000000"/>
              </w:rPr>
            </w:pPr>
            <w:r w:rsidRPr="00AE5687">
              <w:rPr>
                <w:rFonts w:ascii="Times New Roman" w:hAnsi="Times New Roman"/>
                <w:b/>
                <w:color w:val="000000"/>
              </w:rPr>
              <w:t>Frequency</w:t>
            </w:r>
          </w:p>
        </w:tc>
        <w:tc>
          <w:tcPr>
            <w:tcW w:w="0" w:type="auto"/>
            <w:tcBorders>
              <w:top w:val="nil"/>
              <w:left w:val="nil"/>
              <w:bottom w:val="single" w:sz="4" w:space="0" w:color="auto"/>
              <w:right w:val="nil"/>
            </w:tcBorders>
          </w:tcPr>
          <w:p w14:paraId="743E7514" w14:textId="77777777" w:rsidR="00F9269D" w:rsidRPr="00AE5687" w:rsidRDefault="00F9269D" w:rsidP="00F9269D">
            <w:pPr>
              <w:jc w:val="right"/>
              <w:rPr>
                <w:rFonts w:ascii="Times New Roman" w:hAnsi="Times New Roman"/>
                <w:b/>
                <w:color w:val="000000"/>
              </w:rPr>
            </w:pPr>
          </w:p>
          <w:p w14:paraId="1B1E7F92" w14:textId="77777777" w:rsidR="00F9269D" w:rsidRPr="00AE5687" w:rsidRDefault="00F9269D" w:rsidP="00F9269D">
            <w:pPr>
              <w:jc w:val="right"/>
              <w:rPr>
                <w:rFonts w:ascii="Times New Roman" w:hAnsi="Times New Roman"/>
                <w:b/>
                <w:color w:val="000000"/>
              </w:rPr>
            </w:pPr>
            <w:r w:rsidRPr="00AE5687">
              <w:rPr>
                <w:rFonts w:ascii="Times New Roman" w:hAnsi="Times New Roman"/>
                <w:b/>
                <w:color w:val="000000"/>
              </w:rPr>
              <w:lastRenderedPageBreak/>
              <w:t>% Frequency</w:t>
            </w:r>
          </w:p>
        </w:tc>
      </w:tr>
      <w:tr w:rsidR="00F9269D" w:rsidRPr="008C27FC" w14:paraId="2870DD77" w14:textId="77777777" w:rsidTr="00AE5687">
        <w:trPr>
          <w:trHeight w:val="315"/>
          <w:jc w:val="center"/>
        </w:trPr>
        <w:tc>
          <w:tcPr>
            <w:tcW w:w="0" w:type="auto"/>
            <w:tcBorders>
              <w:top w:val="single" w:sz="4" w:space="0" w:color="auto"/>
              <w:left w:val="nil"/>
              <w:bottom w:val="nil"/>
              <w:right w:val="nil"/>
            </w:tcBorders>
            <w:shd w:val="clear" w:color="auto" w:fill="auto"/>
            <w:noWrap/>
            <w:vAlign w:val="center"/>
            <w:hideMark/>
          </w:tcPr>
          <w:p w14:paraId="2BDDEC47" w14:textId="77777777" w:rsidR="00F9269D" w:rsidRPr="008C27FC" w:rsidRDefault="00F9269D" w:rsidP="00F9269D">
            <w:pPr>
              <w:jc w:val="center"/>
              <w:rPr>
                <w:rFonts w:ascii="Times New Roman" w:hAnsi="Times New Roman"/>
                <w:color w:val="000000"/>
              </w:rPr>
            </w:pPr>
          </w:p>
          <w:p w14:paraId="7BBE258C" w14:textId="77777777" w:rsidR="00F9269D" w:rsidRPr="008C27FC" w:rsidRDefault="00F9269D" w:rsidP="00F9269D">
            <w:pPr>
              <w:jc w:val="center"/>
              <w:rPr>
                <w:rFonts w:ascii="Times New Roman" w:hAnsi="Times New Roman"/>
                <w:color w:val="000000"/>
              </w:rPr>
            </w:pPr>
            <w:r w:rsidRPr="008C27FC">
              <w:rPr>
                <w:rFonts w:ascii="Times New Roman" w:hAnsi="Times New Roman"/>
                <w:color w:val="000000"/>
              </w:rPr>
              <w:t>A</w:t>
            </w:r>
          </w:p>
        </w:tc>
        <w:tc>
          <w:tcPr>
            <w:tcW w:w="0" w:type="auto"/>
            <w:tcBorders>
              <w:top w:val="single" w:sz="4" w:space="0" w:color="auto"/>
              <w:left w:val="nil"/>
              <w:bottom w:val="nil"/>
              <w:right w:val="nil"/>
            </w:tcBorders>
            <w:shd w:val="clear" w:color="auto" w:fill="auto"/>
            <w:noWrap/>
            <w:vAlign w:val="bottom"/>
            <w:hideMark/>
          </w:tcPr>
          <w:p w14:paraId="48B3702F"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0.22</w:t>
            </w:r>
          </w:p>
        </w:tc>
        <w:tc>
          <w:tcPr>
            <w:tcW w:w="0" w:type="auto"/>
            <w:tcBorders>
              <w:top w:val="single" w:sz="4" w:space="0" w:color="auto"/>
              <w:left w:val="nil"/>
              <w:bottom w:val="nil"/>
              <w:right w:val="nil"/>
            </w:tcBorders>
            <w:shd w:val="clear" w:color="auto" w:fill="auto"/>
            <w:noWrap/>
            <w:vAlign w:val="bottom"/>
            <w:hideMark/>
          </w:tcPr>
          <w:p w14:paraId="26E38C86"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44</w:t>
            </w:r>
          </w:p>
        </w:tc>
        <w:tc>
          <w:tcPr>
            <w:tcW w:w="0" w:type="auto"/>
            <w:tcBorders>
              <w:top w:val="single" w:sz="4" w:space="0" w:color="auto"/>
              <w:left w:val="nil"/>
              <w:bottom w:val="nil"/>
              <w:right w:val="nil"/>
            </w:tcBorders>
          </w:tcPr>
          <w:p w14:paraId="0292B52B" w14:textId="77777777" w:rsidR="00F9269D" w:rsidRPr="008C27FC" w:rsidRDefault="00F9269D" w:rsidP="00F9269D">
            <w:pPr>
              <w:jc w:val="right"/>
              <w:rPr>
                <w:rFonts w:ascii="Times New Roman" w:hAnsi="Times New Roman"/>
                <w:color w:val="000000"/>
              </w:rPr>
            </w:pPr>
          </w:p>
          <w:p w14:paraId="513CE6D8"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22</w:t>
            </w:r>
          </w:p>
        </w:tc>
      </w:tr>
      <w:tr w:rsidR="00F9269D" w:rsidRPr="008C27FC" w14:paraId="7AB0FB8A" w14:textId="77777777" w:rsidTr="00F9269D">
        <w:trPr>
          <w:trHeight w:val="315"/>
          <w:jc w:val="center"/>
        </w:trPr>
        <w:tc>
          <w:tcPr>
            <w:tcW w:w="0" w:type="auto"/>
            <w:tcBorders>
              <w:top w:val="nil"/>
              <w:left w:val="nil"/>
              <w:bottom w:val="nil"/>
              <w:right w:val="nil"/>
            </w:tcBorders>
            <w:shd w:val="clear" w:color="auto" w:fill="auto"/>
            <w:noWrap/>
            <w:vAlign w:val="center"/>
            <w:hideMark/>
          </w:tcPr>
          <w:p w14:paraId="0CECE56A" w14:textId="77777777" w:rsidR="00F9269D" w:rsidRPr="008C27FC" w:rsidRDefault="00F9269D" w:rsidP="00F9269D">
            <w:pPr>
              <w:jc w:val="center"/>
              <w:rPr>
                <w:rFonts w:ascii="Times New Roman" w:hAnsi="Times New Roman"/>
                <w:color w:val="000000"/>
              </w:rPr>
            </w:pPr>
          </w:p>
          <w:p w14:paraId="7729DC69" w14:textId="77777777" w:rsidR="00F9269D" w:rsidRPr="008C27FC" w:rsidRDefault="00F9269D" w:rsidP="00F9269D">
            <w:pPr>
              <w:jc w:val="center"/>
              <w:rPr>
                <w:rFonts w:ascii="Times New Roman" w:hAnsi="Times New Roman"/>
                <w:color w:val="000000"/>
              </w:rPr>
            </w:pPr>
            <w:r w:rsidRPr="008C27FC">
              <w:rPr>
                <w:rFonts w:ascii="Times New Roman" w:hAnsi="Times New Roman"/>
                <w:color w:val="000000"/>
              </w:rPr>
              <w:t>B</w:t>
            </w:r>
          </w:p>
        </w:tc>
        <w:tc>
          <w:tcPr>
            <w:tcW w:w="0" w:type="auto"/>
            <w:tcBorders>
              <w:top w:val="nil"/>
              <w:left w:val="nil"/>
              <w:bottom w:val="nil"/>
              <w:right w:val="nil"/>
            </w:tcBorders>
            <w:shd w:val="clear" w:color="auto" w:fill="auto"/>
            <w:noWrap/>
            <w:vAlign w:val="bottom"/>
            <w:hideMark/>
          </w:tcPr>
          <w:p w14:paraId="1BF99E3C"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0.18</w:t>
            </w:r>
          </w:p>
        </w:tc>
        <w:tc>
          <w:tcPr>
            <w:tcW w:w="0" w:type="auto"/>
            <w:tcBorders>
              <w:top w:val="nil"/>
              <w:left w:val="nil"/>
              <w:bottom w:val="nil"/>
              <w:right w:val="nil"/>
            </w:tcBorders>
            <w:shd w:val="clear" w:color="auto" w:fill="auto"/>
            <w:noWrap/>
            <w:vAlign w:val="bottom"/>
            <w:hideMark/>
          </w:tcPr>
          <w:p w14:paraId="52382176"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36</w:t>
            </w:r>
          </w:p>
        </w:tc>
        <w:tc>
          <w:tcPr>
            <w:tcW w:w="0" w:type="auto"/>
            <w:tcBorders>
              <w:top w:val="nil"/>
              <w:left w:val="nil"/>
              <w:bottom w:val="nil"/>
              <w:right w:val="nil"/>
            </w:tcBorders>
          </w:tcPr>
          <w:p w14:paraId="4E689883" w14:textId="77777777" w:rsidR="00F9269D" w:rsidRPr="008C27FC" w:rsidRDefault="00F9269D" w:rsidP="00F9269D">
            <w:pPr>
              <w:jc w:val="right"/>
              <w:rPr>
                <w:rFonts w:ascii="Times New Roman" w:hAnsi="Times New Roman"/>
                <w:color w:val="000000"/>
              </w:rPr>
            </w:pPr>
          </w:p>
          <w:p w14:paraId="1DAFC1F8"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18</w:t>
            </w:r>
          </w:p>
        </w:tc>
      </w:tr>
      <w:tr w:rsidR="00F9269D" w:rsidRPr="008C27FC" w14:paraId="519AABA8" w14:textId="77777777" w:rsidTr="00F9269D">
        <w:trPr>
          <w:trHeight w:val="315"/>
          <w:jc w:val="center"/>
        </w:trPr>
        <w:tc>
          <w:tcPr>
            <w:tcW w:w="0" w:type="auto"/>
            <w:tcBorders>
              <w:top w:val="nil"/>
              <w:left w:val="nil"/>
              <w:bottom w:val="nil"/>
              <w:right w:val="nil"/>
            </w:tcBorders>
            <w:shd w:val="clear" w:color="auto" w:fill="auto"/>
            <w:noWrap/>
            <w:vAlign w:val="center"/>
            <w:hideMark/>
          </w:tcPr>
          <w:p w14:paraId="72AEE307" w14:textId="77777777" w:rsidR="00F9269D" w:rsidRPr="008C27FC" w:rsidRDefault="00F9269D" w:rsidP="00F9269D">
            <w:pPr>
              <w:jc w:val="center"/>
              <w:rPr>
                <w:rFonts w:ascii="Times New Roman" w:hAnsi="Times New Roman"/>
                <w:color w:val="000000"/>
              </w:rPr>
            </w:pPr>
          </w:p>
          <w:p w14:paraId="3A487429" w14:textId="77777777" w:rsidR="00F9269D" w:rsidRPr="008C27FC" w:rsidRDefault="00F9269D" w:rsidP="00F9269D">
            <w:pPr>
              <w:jc w:val="center"/>
              <w:rPr>
                <w:rFonts w:ascii="Times New Roman" w:hAnsi="Times New Roman"/>
                <w:color w:val="000000"/>
              </w:rPr>
            </w:pPr>
            <w:r w:rsidRPr="008C27FC">
              <w:rPr>
                <w:rFonts w:ascii="Times New Roman" w:hAnsi="Times New Roman"/>
                <w:color w:val="000000"/>
              </w:rPr>
              <w:t>C</w:t>
            </w:r>
          </w:p>
        </w:tc>
        <w:tc>
          <w:tcPr>
            <w:tcW w:w="0" w:type="auto"/>
            <w:tcBorders>
              <w:top w:val="nil"/>
              <w:left w:val="nil"/>
              <w:bottom w:val="nil"/>
              <w:right w:val="nil"/>
            </w:tcBorders>
            <w:shd w:val="clear" w:color="auto" w:fill="auto"/>
            <w:noWrap/>
            <w:vAlign w:val="bottom"/>
            <w:hideMark/>
          </w:tcPr>
          <w:p w14:paraId="089D2309"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0.40</w:t>
            </w:r>
          </w:p>
        </w:tc>
        <w:tc>
          <w:tcPr>
            <w:tcW w:w="0" w:type="auto"/>
            <w:tcBorders>
              <w:top w:val="nil"/>
              <w:left w:val="nil"/>
              <w:bottom w:val="nil"/>
              <w:right w:val="nil"/>
            </w:tcBorders>
            <w:shd w:val="clear" w:color="auto" w:fill="auto"/>
            <w:noWrap/>
            <w:vAlign w:val="bottom"/>
            <w:hideMark/>
          </w:tcPr>
          <w:p w14:paraId="0F55D774"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80</w:t>
            </w:r>
          </w:p>
        </w:tc>
        <w:tc>
          <w:tcPr>
            <w:tcW w:w="0" w:type="auto"/>
            <w:tcBorders>
              <w:top w:val="nil"/>
              <w:left w:val="nil"/>
              <w:bottom w:val="nil"/>
              <w:right w:val="nil"/>
            </w:tcBorders>
          </w:tcPr>
          <w:p w14:paraId="6B37460B" w14:textId="77777777" w:rsidR="00F9269D" w:rsidRPr="008C27FC" w:rsidRDefault="00F9269D" w:rsidP="00F9269D">
            <w:pPr>
              <w:jc w:val="right"/>
              <w:rPr>
                <w:rFonts w:ascii="Times New Roman" w:hAnsi="Times New Roman"/>
                <w:color w:val="000000"/>
              </w:rPr>
            </w:pPr>
          </w:p>
          <w:p w14:paraId="42870A15"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40</w:t>
            </w:r>
          </w:p>
        </w:tc>
      </w:tr>
      <w:tr w:rsidR="00F9269D" w:rsidRPr="008C27FC" w14:paraId="17C751CB" w14:textId="77777777" w:rsidTr="00AE5687">
        <w:trPr>
          <w:trHeight w:val="315"/>
          <w:jc w:val="center"/>
        </w:trPr>
        <w:tc>
          <w:tcPr>
            <w:tcW w:w="0" w:type="auto"/>
            <w:tcBorders>
              <w:top w:val="nil"/>
              <w:left w:val="nil"/>
              <w:bottom w:val="single" w:sz="4" w:space="0" w:color="auto"/>
              <w:right w:val="nil"/>
            </w:tcBorders>
            <w:shd w:val="clear" w:color="auto" w:fill="auto"/>
            <w:noWrap/>
            <w:vAlign w:val="center"/>
            <w:hideMark/>
          </w:tcPr>
          <w:p w14:paraId="35B838AE" w14:textId="77777777" w:rsidR="00F9269D" w:rsidRPr="008C27FC" w:rsidRDefault="00F9269D" w:rsidP="00F9269D">
            <w:pPr>
              <w:jc w:val="center"/>
              <w:rPr>
                <w:rFonts w:ascii="Times New Roman" w:hAnsi="Times New Roman"/>
                <w:color w:val="000000"/>
              </w:rPr>
            </w:pPr>
          </w:p>
          <w:p w14:paraId="77632D38" w14:textId="77777777" w:rsidR="00F9269D" w:rsidRPr="008C27FC" w:rsidRDefault="00F9269D" w:rsidP="00F9269D">
            <w:pPr>
              <w:jc w:val="center"/>
              <w:rPr>
                <w:rFonts w:ascii="Times New Roman" w:hAnsi="Times New Roman"/>
                <w:color w:val="000000"/>
              </w:rPr>
            </w:pPr>
            <w:r w:rsidRPr="008C27FC">
              <w:rPr>
                <w:rFonts w:ascii="Times New Roman" w:hAnsi="Times New Roman"/>
                <w:color w:val="000000"/>
              </w:rPr>
              <w:t>D</w:t>
            </w:r>
          </w:p>
        </w:tc>
        <w:tc>
          <w:tcPr>
            <w:tcW w:w="0" w:type="auto"/>
            <w:tcBorders>
              <w:top w:val="nil"/>
              <w:left w:val="nil"/>
              <w:bottom w:val="single" w:sz="4" w:space="0" w:color="auto"/>
              <w:right w:val="nil"/>
            </w:tcBorders>
            <w:shd w:val="clear" w:color="auto" w:fill="auto"/>
            <w:noWrap/>
            <w:vAlign w:val="bottom"/>
            <w:hideMark/>
          </w:tcPr>
          <w:p w14:paraId="32CABE85"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0.20</w:t>
            </w:r>
          </w:p>
        </w:tc>
        <w:tc>
          <w:tcPr>
            <w:tcW w:w="0" w:type="auto"/>
            <w:tcBorders>
              <w:top w:val="nil"/>
              <w:left w:val="nil"/>
              <w:bottom w:val="single" w:sz="4" w:space="0" w:color="auto"/>
              <w:right w:val="nil"/>
            </w:tcBorders>
            <w:shd w:val="clear" w:color="auto" w:fill="auto"/>
            <w:noWrap/>
            <w:vAlign w:val="bottom"/>
            <w:hideMark/>
          </w:tcPr>
          <w:p w14:paraId="26FBD3DA"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40</w:t>
            </w:r>
          </w:p>
        </w:tc>
        <w:tc>
          <w:tcPr>
            <w:tcW w:w="0" w:type="auto"/>
            <w:tcBorders>
              <w:top w:val="nil"/>
              <w:left w:val="nil"/>
              <w:bottom w:val="single" w:sz="4" w:space="0" w:color="auto"/>
              <w:right w:val="nil"/>
            </w:tcBorders>
          </w:tcPr>
          <w:p w14:paraId="25FB1C60" w14:textId="77777777" w:rsidR="00F9269D" w:rsidRPr="008C27FC" w:rsidRDefault="00F9269D" w:rsidP="00F9269D">
            <w:pPr>
              <w:jc w:val="right"/>
              <w:rPr>
                <w:rFonts w:ascii="Times New Roman" w:hAnsi="Times New Roman"/>
                <w:color w:val="000000"/>
              </w:rPr>
            </w:pPr>
          </w:p>
          <w:p w14:paraId="2D7C61F9"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20</w:t>
            </w:r>
          </w:p>
        </w:tc>
      </w:tr>
      <w:tr w:rsidR="00F9269D" w:rsidRPr="008C27FC" w14:paraId="01993DB7" w14:textId="77777777" w:rsidTr="00AE5687">
        <w:trPr>
          <w:trHeight w:val="315"/>
          <w:jc w:val="center"/>
        </w:trPr>
        <w:tc>
          <w:tcPr>
            <w:tcW w:w="0" w:type="auto"/>
            <w:tcBorders>
              <w:top w:val="single" w:sz="4" w:space="0" w:color="auto"/>
              <w:left w:val="nil"/>
              <w:bottom w:val="nil"/>
              <w:right w:val="nil"/>
            </w:tcBorders>
            <w:shd w:val="clear" w:color="auto" w:fill="auto"/>
            <w:noWrap/>
            <w:vAlign w:val="center"/>
            <w:hideMark/>
          </w:tcPr>
          <w:p w14:paraId="256B0CED" w14:textId="77777777" w:rsidR="00F9269D" w:rsidRPr="008C27FC" w:rsidRDefault="00F9269D" w:rsidP="00F9269D">
            <w:pPr>
              <w:jc w:val="center"/>
              <w:rPr>
                <w:rFonts w:ascii="Times New Roman" w:hAnsi="Times New Roman"/>
                <w:color w:val="000000"/>
              </w:rPr>
            </w:pPr>
            <w:r w:rsidRPr="008C27FC">
              <w:rPr>
                <w:rFonts w:ascii="Times New Roman" w:hAnsi="Times New Roman"/>
                <w:color w:val="000000"/>
              </w:rPr>
              <w:t>Total</w:t>
            </w:r>
          </w:p>
        </w:tc>
        <w:tc>
          <w:tcPr>
            <w:tcW w:w="0" w:type="auto"/>
            <w:tcBorders>
              <w:top w:val="single" w:sz="4" w:space="0" w:color="auto"/>
              <w:left w:val="nil"/>
              <w:bottom w:val="nil"/>
              <w:right w:val="nil"/>
            </w:tcBorders>
            <w:shd w:val="clear" w:color="auto" w:fill="auto"/>
            <w:noWrap/>
            <w:vAlign w:val="bottom"/>
            <w:hideMark/>
          </w:tcPr>
          <w:p w14:paraId="16DBB5E5"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1.0</w:t>
            </w:r>
          </w:p>
        </w:tc>
        <w:tc>
          <w:tcPr>
            <w:tcW w:w="0" w:type="auto"/>
            <w:tcBorders>
              <w:top w:val="single" w:sz="4" w:space="0" w:color="auto"/>
              <w:left w:val="nil"/>
              <w:bottom w:val="nil"/>
              <w:right w:val="nil"/>
            </w:tcBorders>
            <w:shd w:val="clear" w:color="auto" w:fill="auto"/>
            <w:noWrap/>
            <w:vAlign w:val="bottom"/>
            <w:hideMark/>
          </w:tcPr>
          <w:p w14:paraId="05DDC4D9"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200</w:t>
            </w:r>
          </w:p>
        </w:tc>
        <w:tc>
          <w:tcPr>
            <w:tcW w:w="0" w:type="auto"/>
            <w:tcBorders>
              <w:top w:val="single" w:sz="4" w:space="0" w:color="auto"/>
              <w:left w:val="nil"/>
              <w:bottom w:val="nil"/>
              <w:right w:val="nil"/>
            </w:tcBorders>
          </w:tcPr>
          <w:p w14:paraId="40727257" w14:textId="77777777" w:rsidR="00F9269D" w:rsidRPr="008C27FC" w:rsidRDefault="00F9269D" w:rsidP="00F9269D">
            <w:pPr>
              <w:jc w:val="right"/>
              <w:rPr>
                <w:rFonts w:ascii="Times New Roman" w:hAnsi="Times New Roman"/>
                <w:color w:val="000000"/>
              </w:rPr>
            </w:pPr>
            <w:r w:rsidRPr="008C27FC">
              <w:rPr>
                <w:rFonts w:ascii="Times New Roman" w:hAnsi="Times New Roman"/>
                <w:color w:val="000000"/>
              </w:rPr>
              <w:t>100</w:t>
            </w:r>
          </w:p>
        </w:tc>
      </w:tr>
    </w:tbl>
    <w:p w14:paraId="6EE13B3E" w14:textId="77777777" w:rsidR="00E76AC6" w:rsidRPr="008C27FC" w:rsidRDefault="00E76AC6" w:rsidP="00E76AC6">
      <w:pPr>
        <w:tabs>
          <w:tab w:val="left" w:pos="900"/>
          <w:tab w:val="left" w:pos="1260"/>
        </w:tabs>
        <w:ind w:left="1260" w:hanging="720"/>
        <w:rPr>
          <w:rFonts w:ascii="Times New Roman" w:hAnsi="Times New Roman"/>
        </w:rPr>
      </w:pPr>
      <w:r w:rsidRPr="008C27FC">
        <w:rPr>
          <w:rFonts w:ascii="Times New Roman" w:hAnsi="Times New Roman"/>
        </w:rPr>
        <w:tab/>
      </w:r>
    </w:p>
    <w:p w14:paraId="51AAA858" w14:textId="77777777" w:rsidR="00891949" w:rsidRPr="008C27FC" w:rsidRDefault="00891949" w:rsidP="00A33187">
      <w:pPr>
        <w:tabs>
          <w:tab w:val="left" w:pos="900"/>
          <w:tab w:val="left" w:pos="1260"/>
        </w:tabs>
        <w:ind w:left="1260" w:hanging="720"/>
        <w:rPr>
          <w:rFonts w:ascii="Times New Roman" w:hAnsi="Times New Roman"/>
        </w:rPr>
      </w:pPr>
    </w:p>
    <w:p w14:paraId="1B090FDD" w14:textId="77777777" w:rsidR="00A33187" w:rsidRPr="008C27FC" w:rsidRDefault="00891949" w:rsidP="0009187C">
      <w:pPr>
        <w:tabs>
          <w:tab w:val="left" w:pos="900"/>
          <w:tab w:val="left" w:pos="1260"/>
        </w:tabs>
        <w:ind w:left="450"/>
        <w:rPr>
          <w:rFonts w:ascii="Times New Roman" w:hAnsi="Times New Roman"/>
        </w:rPr>
      </w:pPr>
      <w:r w:rsidRPr="008C27FC">
        <w:rPr>
          <w:rFonts w:ascii="Times New Roman" w:hAnsi="Times New Roman"/>
        </w:rPr>
        <w:t>5.</w:t>
      </w:r>
      <w:r w:rsidRPr="008C27FC">
        <w:rPr>
          <w:rFonts w:ascii="Times New Roman" w:hAnsi="Times New Roman"/>
        </w:rPr>
        <w:tab/>
      </w:r>
      <w:r w:rsidR="00A33187" w:rsidRPr="008C27FC">
        <w:rPr>
          <w:rFonts w:ascii="Times New Roman" w:hAnsi="Times New Roman"/>
        </w:rPr>
        <w:t>a.</w:t>
      </w:r>
      <w:r w:rsidR="00A33187" w:rsidRPr="008C27FC">
        <w:rPr>
          <w:rFonts w:ascii="Times New Roman" w:hAnsi="Times New Roman"/>
        </w:rPr>
        <w:tab/>
        <w:t>These data are categorical.</w:t>
      </w:r>
    </w:p>
    <w:p w14:paraId="45B2473C" w14:textId="77777777" w:rsidR="00A33187" w:rsidRPr="008C27FC" w:rsidRDefault="00A33187" w:rsidP="0009187C">
      <w:pPr>
        <w:tabs>
          <w:tab w:val="left" w:pos="900"/>
          <w:tab w:val="left" w:pos="1260"/>
        </w:tabs>
        <w:ind w:left="450" w:hanging="720"/>
        <w:rPr>
          <w:rFonts w:ascii="Times New Roman" w:hAnsi="Times New Roman"/>
        </w:rPr>
      </w:pPr>
    </w:p>
    <w:p w14:paraId="63639A3E" w14:textId="77777777" w:rsidR="00A33187" w:rsidRPr="008C27FC" w:rsidRDefault="00A33187" w:rsidP="0009187C">
      <w:pPr>
        <w:tabs>
          <w:tab w:val="left" w:pos="900"/>
          <w:tab w:val="left" w:pos="1260"/>
        </w:tabs>
        <w:ind w:left="450" w:hanging="720"/>
        <w:rPr>
          <w:rFonts w:ascii="Times New Roman" w:hAnsi="Times New Roman"/>
        </w:rPr>
      </w:pPr>
      <w:r w:rsidRPr="008C27FC">
        <w:rPr>
          <w:rFonts w:ascii="Times New Roman" w:hAnsi="Times New Roman"/>
        </w:rPr>
        <w:tab/>
      </w:r>
      <w:r w:rsidR="0009187C" w:rsidRPr="008C27FC">
        <w:rPr>
          <w:rFonts w:ascii="Times New Roman" w:hAnsi="Times New Roman"/>
        </w:rPr>
        <w:tab/>
      </w:r>
      <w:r w:rsidRPr="008C27FC">
        <w:rPr>
          <w:rFonts w:ascii="Times New Roman" w:hAnsi="Times New Roman"/>
        </w:rPr>
        <w:t>b.</w:t>
      </w:r>
    </w:p>
    <w:tbl>
      <w:tblPr>
        <w:tblW w:w="3480" w:type="dxa"/>
        <w:tblInd w:w="1485" w:type="dxa"/>
        <w:tblLook w:val="04A0" w:firstRow="1" w:lastRow="0" w:firstColumn="1" w:lastColumn="0" w:noHBand="0" w:noVBand="1"/>
      </w:tblPr>
      <w:tblGrid>
        <w:gridCol w:w="1244"/>
        <w:gridCol w:w="1577"/>
        <w:gridCol w:w="1577"/>
      </w:tblGrid>
      <w:tr w:rsidR="00A33187" w:rsidRPr="008C27FC" w14:paraId="62A05150" w14:textId="77777777" w:rsidTr="00AE5687">
        <w:trPr>
          <w:trHeight w:val="315"/>
        </w:trPr>
        <w:tc>
          <w:tcPr>
            <w:tcW w:w="1080" w:type="dxa"/>
            <w:tcBorders>
              <w:top w:val="nil"/>
              <w:left w:val="nil"/>
              <w:bottom w:val="single" w:sz="4" w:space="0" w:color="auto"/>
              <w:right w:val="nil"/>
            </w:tcBorders>
            <w:shd w:val="clear" w:color="auto" w:fill="auto"/>
            <w:noWrap/>
            <w:vAlign w:val="bottom"/>
            <w:hideMark/>
          </w:tcPr>
          <w:p w14:paraId="7F21275E" w14:textId="77777777" w:rsidR="00A33187" w:rsidRPr="008C27FC" w:rsidRDefault="00224928" w:rsidP="0009187C">
            <w:pPr>
              <w:tabs>
                <w:tab w:val="left" w:pos="900"/>
                <w:tab w:val="left" w:pos="1260"/>
              </w:tabs>
              <w:ind w:left="450"/>
              <w:jc w:val="center"/>
              <w:rPr>
                <w:rFonts w:ascii="Times New Roman" w:hAnsi="Times New Roman"/>
                <w:b/>
                <w:color w:val="000000"/>
              </w:rPr>
            </w:pPr>
            <w:r w:rsidRPr="008C27FC">
              <w:rPr>
                <w:rFonts w:ascii="Times New Roman" w:hAnsi="Times New Roman"/>
                <w:b/>
                <w:color w:val="000000"/>
              </w:rPr>
              <w:t>Web</w:t>
            </w:r>
            <w:r w:rsidR="0020184E" w:rsidRPr="008C27FC">
              <w:rPr>
                <w:rFonts w:ascii="Times New Roman" w:hAnsi="Times New Roman"/>
                <w:b/>
                <w:color w:val="000000"/>
              </w:rPr>
              <w:t xml:space="preserve"> </w:t>
            </w:r>
            <w:r w:rsidRPr="008C27FC">
              <w:rPr>
                <w:rFonts w:ascii="Times New Roman" w:hAnsi="Times New Roman"/>
                <w:b/>
                <w:color w:val="000000"/>
              </w:rPr>
              <w:t>site</w:t>
            </w:r>
          </w:p>
        </w:tc>
        <w:tc>
          <w:tcPr>
            <w:tcW w:w="1080" w:type="dxa"/>
            <w:tcBorders>
              <w:top w:val="nil"/>
              <w:left w:val="nil"/>
              <w:bottom w:val="single" w:sz="4" w:space="0" w:color="auto"/>
              <w:right w:val="nil"/>
            </w:tcBorders>
            <w:shd w:val="clear" w:color="auto" w:fill="auto"/>
            <w:noWrap/>
            <w:vAlign w:val="bottom"/>
            <w:hideMark/>
          </w:tcPr>
          <w:p w14:paraId="35F0421A" w14:textId="1A7DCB11" w:rsidR="00A33187" w:rsidRPr="008C27FC" w:rsidRDefault="00A33187" w:rsidP="0009187C">
            <w:pPr>
              <w:tabs>
                <w:tab w:val="left" w:pos="900"/>
                <w:tab w:val="left" w:pos="1260"/>
              </w:tabs>
              <w:ind w:left="450"/>
              <w:jc w:val="center"/>
              <w:rPr>
                <w:rFonts w:ascii="Times New Roman" w:hAnsi="Times New Roman"/>
                <w:b/>
                <w:color w:val="000000"/>
              </w:rPr>
            </w:pPr>
            <w:r w:rsidRPr="008C27FC">
              <w:rPr>
                <w:rFonts w:ascii="Times New Roman" w:hAnsi="Times New Roman"/>
                <w:b/>
                <w:color w:val="000000"/>
              </w:rPr>
              <w:t>Frequency</w:t>
            </w:r>
          </w:p>
        </w:tc>
        <w:tc>
          <w:tcPr>
            <w:tcW w:w="1320" w:type="dxa"/>
            <w:tcBorders>
              <w:top w:val="nil"/>
              <w:left w:val="nil"/>
              <w:bottom w:val="single" w:sz="4" w:space="0" w:color="auto"/>
              <w:right w:val="nil"/>
            </w:tcBorders>
            <w:shd w:val="clear" w:color="auto" w:fill="auto"/>
            <w:noWrap/>
            <w:vAlign w:val="bottom"/>
            <w:hideMark/>
          </w:tcPr>
          <w:p w14:paraId="5D24AA26" w14:textId="77777777" w:rsidR="00A33187" w:rsidRPr="008C27FC" w:rsidRDefault="00A33187" w:rsidP="0009187C">
            <w:pPr>
              <w:tabs>
                <w:tab w:val="left" w:pos="900"/>
                <w:tab w:val="left" w:pos="1260"/>
              </w:tabs>
              <w:ind w:left="450"/>
              <w:jc w:val="center"/>
              <w:rPr>
                <w:rFonts w:ascii="Times New Roman" w:hAnsi="Times New Roman"/>
                <w:b/>
                <w:color w:val="000000"/>
              </w:rPr>
            </w:pPr>
            <w:r w:rsidRPr="008C27FC">
              <w:rPr>
                <w:rFonts w:ascii="Times New Roman" w:hAnsi="Times New Roman"/>
                <w:b/>
                <w:color w:val="000000"/>
              </w:rPr>
              <w:t>% Frequency</w:t>
            </w:r>
          </w:p>
        </w:tc>
      </w:tr>
      <w:tr w:rsidR="00A33187" w:rsidRPr="008C27FC" w14:paraId="685A4E7C" w14:textId="77777777" w:rsidTr="00AE5687">
        <w:trPr>
          <w:trHeight w:val="315"/>
        </w:trPr>
        <w:tc>
          <w:tcPr>
            <w:tcW w:w="1080" w:type="dxa"/>
            <w:tcBorders>
              <w:top w:val="single" w:sz="4" w:space="0" w:color="auto"/>
              <w:left w:val="nil"/>
              <w:bottom w:val="nil"/>
              <w:right w:val="nil"/>
            </w:tcBorders>
            <w:shd w:val="clear" w:color="auto" w:fill="auto"/>
            <w:noWrap/>
            <w:vAlign w:val="center"/>
            <w:hideMark/>
          </w:tcPr>
          <w:p w14:paraId="3B5C5E47" w14:textId="77777777" w:rsidR="00A33187" w:rsidRPr="008C27FC" w:rsidRDefault="00224928"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FB</w:t>
            </w:r>
          </w:p>
        </w:tc>
        <w:tc>
          <w:tcPr>
            <w:tcW w:w="1080" w:type="dxa"/>
            <w:tcBorders>
              <w:top w:val="single" w:sz="4" w:space="0" w:color="auto"/>
              <w:left w:val="nil"/>
              <w:bottom w:val="nil"/>
              <w:right w:val="nil"/>
            </w:tcBorders>
            <w:shd w:val="clear" w:color="auto" w:fill="auto"/>
            <w:noWrap/>
            <w:vAlign w:val="bottom"/>
            <w:hideMark/>
          </w:tcPr>
          <w:p w14:paraId="61999911" w14:textId="77777777" w:rsidR="00A33187" w:rsidRPr="008C27FC" w:rsidRDefault="002D4883"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7</w:t>
            </w:r>
          </w:p>
        </w:tc>
        <w:tc>
          <w:tcPr>
            <w:tcW w:w="1320" w:type="dxa"/>
            <w:tcBorders>
              <w:top w:val="single" w:sz="4" w:space="0" w:color="auto"/>
              <w:left w:val="nil"/>
              <w:bottom w:val="nil"/>
              <w:right w:val="nil"/>
            </w:tcBorders>
            <w:shd w:val="clear" w:color="auto" w:fill="auto"/>
            <w:noWrap/>
            <w:vAlign w:val="bottom"/>
            <w:hideMark/>
          </w:tcPr>
          <w:p w14:paraId="5C9201C2" w14:textId="77777777" w:rsidR="00A33187" w:rsidRPr="008C27FC" w:rsidRDefault="00297984"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w:t>
            </w:r>
            <w:r w:rsidR="002D4883" w:rsidRPr="008C27FC">
              <w:rPr>
                <w:rFonts w:ascii="Times New Roman" w:hAnsi="Times New Roman"/>
                <w:color w:val="000000"/>
              </w:rPr>
              <w:t>4</w:t>
            </w:r>
          </w:p>
        </w:tc>
      </w:tr>
      <w:tr w:rsidR="00A33187" w:rsidRPr="008C27FC" w14:paraId="59898D1A" w14:textId="77777777" w:rsidTr="00297984">
        <w:trPr>
          <w:trHeight w:val="315"/>
        </w:trPr>
        <w:tc>
          <w:tcPr>
            <w:tcW w:w="1080" w:type="dxa"/>
            <w:tcBorders>
              <w:top w:val="nil"/>
              <w:left w:val="nil"/>
              <w:bottom w:val="nil"/>
              <w:right w:val="nil"/>
            </w:tcBorders>
            <w:shd w:val="clear" w:color="auto" w:fill="auto"/>
            <w:noWrap/>
            <w:vAlign w:val="center"/>
            <w:hideMark/>
          </w:tcPr>
          <w:p w14:paraId="6B81D12C" w14:textId="77777777" w:rsidR="00A33187" w:rsidRPr="008C27FC" w:rsidRDefault="00224928"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GOOG</w:t>
            </w:r>
          </w:p>
        </w:tc>
        <w:tc>
          <w:tcPr>
            <w:tcW w:w="1080" w:type="dxa"/>
            <w:tcBorders>
              <w:top w:val="nil"/>
              <w:left w:val="nil"/>
              <w:bottom w:val="nil"/>
              <w:right w:val="nil"/>
            </w:tcBorders>
            <w:shd w:val="clear" w:color="auto" w:fill="auto"/>
            <w:noWrap/>
            <w:vAlign w:val="bottom"/>
            <w:hideMark/>
          </w:tcPr>
          <w:p w14:paraId="6E4274ED" w14:textId="77777777" w:rsidR="00A33187" w:rsidRPr="008C27FC" w:rsidRDefault="00224928"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14</w:t>
            </w:r>
          </w:p>
        </w:tc>
        <w:tc>
          <w:tcPr>
            <w:tcW w:w="1320" w:type="dxa"/>
            <w:tcBorders>
              <w:top w:val="nil"/>
              <w:left w:val="nil"/>
              <w:bottom w:val="nil"/>
              <w:right w:val="nil"/>
            </w:tcBorders>
            <w:shd w:val="clear" w:color="auto" w:fill="auto"/>
            <w:noWrap/>
            <w:vAlign w:val="bottom"/>
            <w:hideMark/>
          </w:tcPr>
          <w:p w14:paraId="068C9054" w14:textId="77777777" w:rsidR="00A33187" w:rsidRPr="008C27FC" w:rsidRDefault="00224928"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28</w:t>
            </w:r>
          </w:p>
        </w:tc>
      </w:tr>
      <w:tr w:rsidR="00A33187" w:rsidRPr="008C27FC" w14:paraId="314F8599" w14:textId="77777777" w:rsidTr="00297984">
        <w:trPr>
          <w:trHeight w:val="315"/>
        </w:trPr>
        <w:tc>
          <w:tcPr>
            <w:tcW w:w="1080" w:type="dxa"/>
            <w:tcBorders>
              <w:top w:val="nil"/>
              <w:left w:val="nil"/>
              <w:bottom w:val="nil"/>
              <w:right w:val="nil"/>
            </w:tcBorders>
            <w:shd w:val="clear" w:color="auto" w:fill="auto"/>
            <w:noWrap/>
            <w:vAlign w:val="center"/>
            <w:hideMark/>
          </w:tcPr>
          <w:p w14:paraId="0CF70D31" w14:textId="77777777" w:rsidR="00A33187" w:rsidRPr="008C27FC" w:rsidRDefault="00224928"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WIKI</w:t>
            </w:r>
          </w:p>
        </w:tc>
        <w:tc>
          <w:tcPr>
            <w:tcW w:w="1080" w:type="dxa"/>
            <w:tcBorders>
              <w:top w:val="nil"/>
              <w:left w:val="nil"/>
              <w:bottom w:val="nil"/>
              <w:right w:val="nil"/>
            </w:tcBorders>
            <w:shd w:val="clear" w:color="auto" w:fill="auto"/>
            <w:noWrap/>
            <w:vAlign w:val="bottom"/>
            <w:hideMark/>
          </w:tcPr>
          <w:p w14:paraId="7CC1D61B" w14:textId="77777777" w:rsidR="00A33187" w:rsidRPr="008C27FC" w:rsidRDefault="00224928"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9</w:t>
            </w:r>
          </w:p>
        </w:tc>
        <w:tc>
          <w:tcPr>
            <w:tcW w:w="1320" w:type="dxa"/>
            <w:tcBorders>
              <w:top w:val="nil"/>
              <w:left w:val="nil"/>
              <w:bottom w:val="nil"/>
              <w:right w:val="nil"/>
            </w:tcBorders>
            <w:shd w:val="clear" w:color="auto" w:fill="auto"/>
            <w:noWrap/>
            <w:vAlign w:val="bottom"/>
            <w:hideMark/>
          </w:tcPr>
          <w:p w14:paraId="333FCAB0" w14:textId="77777777" w:rsidR="00A33187" w:rsidRPr="008C27FC" w:rsidRDefault="00224928"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18</w:t>
            </w:r>
          </w:p>
        </w:tc>
      </w:tr>
      <w:tr w:rsidR="00A33187" w:rsidRPr="008C27FC" w14:paraId="446687F1" w14:textId="77777777" w:rsidTr="00297984">
        <w:trPr>
          <w:trHeight w:val="315"/>
        </w:trPr>
        <w:tc>
          <w:tcPr>
            <w:tcW w:w="1080" w:type="dxa"/>
            <w:tcBorders>
              <w:top w:val="nil"/>
              <w:left w:val="nil"/>
              <w:bottom w:val="nil"/>
              <w:right w:val="nil"/>
            </w:tcBorders>
            <w:shd w:val="clear" w:color="auto" w:fill="auto"/>
            <w:noWrap/>
            <w:vAlign w:val="center"/>
            <w:hideMark/>
          </w:tcPr>
          <w:p w14:paraId="52C5193F" w14:textId="77777777" w:rsidR="00A33187" w:rsidRPr="008C27FC" w:rsidRDefault="00224928"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YAH</w:t>
            </w:r>
          </w:p>
        </w:tc>
        <w:tc>
          <w:tcPr>
            <w:tcW w:w="1080" w:type="dxa"/>
            <w:tcBorders>
              <w:top w:val="nil"/>
              <w:left w:val="nil"/>
              <w:bottom w:val="nil"/>
              <w:right w:val="nil"/>
            </w:tcBorders>
            <w:shd w:val="clear" w:color="auto" w:fill="auto"/>
            <w:noWrap/>
            <w:vAlign w:val="bottom"/>
            <w:hideMark/>
          </w:tcPr>
          <w:p w14:paraId="6E66577B" w14:textId="77777777" w:rsidR="00A33187" w:rsidRPr="008C27FC" w:rsidRDefault="00224928"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13</w:t>
            </w:r>
          </w:p>
        </w:tc>
        <w:tc>
          <w:tcPr>
            <w:tcW w:w="1320" w:type="dxa"/>
            <w:tcBorders>
              <w:top w:val="nil"/>
              <w:left w:val="nil"/>
              <w:bottom w:val="nil"/>
              <w:right w:val="nil"/>
            </w:tcBorders>
            <w:shd w:val="clear" w:color="auto" w:fill="auto"/>
            <w:noWrap/>
            <w:vAlign w:val="bottom"/>
            <w:hideMark/>
          </w:tcPr>
          <w:p w14:paraId="67370277" w14:textId="77777777" w:rsidR="00A33187" w:rsidRPr="008C27FC" w:rsidRDefault="00224928"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26</w:t>
            </w:r>
          </w:p>
        </w:tc>
      </w:tr>
      <w:tr w:rsidR="00A33187" w:rsidRPr="008C27FC" w14:paraId="3250F06C" w14:textId="77777777" w:rsidTr="00297984">
        <w:trPr>
          <w:trHeight w:val="315"/>
        </w:trPr>
        <w:tc>
          <w:tcPr>
            <w:tcW w:w="1080" w:type="dxa"/>
            <w:tcBorders>
              <w:top w:val="nil"/>
              <w:left w:val="nil"/>
              <w:bottom w:val="nil"/>
              <w:right w:val="nil"/>
            </w:tcBorders>
            <w:shd w:val="clear" w:color="auto" w:fill="auto"/>
            <w:noWrap/>
            <w:vAlign w:val="center"/>
            <w:hideMark/>
          </w:tcPr>
          <w:p w14:paraId="2C79F3EE" w14:textId="77777777" w:rsidR="00A33187" w:rsidRPr="008C27FC" w:rsidRDefault="00224928"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YT</w:t>
            </w:r>
          </w:p>
        </w:tc>
        <w:tc>
          <w:tcPr>
            <w:tcW w:w="1080" w:type="dxa"/>
            <w:tcBorders>
              <w:top w:val="nil"/>
              <w:left w:val="nil"/>
              <w:bottom w:val="single" w:sz="4" w:space="0" w:color="auto"/>
              <w:right w:val="nil"/>
            </w:tcBorders>
            <w:shd w:val="clear" w:color="auto" w:fill="auto"/>
            <w:noWrap/>
            <w:vAlign w:val="bottom"/>
            <w:hideMark/>
          </w:tcPr>
          <w:p w14:paraId="5D8FC0F5" w14:textId="77777777" w:rsidR="00A33187" w:rsidRPr="008C27FC" w:rsidRDefault="002D4883"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7</w:t>
            </w:r>
          </w:p>
        </w:tc>
        <w:tc>
          <w:tcPr>
            <w:tcW w:w="1320" w:type="dxa"/>
            <w:tcBorders>
              <w:top w:val="nil"/>
              <w:left w:val="nil"/>
              <w:bottom w:val="single" w:sz="4" w:space="0" w:color="auto"/>
              <w:right w:val="nil"/>
            </w:tcBorders>
            <w:shd w:val="clear" w:color="auto" w:fill="auto"/>
            <w:noWrap/>
            <w:vAlign w:val="bottom"/>
            <w:hideMark/>
          </w:tcPr>
          <w:p w14:paraId="6EEA6C7D" w14:textId="77777777" w:rsidR="00A33187" w:rsidRPr="008C27FC" w:rsidRDefault="00224928"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w:t>
            </w:r>
            <w:r w:rsidR="002D4883" w:rsidRPr="008C27FC">
              <w:rPr>
                <w:rFonts w:ascii="Times New Roman" w:hAnsi="Times New Roman"/>
                <w:color w:val="000000"/>
              </w:rPr>
              <w:t>4</w:t>
            </w:r>
          </w:p>
        </w:tc>
      </w:tr>
      <w:tr w:rsidR="00A33187" w:rsidRPr="008C27FC" w14:paraId="492A2DA7" w14:textId="77777777" w:rsidTr="00297984">
        <w:trPr>
          <w:trHeight w:val="315"/>
        </w:trPr>
        <w:tc>
          <w:tcPr>
            <w:tcW w:w="1080" w:type="dxa"/>
            <w:tcBorders>
              <w:top w:val="nil"/>
              <w:left w:val="nil"/>
              <w:bottom w:val="nil"/>
              <w:right w:val="nil"/>
            </w:tcBorders>
            <w:shd w:val="clear" w:color="auto" w:fill="auto"/>
            <w:noWrap/>
            <w:vAlign w:val="center"/>
            <w:hideMark/>
          </w:tcPr>
          <w:p w14:paraId="66242032" w14:textId="77777777" w:rsidR="00A33187" w:rsidRPr="008C27FC" w:rsidRDefault="00A33187"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Total</w:t>
            </w:r>
          </w:p>
        </w:tc>
        <w:tc>
          <w:tcPr>
            <w:tcW w:w="1080" w:type="dxa"/>
            <w:tcBorders>
              <w:top w:val="nil"/>
              <w:left w:val="nil"/>
              <w:bottom w:val="nil"/>
              <w:right w:val="nil"/>
            </w:tcBorders>
            <w:shd w:val="clear" w:color="auto" w:fill="auto"/>
            <w:noWrap/>
            <w:vAlign w:val="bottom"/>
            <w:hideMark/>
          </w:tcPr>
          <w:p w14:paraId="12F40A83" w14:textId="77777777" w:rsidR="00A33187" w:rsidRPr="008C27FC" w:rsidRDefault="00A3318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50</w:t>
            </w:r>
          </w:p>
        </w:tc>
        <w:tc>
          <w:tcPr>
            <w:tcW w:w="1320" w:type="dxa"/>
            <w:tcBorders>
              <w:top w:val="nil"/>
              <w:left w:val="nil"/>
              <w:bottom w:val="nil"/>
              <w:right w:val="nil"/>
            </w:tcBorders>
            <w:shd w:val="clear" w:color="auto" w:fill="auto"/>
            <w:noWrap/>
            <w:vAlign w:val="bottom"/>
            <w:hideMark/>
          </w:tcPr>
          <w:p w14:paraId="37441018" w14:textId="77777777" w:rsidR="00A33187" w:rsidRPr="008C27FC" w:rsidRDefault="00A3318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100</w:t>
            </w:r>
          </w:p>
        </w:tc>
      </w:tr>
    </w:tbl>
    <w:p w14:paraId="72263DB3" w14:textId="77777777" w:rsidR="00A33187" w:rsidRPr="008C27FC" w:rsidRDefault="00A33187" w:rsidP="0009187C">
      <w:pPr>
        <w:pStyle w:val="ListParagraph"/>
        <w:tabs>
          <w:tab w:val="left" w:pos="900"/>
          <w:tab w:val="left" w:pos="1260"/>
        </w:tabs>
        <w:ind w:left="450"/>
        <w:rPr>
          <w:sz w:val="20"/>
          <w:szCs w:val="20"/>
        </w:rPr>
      </w:pPr>
    </w:p>
    <w:p w14:paraId="4019FAA8" w14:textId="77777777" w:rsidR="00647E74" w:rsidRPr="008C27FC" w:rsidRDefault="0009187C" w:rsidP="0009187C">
      <w:pPr>
        <w:pStyle w:val="ListParagraph"/>
        <w:tabs>
          <w:tab w:val="left" w:pos="900"/>
          <w:tab w:val="left" w:pos="1260"/>
        </w:tabs>
        <w:ind w:left="1260" w:hanging="810"/>
        <w:contextualSpacing/>
        <w:rPr>
          <w:sz w:val="20"/>
          <w:szCs w:val="20"/>
        </w:rPr>
      </w:pPr>
      <w:r w:rsidRPr="008C27FC">
        <w:rPr>
          <w:sz w:val="20"/>
          <w:szCs w:val="20"/>
        </w:rPr>
        <w:tab/>
      </w:r>
      <w:r w:rsidR="00A33187" w:rsidRPr="008C27FC">
        <w:rPr>
          <w:sz w:val="20"/>
          <w:szCs w:val="20"/>
        </w:rPr>
        <w:t>c.</w:t>
      </w:r>
      <w:r w:rsidR="00E76AC6" w:rsidRPr="008C27FC">
        <w:rPr>
          <w:sz w:val="20"/>
          <w:szCs w:val="20"/>
        </w:rPr>
        <w:tab/>
      </w:r>
      <w:r w:rsidR="00A33187" w:rsidRPr="008C27FC">
        <w:rPr>
          <w:sz w:val="20"/>
          <w:szCs w:val="20"/>
        </w:rPr>
        <w:t xml:space="preserve">The </w:t>
      </w:r>
      <w:r w:rsidR="00224928" w:rsidRPr="008C27FC">
        <w:rPr>
          <w:sz w:val="20"/>
          <w:szCs w:val="20"/>
        </w:rPr>
        <w:t>most frequent most-visited-web</w:t>
      </w:r>
      <w:r w:rsidR="0020184E" w:rsidRPr="008C27FC">
        <w:rPr>
          <w:sz w:val="20"/>
          <w:szCs w:val="20"/>
        </w:rPr>
        <w:t xml:space="preserve"> </w:t>
      </w:r>
      <w:r w:rsidR="00224928" w:rsidRPr="008C27FC">
        <w:rPr>
          <w:sz w:val="20"/>
          <w:szCs w:val="20"/>
        </w:rPr>
        <w:t>site is google.com (GOOG); second is yahoo.com (YAH).</w:t>
      </w:r>
    </w:p>
    <w:p w14:paraId="3FB1D7F9" w14:textId="77777777" w:rsidR="00647E74" w:rsidRPr="008C27FC" w:rsidRDefault="00647E74" w:rsidP="0009187C">
      <w:pPr>
        <w:pStyle w:val="ListParagraph"/>
        <w:tabs>
          <w:tab w:val="left" w:pos="900"/>
          <w:tab w:val="left" w:pos="1260"/>
        </w:tabs>
        <w:ind w:left="450" w:hanging="360"/>
        <w:contextualSpacing/>
        <w:rPr>
          <w:sz w:val="20"/>
          <w:szCs w:val="20"/>
        </w:rPr>
      </w:pPr>
    </w:p>
    <w:p w14:paraId="24B7363D" w14:textId="77777777" w:rsidR="005B1DB7" w:rsidRPr="008C27FC" w:rsidRDefault="00E76AC6" w:rsidP="0009187C">
      <w:pPr>
        <w:tabs>
          <w:tab w:val="left" w:pos="900"/>
          <w:tab w:val="left" w:pos="1260"/>
        </w:tabs>
        <w:ind w:left="450"/>
        <w:rPr>
          <w:rFonts w:ascii="Times New Roman" w:hAnsi="Times New Roman"/>
        </w:rPr>
      </w:pPr>
      <w:r w:rsidRPr="008C27FC">
        <w:rPr>
          <w:rFonts w:ascii="Times New Roman" w:hAnsi="Times New Roman"/>
        </w:rPr>
        <w:t>6.</w:t>
      </w:r>
      <w:r w:rsidRPr="008C27FC">
        <w:rPr>
          <w:rFonts w:ascii="Times New Roman" w:hAnsi="Times New Roman"/>
        </w:rPr>
        <w:tab/>
      </w:r>
      <w:r w:rsidR="005B1DB7" w:rsidRPr="008C27FC">
        <w:rPr>
          <w:rFonts w:ascii="Times New Roman" w:hAnsi="Times New Roman"/>
        </w:rPr>
        <w:t xml:space="preserve">a. </w:t>
      </w:r>
      <w:r w:rsidR="005B1DB7" w:rsidRPr="008C27FC">
        <w:rPr>
          <w:rFonts w:ascii="Times New Roman" w:hAnsi="Times New Roman"/>
        </w:rPr>
        <w:tab/>
        <w:t>Least = 12, Highest = 23</w:t>
      </w:r>
    </w:p>
    <w:p w14:paraId="23A88047" w14:textId="77777777" w:rsidR="005B1DB7" w:rsidRPr="008C27FC" w:rsidRDefault="005B1DB7" w:rsidP="0009187C">
      <w:pPr>
        <w:tabs>
          <w:tab w:val="left" w:pos="900"/>
          <w:tab w:val="left" w:pos="1260"/>
        </w:tabs>
        <w:ind w:left="450"/>
        <w:rPr>
          <w:rFonts w:ascii="Times New Roman" w:hAnsi="Times New Roman"/>
        </w:rPr>
      </w:pPr>
    </w:p>
    <w:p w14:paraId="124DED87" w14:textId="77777777" w:rsidR="005B1DB7" w:rsidRPr="008C27FC" w:rsidRDefault="0009187C" w:rsidP="0009187C">
      <w:pPr>
        <w:tabs>
          <w:tab w:val="left" w:pos="900"/>
          <w:tab w:val="left" w:pos="1260"/>
        </w:tabs>
        <w:ind w:left="450"/>
        <w:rPr>
          <w:rFonts w:ascii="Times New Roman" w:hAnsi="Times New Roman"/>
        </w:rPr>
      </w:pPr>
      <w:r w:rsidRPr="008C27FC">
        <w:rPr>
          <w:rFonts w:ascii="Times New Roman" w:hAnsi="Times New Roman"/>
        </w:rPr>
        <w:tab/>
      </w:r>
      <w:r w:rsidR="005B1DB7" w:rsidRPr="008C27FC">
        <w:rPr>
          <w:rFonts w:ascii="Times New Roman" w:hAnsi="Times New Roman"/>
        </w:rPr>
        <w:t>b.</w:t>
      </w:r>
      <w:r w:rsidR="005B1DB7" w:rsidRPr="008C27FC">
        <w:rPr>
          <w:rFonts w:ascii="Times New Roman" w:hAnsi="Times New Roman"/>
        </w:rPr>
        <w:tab/>
      </w:r>
    </w:p>
    <w:tbl>
      <w:tblPr>
        <w:tblW w:w="4960" w:type="dxa"/>
        <w:jc w:val="center"/>
        <w:tblLook w:val="04A0" w:firstRow="1" w:lastRow="0" w:firstColumn="1" w:lastColumn="0" w:noHBand="0" w:noVBand="1"/>
      </w:tblPr>
      <w:tblGrid>
        <w:gridCol w:w="2820"/>
        <w:gridCol w:w="1577"/>
        <w:gridCol w:w="1577"/>
      </w:tblGrid>
      <w:tr w:rsidR="005B1DB7" w:rsidRPr="008C27FC" w14:paraId="1737ADA0" w14:textId="77777777" w:rsidTr="00AE5687">
        <w:trPr>
          <w:trHeight w:val="315"/>
          <w:jc w:val="center"/>
        </w:trPr>
        <w:tc>
          <w:tcPr>
            <w:tcW w:w="2820" w:type="dxa"/>
            <w:tcBorders>
              <w:top w:val="nil"/>
              <w:left w:val="nil"/>
              <w:right w:val="nil"/>
            </w:tcBorders>
            <w:shd w:val="clear" w:color="auto" w:fill="auto"/>
            <w:noWrap/>
            <w:vAlign w:val="bottom"/>
            <w:hideMark/>
          </w:tcPr>
          <w:p w14:paraId="529DFD54" w14:textId="77777777" w:rsidR="005B1DB7" w:rsidRPr="008C27FC" w:rsidRDefault="005B1DB7" w:rsidP="0009187C">
            <w:pPr>
              <w:tabs>
                <w:tab w:val="left" w:pos="900"/>
                <w:tab w:val="left" w:pos="1260"/>
              </w:tabs>
              <w:ind w:left="450"/>
              <w:rPr>
                <w:rFonts w:ascii="Times New Roman" w:hAnsi="Times New Roman"/>
                <w:color w:val="000000"/>
              </w:rPr>
            </w:pPr>
          </w:p>
        </w:tc>
        <w:tc>
          <w:tcPr>
            <w:tcW w:w="1080" w:type="dxa"/>
            <w:tcBorders>
              <w:top w:val="nil"/>
              <w:left w:val="nil"/>
              <w:right w:val="nil"/>
            </w:tcBorders>
            <w:shd w:val="clear" w:color="auto" w:fill="auto"/>
            <w:noWrap/>
            <w:vAlign w:val="bottom"/>
            <w:hideMark/>
          </w:tcPr>
          <w:p w14:paraId="120C5C94" w14:textId="77777777" w:rsidR="005B1DB7" w:rsidRPr="008C27FC" w:rsidRDefault="005B1DB7" w:rsidP="0009187C">
            <w:pPr>
              <w:tabs>
                <w:tab w:val="left" w:pos="900"/>
                <w:tab w:val="left" w:pos="1260"/>
              </w:tabs>
              <w:ind w:left="450"/>
              <w:rPr>
                <w:rFonts w:ascii="Times New Roman" w:hAnsi="Times New Roman"/>
                <w:color w:val="000000"/>
              </w:rPr>
            </w:pPr>
          </w:p>
        </w:tc>
        <w:tc>
          <w:tcPr>
            <w:tcW w:w="1060" w:type="dxa"/>
            <w:tcBorders>
              <w:top w:val="nil"/>
              <w:left w:val="nil"/>
              <w:right w:val="nil"/>
            </w:tcBorders>
            <w:shd w:val="clear" w:color="auto" w:fill="auto"/>
            <w:noWrap/>
            <w:vAlign w:val="bottom"/>
            <w:hideMark/>
          </w:tcPr>
          <w:p w14:paraId="7F48642A" w14:textId="77777777" w:rsidR="005B1DB7" w:rsidRPr="008C27FC" w:rsidRDefault="005B1DB7" w:rsidP="0009187C">
            <w:pPr>
              <w:tabs>
                <w:tab w:val="left" w:pos="900"/>
                <w:tab w:val="left" w:pos="1260"/>
              </w:tabs>
              <w:ind w:left="450"/>
              <w:rPr>
                <w:rFonts w:ascii="Times New Roman" w:hAnsi="Times New Roman"/>
                <w:b/>
                <w:color w:val="000000"/>
              </w:rPr>
            </w:pPr>
            <w:r w:rsidRPr="008C27FC">
              <w:rPr>
                <w:rFonts w:ascii="Times New Roman" w:hAnsi="Times New Roman"/>
                <w:b/>
                <w:color w:val="000000"/>
              </w:rPr>
              <w:t>Percent</w:t>
            </w:r>
          </w:p>
        </w:tc>
      </w:tr>
      <w:tr w:rsidR="005B1DB7" w:rsidRPr="008C27FC" w14:paraId="1464F8C7" w14:textId="77777777" w:rsidTr="00AE5687">
        <w:trPr>
          <w:trHeight w:val="315"/>
          <w:jc w:val="center"/>
        </w:trPr>
        <w:tc>
          <w:tcPr>
            <w:tcW w:w="2820" w:type="dxa"/>
            <w:tcBorders>
              <w:top w:val="nil"/>
              <w:left w:val="nil"/>
              <w:bottom w:val="single" w:sz="4" w:space="0" w:color="auto"/>
              <w:right w:val="nil"/>
            </w:tcBorders>
            <w:shd w:val="clear" w:color="auto" w:fill="auto"/>
            <w:noWrap/>
            <w:vAlign w:val="bottom"/>
            <w:hideMark/>
          </w:tcPr>
          <w:p w14:paraId="4E0C8B19" w14:textId="77777777" w:rsidR="005B1DB7" w:rsidRPr="008C27FC" w:rsidRDefault="005B1DB7" w:rsidP="0009187C">
            <w:pPr>
              <w:tabs>
                <w:tab w:val="left" w:pos="900"/>
                <w:tab w:val="left" w:pos="1260"/>
              </w:tabs>
              <w:ind w:left="450"/>
              <w:jc w:val="center"/>
              <w:rPr>
                <w:rFonts w:ascii="Times New Roman" w:hAnsi="Times New Roman"/>
                <w:b/>
                <w:bCs/>
                <w:color w:val="000000"/>
              </w:rPr>
            </w:pPr>
            <w:r w:rsidRPr="008C27FC">
              <w:rPr>
                <w:rFonts w:ascii="Times New Roman" w:hAnsi="Times New Roman"/>
                <w:b/>
                <w:bCs/>
                <w:color w:val="000000"/>
              </w:rPr>
              <w:t>Hours in Meetings per Week</w:t>
            </w:r>
          </w:p>
        </w:tc>
        <w:tc>
          <w:tcPr>
            <w:tcW w:w="1080" w:type="dxa"/>
            <w:tcBorders>
              <w:top w:val="nil"/>
              <w:left w:val="nil"/>
              <w:bottom w:val="single" w:sz="4" w:space="0" w:color="auto"/>
              <w:right w:val="nil"/>
            </w:tcBorders>
            <w:shd w:val="clear" w:color="auto" w:fill="auto"/>
            <w:noWrap/>
            <w:vAlign w:val="bottom"/>
            <w:hideMark/>
          </w:tcPr>
          <w:p w14:paraId="52410BDB" w14:textId="77777777" w:rsidR="005B1DB7" w:rsidRPr="008C27FC" w:rsidRDefault="005B1DB7" w:rsidP="0009187C">
            <w:pPr>
              <w:tabs>
                <w:tab w:val="left" w:pos="900"/>
                <w:tab w:val="left" w:pos="1260"/>
              </w:tabs>
              <w:ind w:left="450"/>
              <w:jc w:val="center"/>
              <w:rPr>
                <w:rFonts w:ascii="Times New Roman" w:hAnsi="Times New Roman"/>
                <w:b/>
                <w:bCs/>
                <w:color w:val="000000"/>
              </w:rPr>
            </w:pPr>
            <w:r w:rsidRPr="008C27FC">
              <w:rPr>
                <w:rFonts w:ascii="Times New Roman" w:hAnsi="Times New Roman"/>
                <w:b/>
                <w:bCs/>
                <w:color w:val="000000"/>
              </w:rPr>
              <w:t>Frequency</w:t>
            </w:r>
          </w:p>
        </w:tc>
        <w:tc>
          <w:tcPr>
            <w:tcW w:w="1060" w:type="dxa"/>
            <w:tcBorders>
              <w:top w:val="nil"/>
              <w:left w:val="nil"/>
              <w:bottom w:val="single" w:sz="4" w:space="0" w:color="auto"/>
              <w:right w:val="nil"/>
            </w:tcBorders>
            <w:shd w:val="clear" w:color="auto" w:fill="auto"/>
            <w:noWrap/>
            <w:vAlign w:val="bottom"/>
            <w:hideMark/>
          </w:tcPr>
          <w:p w14:paraId="2470BF3B" w14:textId="339F4A49" w:rsidR="005B1DB7" w:rsidRPr="008C27FC" w:rsidRDefault="005B1DB7" w:rsidP="0009187C">
            <w:pPr>
              <w:tabs>
                <w:tab w:val="left" w:pos="900"/>
                <w:tab w:val="left" w:pos="1260"/>
              </w:tabs>
              <w:ind w:left="450"/>
              <w:rPr>
                <w:rFonts w:ascii="Times New Roman" w:hAnsi="Times New Roman"/>
                <w:b/>
                <w:color w:val="000000"/>
              </w:rPr>
            </w:pPr>
            <w:r w:rsidRPr="008C27FC">
              <w:rPr>
                <w:rFonts w:ascii="Times New Roman" w:hAnsi="Times New Roman"/>
                <w:b/>
                <w:color w:val="000000"/>
              </w:rPr>
              <w:t>Frequency</w:t>
            </w:r>
          </w:p>
        </w:tc>
      </w:tr>
      <w:tr w:rsidR="005B1DB7" w:rsidRPr="008C27FC" w14:paraId="2D2D50E4" w14:textId="77777777" w:rsidTr="00AE5687">
        <w:trPr>
          <w:trHeight w:val="315"/>
          <w:jc w:val="center"/>
        </w:trPr>
        <w:tc>
          <w:tcPr>
            <w:tcW w:w="2820" w:type="dxa"/>
            <w:tcBorders>
              <w:top w:val="single" w:sz="4" w:space="0" w:color="auto"/>
              <w:left w:val="nil"/>
              <w:bottom w:val="nil"/>
              <w:right w:val="nil"/>
            </w:tcBorders>
            <w:shd w:val="clear" w:color="auto" w:fill="auto"/>
            <w:noWrap/>
            <w:vAlign w:val="bottom"/>
            <w:hideMark/>
          </w:tcPr>
          <w:p w14:paraId="00A8A291" w14:textId="66E40F5C" w:rsidR="005B1DB7" w:rsidRPr="008C27FC" w:rsidRDefault="005B1DB7" w:rsidP="0011319A">
            <w:pPr>
              <w:tabs>
                <w:tab w:val="left" w:pos="900"/>
                <w:tab w:val="left" w:pos="1260"/>
              </w:tabs>
              <w:ind w:left="450"/>
              <w:jc w:val="center"/>
              <w:rPr>
                <w:rFonts w:ascii="Times New Roman" w:hAnsi="Times New Roman"/>
                <w:color w:val="000000"/>
              </w:rPr>
            </w:pPr>
            <w:r w:rsidRPr="008C27FC">
              <w:rPr>
                <w:rFonts w:ascii="Times New Roman" w:hAnsi="Times New Roman"/>
                <w:color w:val="000000"/>
              </w:rPr>
              <w:t>11</w:t>
            </w:r>
            <w:r w:rsidR="0011319A" w:rsidRPr="008C27FC">
              <w:rPr>
                <w:rFonts w:ascii="Times New Roman" w:hAnsi="Times New Roman"/>
                <w:color w:val="000000"/>
              </w:rPr>
              <w:t>–</w:t>
            </w:r>
            <w:r w:rsidRPr="008C27FC">
              <w:rPr>
                <w:rFonts w:ascii="Times New Roman" w:hAnsi="Times New Roman"/>
                <w:color w:val="000000"/>
              </w:rPr>
              <w:t>12</w:t>
            </w:r>
          </w:p>
        </w:tc>
        <w:tc>
          <w:tcPr>
            <w:tcW w:w="1080" w:type="dxa"/>
            <w:tcBorders>
              <w:top w:val="single" w:sz="4" w:space="0" w:color="auto"/>
              <w:left w:val="nil"/>
              <w:bottom w:val="nil"/>
              <w:right w:val="nil"/>
            </w:tcBorders>
            <w:shd w:val="clear" w:color="auto" w:fill="auto"/>
            <w:noWrap/>
            <w:vAlign w:val="bottom"/>
            <w:hideMark/>
          </w:tcPr>
          <w:p w14:paraId="607157F6" w14:textId="77777777" w:rsidR="005B1DB7" w:rsidRPr="008C27FC" w:rsidRDefault="005B1DB7"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1</w:t>
            </w:r>
          </w:p>
        </w:tc>
        <w:tc>
          <w:tcPr>
            <w:tcW w:w="1060" w:type="dxa"/>
            <w:tcBorders>
              <w:top w:val="single" w:sz="4" w:space="0" w:color="auto"/>
              <w:left w:val="nil"/>
              <w:bottom w:val="nil"/>
              <w:right w:val="nil"/>
            </w:tcBorders>
            <w:shd w:val="clear" w:color="auto" w:fill="auto"/>
            <w:noWrap/>
            <w:vAlign w:val="bottom"/>
            <w:hideMark/>
          </w:tcPr>
          <w:p w14:paraId="7748568D" w14:textId="562E2180" w:rsidR="005B1DB7" w:rsidRPr="008C27FC" w:rsidRDefault="005B1DB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4</w:t>
            </w:r>
          </w:p>
        </w:tc>
      </w:tr>
      <w:tr w:rsidR="005B1DB7" w:rsidRPr="008C27FC" w14:paraId="1D4D2C4E" w14:textId="77777777" w:rsidTr="00166F8D">
        <w:trPr>
          <w:trHeight w:val="315"/>
          <w:jc w:val="center"/>
        </w:trPr>
        <w:tc>
          <w:tcPr>
            <w:tcW w:w="2820" w:type="dxa"/>
            <w:tcBorders>
              <w:top w:val="nil"/>
              <w:left w:val="nil"/>
              <w:bottom w:val="nil"/>
              <w:right w:val="nil"/>
            </w:tcBorders>
            <w:shd w:val="clear" w:color="auto" w:fill="auto"/>
            <w:noWrap/>
            <w:vAlign w:val="bottom"/>
            <w:hideMark/>
          </w:tcPr>
          <w:p w14:paraId="3E85036F" w14:textId="42C8069D" w:rsidR="005B1DB7" w:rsidRPr="008C27FC" w:rsidRDefault="005B1DB7" w:rsidP="0011319A">
            <w:pPr>
              <w:tabs>
                <w:tab w:val="left" w:pos="900"/>
                <w:tab w:val="left" w:pos="1260"/>
              </w:tabs>
              <w:ind w:left="450"/>
              <w:jc w:val="center"/>
              <w:rPr>
                <w:rFonts w:ascii="Times New Roman" w:hAnsi="Times New Roman"/>
                <w:color w:val="000000"/>
              </w:rPr>
            </w:pPr>
            <w:r w:rsidRPr="008C27FC">
              <w:rPr>
                <w:rFonts w:ascii="Times New Roman" w:hAnsi="Times New Roman"/>
                <w:color w:val="000000"/>
              </w:rPr>
              <w:t>13</w:t>
            </w:r>
            <w:r w:rsidR="0011319A" w:rsidRPr="008C27FC">
              <w:rPr>
                <w:rFonts w:ascii="Times New Roman" w:hAnsi="Times New Roman"/>
                <w:color w:val="000000"/>
              </w:rPr>
              <w:t>–</w:t>
            </w:r>
            <w:r w:rsidRPr="008C27FC">
              <w:rPr>
                <w:rFonts w:ascii="Times New Roman" w:hAnsi="Times New Roman"/>
                <w:color w:val="000000"/>
              </w:rPr>
              <w:t>14</w:t>
            </w:r>
          </w:p>
        </w:tc>
        <w:tc>
          <w:tcPr>
            <w:tcW w:w="1080" w:type="dxa"/>
            <w:tcBorders>
              <w:top w:val="nil"/>
              <w:left w:val="nil"/>
              <w:bottom w:val="nil"/>
              <w:right w:val="nil"/>
            </w:tcBorders>
            <w:shd w:val="clear" w:color="auto" w:fill="auto"/>
            <w:noWrap/>
            <w:vAlign w:val="bottom"/>
            <w:hideMark/>
          </w:tcPr>
          <w:p w14:paraId="0FE1938B" w14:textId="77777777" w:rsidR="005B1DB7" w:rsidRPr="008C27FC" w:rsidRDefault="005B1DB7"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2</w:t>
            </w:r>
          </w:p>
        </w:tc>
        <w:tc>
          <w:tcPr>
            <w:tcW w:w="1060" w:type="dxa"/>
            <w:tcBorders>
              <w:top w:val="nil"/>
              <w:left w:val="nil"/>
              <w:bottom w:val="nil"/>
              <w:right w:val="nil"/>
            </w:tcBorders>
            <w:shd w:val="clear" w:color="auto" w:fill="auto"/>
            <w:noWrap/>
            <w:vAlign w:val="bottom"/>
            <w:hideMark/>
          </w:tcPr>
          <w:p w14:paraId="5BE5E348" w14:textId="0EB28A15" w:rsidR="005B1DB7" w:rsidRPr="008C27FC" w:rsidRDefault="005B1DB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8</w:t>
            </w:r>
          </w:p>
        </w:tc>
      </w:tr>
      <w:tr w:rsidR="005B1DB7" w:rsidRPr="008C27FC" w14:paraId="54A6481E" w14:textId="77777777" w:rsidTr="00166F8D">
        <w:trPr>
          <w:trHeight w:val="315"/>
          <w:jc w:val="center"/>
        </w:trPr>
        <w:tc>
          <w:tcPr>
            <w:tcW w:w="2820" w:type="dxa"/>
            <w:tcBorders>
              <w:top w:val="nil"/>
              <w:left w:val="nil"/>
              <w:bottom w:val="nil"/>
              <w:right w:val="nil"/>
            </w:tcBorders>
            <w:shd w:val="clear" w:color="auto" w:fill="auto"/>
            <w:noWrap/>
            <w:vAlign w:val="bottom"/>
            <w:hideMark/>
          </w:tcPr>
          <w:p w14:paraId="34A97C6F" w14:textId="72680152" w:rsidR="005B1DB7" w:rsidRPr="008C27FC" w:rsidRDefault="005B1DB7" w:rsidP="0011319A">
            <w:pPr>
              <w:tabs>
                <w:tab w:val="left" w:pos="900"/>
                <w:tab w:val="left" w:pos="1260"/>
              </w:tabs>
              <w:ind w:left="450"/>
              <w:jc w:val="center"/>
              <w:rPr>
                <w:rFonts w:ascii="Times New Roman" w:hAnsi="Times New Roman"/>
                <w:color w:val="000000"/>
              </w:rPr>
            </w:pPr>
            <w:r w:rsidRPr="008C27FC">
              <w:rPr>
                <w:rFonts w:ascii="Times New Roman" w:hAnsi="Times New Roman"/>
                <w:color w:val="000000"/>
              </w:rPr>
              <w:t>15</w:t>
            </w:r>
            <w:r w:rsidR="0011319A" w:rsidRPr="008C27FC">
              <w:rPr>
                <w:rFonts w:ascii="Times New Roman" w:hAnsi="Times New Roman"/>
                <w:color w:val="000000"/>
              </w:rPr>
              <w:t>–</w:t>
            </w:r>
            <w:r w:rsidRPr="008C27FC">
              <w:rPr>
                <w:rFonts w:ascii="Times New Roman" w:hAnsi="Times New Roman"/>
                <w:color w:val="000000"/>
              </w:rPr>
              <w:t>16</w:t>
            </w:r>
          </w:p>
        </w:tc>
        <w:tc>
          <w:tcPr>
            <w:tcW w:w="1080" w:type="dxa"/>
            <w:tcBorders>
              <w:top w:val="nil"/>
              <w:left w:val="nil"/>
              <w:bottom w:val="nil"/>
              <w:right w:val="nil"/>
            </w:tcBorders>
            <w:shd w:val="clear" w:color="auto" w:fill="auto"/>
            <w:noWrap/>
            <w:vAlign w:val="bottom"/>
            <w:hideMark/>
          </w:tcPr>
          <w:p w14:paraId="65178ED4" w14:textId="77777777" w:rsidR="005B1DB7" w:rsidRPr="008C27FC" w:rsidRDefault="005B1DB7"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6</w:t>
            </w:r>
          </w:p>
        </w:tc>
        <w:tc>
          <w:tcPr>
            <w:tcW w:w="1060" w:type="dxa"/>
            <w:tcBorders>
              <w:top w:val="nil"/>
              <w:left w:val="nil"/>
              <w:bottom w:val="nil"/>
              <w:right w:val="nil"/>
            </w:tcBorders>
            <w:shd w:val="clear" w:color="auto" w:fill="auto"/>
            <w:noWrap/>
            <w:vAlign w:val="bottom"/>
            <w:hideMark/>
          </w:tcPr>
          <w:p w14:paraId="53CF596B" w14:textId="1B07A1C0" w:rsidR="005B1DB7" w:rsidRPr="008C27FC" w:rsidRDefault="005B1DB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24</w:t>
            </w:r>
          </w:p>
        </w:tc>
      </w:tr>
      <w:tr w:rsidR="005B1DB7" w:rsidRPr="008C27FC" w14:paraId="29CA422C" w14:textId="77777777" w:rsidTr="00166F8D">
        <w:trPr>
          <w:trHeight w:val="315"/>
          <w:jc w:val="center"/>
        </w:trPr>
        <w:tc>
          <w:tcPr>
            <w:tcW w:w="2820" w:type="dxa"/>
            <w:tcBorders>
              <w:top w:val="nil"/>
              <w:left w:val="nil"/>
              <w:bottom w:val="nil"/>
              <w:right w:val="nil"/>
            </w:tcBorders>
            <w:shd w:val="clear" w:color="auto" w:fill="auto"/>
            <w:noWrap/>
            <w:vAlign w:val="bottom"/>
            <w:hideMark/>
          </w:tcPr>
          <w:p w14:paraId="0A299678" w14:textId="0ED4F914" w:rsidR="005B1DB7" w:rsidRPr="008C27FC" w:rsidRDefault="005B1DB7" w:rsidP="0011319A">
            <w:pPr>
              <w:tabs>
                <w:tab w:val="left" w:pos="900"/>
                <w:tab w:val="left" w:pos="1260"/>
              </w:tabs>
              <w:ind w:left="450"/>
              <w:jc w:val="center"/>
              <w:rPr>
                <w:rFonts w:ascii="Times New Roman" w:hAnsi="Times New Roman"/>
                <w:color w:val="000000"/>
              </w:rPr>
            </w:pPr>
            <w:r w:rsidRPr="008C27FC">
              <w:rPr>
                <w:rFonts w:ascii="Times New Roman" w:hAnsi="Times New Roman"/>
                <w:color w:val="000000"/>
              </w:rPr>
              <w:t>17</w:t>
            </w:r>
            <w:r w:rsidR="0011319A" w:rsidRPr="008C27FC">
              <w:rPr>
                <w:rFonts w:ascii="Times New Roman" w:hAnsi="Times New Roman"/>
                <w:color w:val="000000"/>
              </w:rPr>
              <w:t>–</w:t>
            </w:r>
            <w:r w:rsidRPr="008C27FC">
              <w:rPr>
                <w:rFonts w:ascii="Times New Roman" w:hAnsi="Times New Roman"/>
                <w:color w:val="000000"/>
              </w:rPr>
              <w:t>18</w:t>
            </w:r>
          </w:p>
        </w:tc>
        <w:tc>
          <w:tcPr>
            <w:tcW w:w="1080" w:type="dxa"/>
            <w:tcBorders>
              <w:top w:val="nil"/>
              <w:left w:val="nil"/>
              <w:bottom w:val="nil"/>
              <w:right w:val="nil"/>
            </w:tcBorders>
            <w:shd w:val="clear" w:color="auto" w:fill="auto"/>
            <w:noWrap/>
            <w:vAlign w:val="bottom"/>
            <w:hideMark/>
          </w:tcPr>
          <w:p w14:paraId="787E3ED3" w14:textId="77777777" w:rsidR="005B1DB7" w:rsidRPr="008C27FC" w:rsidRDefault="005B1DB7"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3</w:t>
            </w:r>
          </w:p>
        </w:tc>
        <w:tc>
          <w:tcPr>
            <w:tcW w:w="1060" w:type="dxa"/>
            <w:tcBorders>
              <w:top w:val="nil"/>
              <w:left w:val="nil"/>
              <w:bottom w:val="nil"/>
              <w:right w:val="nil"/>
            </w:tcBorders>
            <w:shd w:val="clear" w:color="auto" w:fill="auto"/>
            <w:noWrap/>
            <w:vAlign w:val="bottom"/>
            <w:hideMark/>
          </w:tcPr>
          <w:p w14:paraId="1E3D1E90" w14:textId="1B641BD5" w:rsidR="005B1DB7" w:rsidRPr="008C27FC" w:rsidRDefault="005B1DB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12</w:t>
            </w:r>
          </w:p>
        </w:tc>
      </w:tr>
      <w:tr w:rsidR="005B1DB7" w:rsidRPr="008C27FC" w14:paraId="2FF4CAFB" w14:textId="77777777" w:rsidTr="00166F8D">
        <w:trPr>
          <w:trHeight w:val="315"/>
          <w:jc w:val="center"/>
        </w:trPr>
        <w:tc>
          <w:tcPr>
            <w:tcW w:w="2820" w:type="dxa"/>
            <w:tcBorders>
              <w:top w:val="nil"/>
              <w:left w:val="nil"/>
              <w:bottom w:val="nil"/>
              <w:right w:val="nil"/>
            </w:tcBorders>
            <w:shd w:val="clear" w:color="auto" w:fill="auto"/>
            <w:noWrap/>
            <w:vAlign w:val="bottom"/>
            <w:hideMark/>
          </w:tcPr>
          <w:p w14:paraId="4F594CE1" w14:textId="6A8C6A41" w:rsidR="005B1DB7" w:rsidRPr="008C27FC" w:rsidRDefault="005B1DB7" w:rsidP="0011319A">
            <w:pPr>
              <w:tabs>
                <w:tab w:val="left" w:pos="900"/>
                <w:tab w:val="left" w:pos="1260"/>
              </w:tabs>
              <w:ind w:left="450"/>
              <w:jc w:val="center"/>
              <w:rPr>
                <w:rFonts w:ascii="Times New Roman" w:hAnsi="Times New Roman"/>
                <w:color w:val="000000"/>
              </w:rPr>
            </w:pPr>
            <w:r w:rsidRPr="008C27FC">
              <w:rPr>
                <w:rFonts w:ascii="Times New Roman" w:hAnsi="Times New Roman"/>
                <w:color w:val="000000"/>
              </w:rPr>
              <w:t>19</w:t>
            </w:r>
            <w:r w:rsidR="0011319A" w:rsidRPr="008C27FC">
              <w:rPr>
                <w:rFonts w:ascii="Times New Roman" w:hAnsi="Times New Roman"/>
                <w:color w:val="000000"/>
              </w:rPr>
              <w:t>–</w:t>
            </w:r>
            <w:r w:rsidRPr="008C27FC">
              <w:rPr>
                <w:rFonts w:ascii="Times New Roman" w:hAnsi="Times New Roman"/>
                <w:color w:val="000000"/>
              </w:rPr>
              <w:t>20</w:t>
            </w:r>
          </w:p>
        </w:tc>
        <w:tc>
          <w:tcPr>
            <w:tcW w:w="1080" w:type="dxa"/>
            <w:tcBorders>
              <w:top w:val="nil"/>
              <w:left w:val="nil"/>
              <w:bottom w:val="nil"/>
              <w:right w:val="nil"/>
            </w:tcBorders>
            <w:shd w:val="clear" w:color="auto" w:fill="auto"/>
            <w:noWrap/>
            <w:vAlign w:val="bottom"/>
            <w:hideMark/>
          </w:tcPr>
          <w:p w14:paraId="2FE724BD" w14:textId="77777777" w:rsidR="005B1DB7" w:rsidRPr="008C27FC" w:rsidRDefault="005B1DB7"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5</w:t>
            </w:r>
          </w:p>
        </w:tc>
        <w:tc>
          <w:tcPr>
            <w:tcW w:w="1060" w:type="dxa"/>
            <w:tcBorders>
              <w:top w:val="nil"/>
              <w:left w:val="nil"/>
              <w:bottom w:val="nil"/>
              <w:right w:val="nil"/>
            </w:tcBorders>
            <w:shd w:val="clear" w:color="auto" w:fill="auto"/>
            <w:noWrap/>
            <w:vAlign w:val="bottom"/>
            <w:hideMark/>
          </w:tcPr>
          <w:p w14:paraId="517927B2" w14:textId="27D54271" w:rsidR="005B1DB7" w:rsidRPr="008C27FC" w:rsidRDefault="005B1DB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20</w:t>
            </w:r>
          </w:p>
        </w:tc>
      </w:tr>
      <w:tr w:rsidR="005B1DB7" w:rsidRPr="008C27FC" w14:paraId="10C2297A" w14:textId="77777777" w:rsidTr="00166F8D">
        <w:trPr>
          <w:trHeight w:val="315"/>
          <w:jc w:val="center"/>
        </w:trPr>
        <w:tc>
          <w:tcPr>
            <w:tcW w:w="2820" w:type="dxa"/>
            <w:tcBorders>
              <w:top w:val="nil"/>
              <w:left w:val="nil"/>
              <w:bottom w:val="nil"/>
              <w:right w:val="nil"/>
            </w:tcBorders>
            <w:shd w:val="clear" w:color="auto" w:fill="auto"/>
            <w:noWrap/>
            <w:vAlign w:val="bottom"/>
            <w:hideMark/>
          </w:tcPr>
          <w:p w14:paraId="5D1BC790" w14:textId="3B62A212" w:rsidR="005B1DB7" w:rsidRPr="008C27FC" w:rsidRDefault="005B1DB7" w:rsidP="0011319A">
            <w:pPr>
              <w:tabs>
                <w:tab w:val="left" w:pos="900"/>
                <w:tab w:val="left" w:pos="1260"/>
              </w:tabs>
              <w:ind w:left="450"/>
              <w:jc w:val="center"/>
              <w:rPr>
                <w:rFonts w:ascii="Times New Roman" w:hAnsi="Times New Roman"/>
                <w:color w:val="000000"/>
              </w:rPr>
            </w:pPr>
            <w:r w:rsidRPr="008C27FC">
              <w:rPr>
                <w:rFonts w:ascii="Times New Roman" w:hAnsi="Times New Roman"/>
                <w:color w:val="000000"/>
              </w:rPr>
              <w:t>21</w:t>
            </w:r>
            <w:r w:rsidR="0011319A" w:rsidRPr="008C27FC">
              <w:rPr>
                <w:rFonts w:ascii="Times New Roman" w:hAnsi="Times New Roman"/>
                <w:color w:val="000000"/>
              </w:rPr>
              <w:t>–</w:t>
            </w:r>
            <w:r w:rsidRPr="008C27FC">
              <w:rPr>
                <w:rFonts w:ascii="Times New Roman" w:hAnsi="Times New Roman"/>
                <w:color w:val="000000"/>
              </w:rPr>
              <w:t>22</w:t>
            </w:r>
          </w:p>
        </w:tc>
        <w:tc>
          <w:tcPr>
            <w:tcW w:w="1080" w:type="dxa"/>
            <w:tcBorders>
              <w:top w:val="nil"/>
              <w:left w:val="nil"/>
              <w:bottom w:val="nil"/>
              <w:right w:val="nil"/>
            </w:tcBorders>
            <w:shd w:val="clear" w:color="auto" w:fill="auto"/>
            <w:noWrap/>
            <w:vAlign w:val="bottom"/>
            <w:hideMark/>
          </w:tcPr>
          <w:p w14:paraId="0DC3CAFD" w14:textId="77777777" w:rsidR="005B1DB7" w:rsidRPr="008C27FC" w:rsidRDefault="005B1DB7"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4</w:t>
            </w:r>
          </w:p>
        </w:tc>
        <w:tc>
          <w:tcPr>
            <w:tcW w:w="1060" w:type="dxa"/>
            <w:tcBorders>
              <w:top w:val="nil"/>
              <w:left w:val="nil"/>
              <w:bottom w:val="nil"/>
              <w:right w:val="nil"/>
            </w:tcBorders>
            <w:shd w:val="clear" w:color="auto" w:fill="auto"/>
            <w:noWrap/>
            <w:vAlign w:val="bottom"/>
            <w:hideMark/>
          </w:tcPr>
          <w:p w14:paraId="2B4F0010" w14:textId="51F06F25" w:rsidR="005B1DB7" w:rsidRPr="008C27FC" w:rsidRDefault="005B1DB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16</w:t>
            </w:r>
          </w:p>
        </w:tc>
      </w:tr>
      <w:tr w:rsidR="005B1DB7" w:rsidRPr="008C27FC" w14:paraId="3CED71D1" w14:textId="77777777" w:rsidTr="00166F8D">
        <w:trPr>
          <w:trHeight w:val="330"/>
          <w:jc w:val="center"/>
        </w:trPr>
        <w:tc>
          <w:tcPr>
            <w:tcW w:w="2820" w:type="dxa"/>
            <w:tcBorders>
              <w:top w:val="nil"/>
              <w:left w:val="nil"/>
              <w:bottom w:val="nil"/>
              <w:right w:val="nil"/>
            </w:tcBorders>
            <w:shd w:val="clear" w:color="auto" w:fill="auto"/>
            <w:noWrap/>
            <w:vAlign w:val="bottom"/>
            <w:hideMark/>
          </w:tcPr>
          <w:p w14:paraId="03BDE1A0" w14:textId="0FE4B9C8" w:rsidR="005B1DB7" w:rsidRPr="008C27FC" w:rsidRDefault="005B1DB7" w:rsidP="0011319A">
            <w:pPr>
              <w:tabs>
                <w:tab w:val="left" w:pos="900"/>
                <w:tab w:val="left" w:pos="1260"/>
              </w:tabs>
              <w:ind w:left="450"/>
              <w:jc w:val="center"/>
              <w:rPr>
                <w:rFonts w:ascii="Times New Roman" w:hAnsi="Times New Roman"/>
                <w:color w:val="000000"/>
              </w:rPr>
            </w:pPr>
            <w:r w:rsidRPr="008C27FC">
              <w:rPr>
                <w:rFonts w:ascii="Times New Roman" w:hAnsi="Times New Roman"/>
                <w:color w:val="000000"/>
              </w:rPr>
              <w:t>23</w:t>
            </w:r>
            <w:r w:rsidR="0011319A" w:rsidRPr="008C27FC">
              <w:rPr>
                <w:rFonts w:ascii="Times New Roman" w:hAnsi="Times New Roman"/>
                <w:color w:val="000000"/>
              </w:rPr>
              <w:t>–</w:t>
            </w:r>
            <w:r w:rsidRPr="008C27FC">
              <w:rPr>
                <w:rFonts w:ascii="Times New Roman" w:hAnsi="Times New Roman"/>
                <w:color w:val="000000"/>
              </w:rPr>
              <w:t>24</w:t>
            </w:r>
          </w:p>
        </w:tc>
        <w:tc>
          <w:tcPr>
            <w:tcW w:w="1080" w:type="dxa"/>
            <w:tcBorders>
              <w:top w:val="nil"/>
              <w:left w:val="nil"/>
              <w:bottom w:val="single" w:sz="8" w:space="0" w:color="auto"/>
              <w:right w:val="nil"/>
            </w:tcBorders>
            <w:shd w:val="clear" w:color="auto" w:fill="auto"/>
            <w:noWrap/>
            <w:vAlign w:val="bottom"/>
            <w:hideMark/>
          </w:tcPr>
          <w:p w14:paraId="2685625C" w14:textId="77777777" w:rsidR="005B1DB7" w:rsidRPr="008C27FC" w:rsidRDefault="005B1DB7"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4</w:t>
            </w:r>
          </w:p>
        </w:tc>
        <w:tc>
          <w:tcPr>
            <w:tcW w:w="1060" w:type="dxa"/>
            <w:tcBorders>
              <w:top w:val="nil"/>
              <w:left w:val="nil"/>
              <w:bottom w:val="single" w:sz="8" w:space="0" w:color="auto"/>
              <w:right w:val="nil"/>
            </w:tcBorders>
            <w:shd w:val="clear" w:color="auto" w:fill="auto"/>
            <w:noWrap/>
            <w:vAlign w:val="bottom"/>
            <w:hideMark/>
          </w:tcPr>
          <w:p w14:paraId="661B35D7" w14:textId="54B7F13E" w:rsidR="005B1DB7" w:rsidRPr="008C27FC" w:rsidRDefault="005B1DB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16</w:t>
            </w:r>
          </w:p>
        </w:tc>
      </w:tr>
      <w:tr w:rsidR="005B1DB7" w:rsidRPr="008C27FC" w14:paraId="0C91E03E" w14:textId="77777777" w:rsidTr="00166F8D">
        <w:trPr>
          <w:trHeight w:val="315"/>
          <w:jc w:val="center"/>
        </w:trPr>
        <w:tc>
          <w:tcPr>
            <w:tcW w:w="2820" w:type="dxa"/>
            <w:tcBorders>
              <w:top w:val="nil"/>
              <w:left w:val="nil"/>
              <w:bottom w:val="nil"/>
              <w:right w:val="nil"/>
            </w:tcBorders>
            <w:shd w:val="clear" w:color="auto" w:fill="auto"/>
            <w:noWrap/>
            <w:vAlign w:val="bottom"/>
            <w:hideMark/>
          </w:tcPr>
          <w:p w14:paraId="7C342A4D" w14:textId="77777777" w:rsidR="005B1DB7" w:rsidRPr="008C27FC" w:rsidRDefault="00AB4E32" w:rsidP="00AE5687">
            <w:pPr>
              <w:tabs>
                <w:tab w:val="left" w:pos="900"/>
                <w:tab w:val="left" w:pos="1260"/>
              </w:tabs>
              <w:ind w:left="450"/>
              <w:jc w:val="center"/>
              <w:rPr>
                <w:rFonts w:ascii="Times New Roman" w:hAnsi="Times New Roman"/>
                <w:color w:val="000000"/>
              </w:rPr>
            </w:pPr>
            <w:r w:rsidRPr="008C27FC">
              <w:rPr>
                <w:rFonts w:ascii="Times New Roman" w:hAnsi="Times New Roman"/>
                <w:color w:val="000000"/>
              </w:rPr>
              <w:t>Total</w:t>
            </w:r>
          </w:p>
        </w:tc>
        <w:tc>
          <w:tcPr>
            <w:tcW w:w="1080" w:type="dxa"/>
            <w:tcBorders>
              <w:top w:val="nil"/>
              <w:left w:val="nil"/>
              <w:bottom w:val="nil"/>
              <w:right w:val="nil"/>
            </w:tcBorders>
            <w:shd w:val="clear" w:color="auto" w:fill="auto"/>
            <w:noWrap/>
            <w:vAlign w:val="bottom"/>
            <w:hideMark/>
          </w:tcPr>
          <w:p w14:paraId="7847C1D5" w14:textId="77777777" w:rsidR="005B1DB7" w:rsidRPr="008C27FC" w:rsidRDefault="005B1DB7"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25</w:t>
            </w:r>
          </w:p>
        </w:tc>
        <w:tc>
          <w:tcPr>
            <w:tcW w:w="1060" w:type="dxa"/>
            <w:tcBorders>
              <w:top w:val="nil"/>
              <w:left w:val="nil"/>
              <w:bottom w:val="nil"/>
              <w:right w:val="nil"/>
            </w:tcBorders>
            <w:shd w:val="clear" w:color="auto" w:fill="auto"/>
            <w:noWrap/>
            <w:vAlign w:val="bottom"/>
            <w:hideMark/>
          </w:tcPr>
          <w:p w14:paraId="73E3FDF0" w14:textId="2FAEAB38" w:rsidR="005B1DB7" w:rsidRPr="008C27FC" w:rsidRDefault="005B1DB7" w:rsidP="0009187C">
            <w:pPr>
              <w:tabs>
                <w:tab w:val="left" w:pos="900"/>
                <w:tab w:val="left" w:pos="1260"/>
              </w:tabs>
              <w:ind w:left="450"/>
              <w:jc w:val="right"/>
              <w:rPr>
                <w:rFonts w:ascii="Times New Roman" w:hAnsi="Times New Roman"/>
                <w:color w:val="000000"/>
              </w:rPr>
            </w:pPr>
            <w:r w:rsidRPr="008C27FC">
              <w:rPr>
                <w:rFonts w:ascii="Times New Roman" w:hAnsi="Times New Roman"/>
                <w:color w:val="000000"/>
              </w:rPr>
              <w:t>100</w:t>
            </w:r>
          </w:p>
        </w:tc>
      </w:tr>
    </w:tbl>
    <w:p w14:paraId="53546E55" w14:textId="77777777" w:rsidR="005B1DB7" w:rsidRPr="008C27FC" w:rsidRDefault="005B1DB7" w:rsidP="0009187C">
      <w:pPr>
        <w:tabs>
          <w:tab w:val="left" w:pos="900"/>
          <w:tab w:val="left" w:pos="1260"/>
        </w:tabs>
        <w:ind w:left="450"/>
        <w:rPr>
          <w:rFonts w:ascii="Times New Roman" w:hAnsi="Times New Roman"/>
        </w:rPr>
      </w:pPr>
    </w:p>
    <w:p w14:paraId="69199B7A" w14:textId="77777777" w:rsidR="0035768B" w:rsidRPr="008C27FC" w:rsidRDefault="0009187C" w:rsidP="0009187C">
      <w:pPr>
        <w:tabs>
          <w:tab w:val="left" w:pos="900"/>
          <w:tab w:val="left" w:pos="1260"/>
        </w:tabs>
        <w:ind w:left="450"/>
        <w:rPr>
          <w:rFonts w:ascii="Times New Roman" w:hAnsi="Times New Roman"/>
        </w:rPr>
      </w:pPr>
      <w:r w:rsidRPr="008C27FC">
        <w:rPr>
          <w:rFonts w:ascii="Times New Roman" w:hAnsi="Times New Roman"/>
        </w:rPr>
        <w:tab/>
      </w:r>
    </w:p>
    <w:p w14:paraId="166E870B" w14:textId="77777777" w:rsidR="0035768B" w:rsidRPr="008C27FC" w:rsidRDefault="0035768B">
      <w:pPr>
        <w:widowControl/>
        <w:rPr>
          <w:rFonts w:ascii="Times New Roman" w:hAnsi="Times New Roman"/>
        </w:rPr>
      </w:pPr>
      <w:r w:rsidRPr="008C27FC">
        <w:rPr>
          <w:rFonts w:ascii="Times New Roman" w:hAnsi="Times New Roman"/>
        </w:rPr>
        <w:br w:type="page"/>
      </w:r>
    </w:p>
    <w:p w14:paraId="293F5DCE" w14:textId="77777777" w:rsidR="005B1DB7" w:rsidRPr="008C27FC" w:rsidRDefault="0035768B" w:rsidP="0035768B">
      <w:pPr>
        <w:tabs>
          <w:tab w:val="left" w:pos="900"/>
          <w:tab w:val="left" w:pos="1260"/>
        </w:tabs>
        <w:ind w:left="450"/>
        <w:rPr>
          <w:rFonts w:ascii="Times New Roman" w:hAnsi="Times New Roman"/>
        </w:rPr>
      </w:pPr>
      <w:r w:rsidRPr="008C27FC">
        <w:rPr>
          <w:rFonts w:ascii="Times New Roman" w:hAnsi="Times New Roman"/>
        </w:rPr>
        <w:lastRenderedPageBreak/>
        <w:tab/>
      </w:r>
      <w:r w:rsidR="005B1DB7" w:rsidRPr="008C27FC">
        <w:rPr>
          <w:rFonts w:ascii="Times New Roman" w:hAnsi="Times New Roman"/>
        </w:rPr>
        <w:t>c.</w:t>
      </w:r>
      <w:r w:rsidR="005B1DB7" w:rsidRPr="008C27FC">
        <w:rPr>
          <w:rFonts w:ascii="Times New Roman" w:hAnsi="Times New Roman"/>
        </w:rPr>
        <w:tab/>
      </w:r>
    </w:p>
    <w:p w14:paraId="7EFE7323" w14:textId="77777777" w:rsidR="005B1DB7" w:rsidRPr="008C27FC" w:rsidRDefault="005B1DB7" w:rsidP="0009187C">
      <w:pPr>
        <w:tabs>
          <w:tab w:val="left" w:pos="900"/>
          <w:tab w:val="left" w:pos="1260"/>
        </w:tabs>
        <w:ind w:left="450"/>
        <w:rPr>
          <w:rFonts w:ascii="Times New Roman" w:hAnsi="Times New Roman"/>
        </w:rPr>
      </w:pPr>
    </w:p>
    <w:p w14:paraId="0293F49D" w14:textId="77777777" w:rsidR="005B1DB7" w:rsidRPr="008C27FC" w:rsidRDefault="005B1DB7" w:rsidP="0009187C">
      <w:pPr>
        <w:tabs>
          <w:tab w:val="left" w:pos="900"/>
          <w:tab w:val="left" w:pos="1260"/>
        </w:tabs>
        <w:ind w:left="450"/>
        <w:jc w:val="center"/>
        <w:rPr>
          <w:rFonts w:ascii="Times New Roman" w:hAnsi="Times New Roman"/>
        </w:rPr>
      </w:pPr>
      <w:r w:rsidRPr="008C27FC">
        <w:rPr>
          <w:rFonts w:ascii="Times New Roman" w:hAnsi="Times New Roman"/>
          <w:noProof/>
        </w:rPr>
        <w:drawing>
          <wp:inline distT="0" distB="0" distL="0" distR="0" wp14:anchorId="7E399BAB" wp14:editId="0315F52C">
            <wp:extent cx="3683479" cy="246715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1BD7EC" w14:textId="77777777" w:rsidR="005B1DB7" w:rsidRPr="008C27FC" w:rsidRDefault="005B1DB7" w:rsidP="0009187C">
      <w:pPr>
        <w:tabs>
          <w:tab w:val="left" w:pos="900"/>
          <w:tab w:val="left" w:pos="1260"/>
        </w:tabs>
        <w:ind w:left="450"/>
        <w:rPr>
          <w:rFonts w:ascii="Times New Roman" w:hAnsi="Times New Roman"/>
        </w:rPr>
      </w:pPr>
    </w:p>
    <w:p w14:paraId="243724A6" w14:textId="77777777" w:rsidR="005B1DB7" w:rsidRPr="008C27FC" w:rsidRDefault="005B1DB7" w:rsidP="0009187C">
      <w:pPr>
        <w:tabs>
          <w:tab w:val="left" w:pos="900"/>
          <w:tab w:val="left" w:pos="1260"/>
        </w:tabs>
        <w:ind w:left="450" w:firstLine="720"/>
        <w:rPr>
          <w:rFonts w:ascii="Times New Roman" w:hAnsi="Times New Roman"/>
        </w:rPr>
      </w:pPr>
      <w:r w:rsidRPr="008C27FC">
        <w:rPr>
          <w:rFonts w:ascii="Times New Roman" w:hAnsi="Times New Roman"/>
        </w:rPr>
        <w:t>The distribution is slightly skewed to the left.</w:t>
      </w:r>
    </w:p>
    <w:p w14:paraId="7285A958" w14:textId="77777777" w:rsidR="004602B3" w:rsidRPr="008C27FC" w:rsidRDefault="004602B3" w:rsidP="0009187C">
      <w:pPr>
        <w:tabs>
          <w:tab w:val="left" w:pos="900"/>
          <w:tab w:val="left" w:pos="1260"/>
        </w:tabs>
        <w:ind w:left="450" w:firstLine="720"/>
        <w:rPr>
          <w:rFonts w:ascii="Times New Roman" w:hAnsi="Times New Roman"/>
        </w:rPr>
      </w:pPr>
    </w:p>
    <w:p w14:paraId="0CBE991C" w14:textId="77777777" w:rsidR="004602B3" w:rsidRPr="008C27FC" w:rsidRDefault="004602B3" w:rsidP="0009187C">
      <w:pPr>
        <w:tabs>
          <w:tab w:val="left" w:pos="900"/>
          <w:tab w:val="left" w:pos="1260"/>
        </w:tabs>
        <w:ind w:left="450"/>
        <w:rPr>
          <w:rFonts w:ascii="Times New Roman" w:hAnsi="Times New Roman"/>
        </w:rPr>
      </w:pPr>
      <w:r w:rsidRPr="008C27FC">
        <w:rPr>
          <w:rFonts w:ascii="Times New Roman" w:hAnsi="Times New Roman"/>
        </w:rPr>
        <w:t xml:space="preserve">7. </w:t>
      </w:r>
      <w:r w:rsidRPr="008C27FC">
        <w:rPr>
          <w:rFonts w:ascii="Times New Roman" w:hAnsi="Times New Roman"/>
        </w:rPr>
        <w:tab/>
        <w:t>a.</w:t>
      </w:r>
    </w:p>
    <w:tbl>
      <w:tblPr>
        <w:tblW w:w="5792" w:type="dxa"/>
        <w:jc w:val="center"/>
        <w:tblLook w:val="04A0" w:firstRow="1" w:lastRow="0" w:firstColumn="1" w:lastColumn="0" w:noHBand="0" w:noVBand="1"/>
      </w:tblPr>
      <w:tblGrid>
        <w:gridCol w:w="1770"/>
        <w:gridCol w:w="1847"/>
        <w:gridCol w:w="2175"/>
      </w:tblGrid>
      <w:tr w:rsidR="004602B3" w:rsidRPr="008C27FC" w14:paraId="2F131E98" w14:textId="77777777" w:rsidTr="00AE5687">
        <w:trPr>
          <w:trHeight w:val="315"/>
          <w:jc w:val="center"/>
        </w:trPr>
        <w:tc>
          <w:tcPr>
            <w:tcW w:w="1770" w:type="dxa"/>
            <w:tcBorders>
              <w:top w:val="nil"/>
              <w:left w:val="nil"/>
              <w:bottom w:val="single" w:sz="4" w:space="0" w:color="auto"/>
              <w:right w:val="nil"/>
            </w:tcBorders>
            <w:shd w:val="clear" w:color="auto" w:fill="auto"/>
            <w:noWrap/>
            <w:vAlign w:val="bottom"/>
            <w:hideMark/>
          </w:tcPr>
          <w:p w14:paraId="070473E8" w14:textId="77777777" w:rsidR="004602B3" w:rsidRPr="008C27FC" w:rsidRDefault="004602B3" w:rsidP="0009187C">
            <w:pPr>
              <w:tabs>
                <w:tab w:val="left" w:pos="900"/>
                <w:tab w:val="left" w:pos="1260"/>
              </w:tabs>
              <w:ind w:left="450"/>
              <w:rPr>
                <w:rFonts w:ascii="Times New Roman" w:hAnsi="Times New Roman"/>
                <w:b/>
                <w:bCs/>
                <w:color w:val="000000"/>
              </w:rPr>
            </w:pPr>
            <w:r w:rsidRPr="008C27FC">
              <w:rPr>
                <w:rFonts w:ascii="Times New Roman" w:hAnsi="Times New Roman"/>
                <w:b/>
                <w:bCs/>
                <w:color w:val="000000"/>
              </w:rPr>
              <w:t>Industry</w:t>
            </w:r>
          </w:p>
        </w:tc>
        <w:tc>
          <w:tcPr>
            <w:tcW w:w="1847" w:type="dxa"/>
            <w:tcBorders>
              <w:top w:val="nil"/>
              <w:left w:val="nil"/>
              <w:bottom w:val="single" w:sz="4" w:space="0" w:color="auto"/>
              <w:right w:val="nil"/>
            </w:tcBorders>
            <w:shd w:val="clear" w:color="auto" w:fill="auto"/>
            <w:noWrap/>
            <w:vAlign w:val="bottom"/>
            <w:hideMark/>
          </w:tcPr>
          <w:p w14:paraId="50DF4F9D" w14:textId="77777777" w:rsidR="004602B3" w:rsidRPr="008C27FC" w:rsidRDefault="004602B3" w:rsidP="0009187C">
            <w:pPr>
              <w:tabs>
                <w:tab w:val="left" w:pos="900"/>
                <w:tab w:val="left" w:pos="1260"/>
              </w:tabs>
              <w:ind w:left="450"/>
              <w:rPr>
                <w:rFonts w:ascii="Times New Roman" w:hAnsi="Times New Roman"/>
                <w:b/>
                <w:bCs/>
                <w:color w:val="000000"/>
              </w:rPr>
            </w:pPr>
            <w:r w:rsidRPr="008C27FC">
              <w:rPr>
                <w:rFonts w:ascii="Times New Roman" w:hAnsi="Times New Roman"/>
                <w:b/>
                <w:bCs/>
                <w:color w:val="000000"/>
              </w:rPr>
              <w:t>Frequency</w:t>
            </w:r>
          </w:p>
        </w:tc>
        <w:tc>
          <w:tcPr>
            <w:tcW w:w="2175" w:type="dxa"/>
            <w:tcBorders>
              <w:top w:val="nil"/>
              <w:left w:val="nil"/>
              <w:bottom w:val="single" w:sz="4" w:space="0" w:color="auto"/>
              <w:right w:val="nil"/>
            </w:tcBorders>
            <w:shd w:val="clear" w:color="auto" w:fill="auto"/>
            <w:noWrap/>
            <w:vAlign w:val="bottom"/>
            <w:hideMark/>
          </w:tcPr>
          <w:p w14:paraId="21FE2D0D" w14:textId="5AEB590F" w:rsidR="004602B3" w:rsidRPr="008C27FC" w:rsidRDefault="00DA147C" w:rsidP="0009187C">
            <w:pPr>
              <w:tabs>
                <w:tab w:val="left" w:pos="900"/>
                <w:tab w:val="left" w:pos="1260"/>
              </w:tabs>
              <w:ind w:left="450"/>
              <w:rPr>
                <w:rFonts w:ascii="Times New Roman" w:hAnsi="Times New Roman"/>
                <w:b/>
                <w:bCs/>
                <w:color w:val="000000"/>
              </w:rPr>
            </w:pPr>
            <w:r>
              <w:rPr>
                <w:rFonts w:ascii="Times New Roman" w:hAnsi="Times New Roman"/>
                <w:b/>
                <w:bCs/>
                <w:color w:val="000000"/>
              </w:rPr>
              <w:t xml:space="preserve">Percent </w:t>
            </w:r>
            <w:r w:rsidR="004602B3" w:rsidRPr="008C27FC">
              <w:rPr>
                <w:rFonts w:ascii="Times New Roman" w:hAnsi="Times New Roman"/>
                <w:b/>
                <w:bCs/>
                <w:color w:val="000000"/>
              </w:rPr>
              <w:t>Frequency</w:t>
            </w:r>
          </w:p>
        </w:tc>
      </w:tr>
      <w:tr w:rsidR="004602B3" w:rsidRPr="008C27FC" w14:paraId="54A4ABF1" w14:textId="77777777" w:rsidTr="00AE5687">
        <w:trPr>
          <w:trHeight w:val="315"/>
          <w:jc w:val="center"/>
        </w:trPr>
        <w:tc>
          <w:tcPr>
            <w:tcW w:w="1770" w:type="dxa"/>
            <w:tcBorders>
              <w:top w:val="single" w:sz="4" w:space="0" w:color="auto"/>
              <w:left w:val="nil"/>
              <w:bottom w:val="nil"/>
              <w:right w:val="nil"/>
            </w:tcBorders>
            <w:shd w:val="clear" w:color="auto" w:fill="auto"/>
            <w:noWrap/>
            <w:vAlign w:val="bottom"/>
            <w:hideMark/>
          </w:tcPr>
          <w:p w14:paraId="0B898304" w14:textId="77777777" w:rsidR="004602B3" w:rsidRPr="008C27FC" w:rsidRDefault="004602B3" w:rsidP="0009187C">
            <w:pPr>
              <w:tabs>
                <w:tab w:val="left" w:pos="900"/>
                <w:tab w:val="left" w:pos="1260"/>
              </w:tabs>
              <w:ind w:left="450"/>
              <w:rPr>
                <w:rFonts w:ascii="Times New Roman" w:hAnsi="Times New Roman"/>
                <w:color w:val="000000"/>
              </w:rPr>
            </w:pPr>
            <w:r w:rsidRPr="008C27FC">
              <w:rPr>
                <w:rFonts w:ascii="Times New Roman" w:hAnsi="Times New Roman"/>
                <w:color w:val="000000"/>
              </w:rPr>
              <w:t>Bank</w:t>
            </w:r>
          </w:p>
        </w:tc>
        <w:tc>
          <w:tcPr>
            <w:tcW w:w="1847" w:type="dxa"/>
            <w:tcBorders>
              <w:top w:val="single" w:sz="4" w:space="0" w:color="auto"/>
              <w:left w:val="nil"/>
              <w:bottom w:val="nil"/>
              <w:right w:val="nil"/>
            </w:tcBorders>
            <w:shd w:val="clear" w:color="auto" w:fill="auto"/>
            <w:noWrap/>
            <w:vAlign w:val="bottom"/>
            <w:hideMark/>
          </w:tcPr>
          <w:p w14:paraId="3573E31B" w14:textId="77777777"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26</w:t>
            </w:r>
          </w:p>
        </w:tc>
        <w:tc>
          <w:tcPr>
            <w:tcW w:w="2175" w:type="dxa"/>
            <w:tcBorders>
              <w:top w:val="single" w:sz="4" w:space="0" w:color="auto"/>
              <w:left w:val="nil"/>
              <w:bottom w:val="nil"/>
              <w:right w:val="nil"/>
            </w:tcBorders>
            <w:shd w:val="clear" w:color="auto" w:fill="auto"/>
            <w:noWrap/>
            <w:vAlign w:val="bottom"/>
            <w:hideMark/>
          </w:tcPr>
          <w:p w14:paraId="39DC548E" w14:textId="11C48CDD"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13</w:t>
            </w:r>
          </w:p>
        </w:tc>
      </w:tr>
      <w:tr w:rsidR="004602B3" w:rsidRPr="008C27FC" w14:paraId="561768CA" w14:textId="77777777" w:rsidTr="00166F8D">
        <w:trPr>
          <w:trHeight w:val="315"/>
          <w:jc w:val="center"/>
        </w:trPr>
        <w:tc>
          <w:tcPr>
            <w:tcW w:w="1770" w:type="dxa"/>
            <w:tcBorders>
              <w:top w:val="nil"/>
              <w:left w:val="nil"/>
              <w:bottom w:val="nil"/>
              <w:right w:val="nil"/>
            </w:tcBorders>
            <w:shd w:val="clear" w:color="auto" w:fill="auto"/>
            <w:noWrap/>
            <w:vAlign w:val="bottom"/>
            <w:hideMark/>
          </w:tcPr>
          <w:p w14:paraId="4C652D05" w14:textId="77777777" w:rsidR="004602B3" w:rsidRPr="008C27FC" w:rsidRDefault="004602B3" w:rsidP="0009187C">
            <w:pPr>
              <w:tabs>
                <w:tab w:val="left" w:pos="900"/>
                <w:tab w:val="left" w:pos="1260"/>
              </w:tabs>
              <w:ind w:left="450"/>
              <w:rPr>
                <w:rFonts w:ascii="Times New Roman" w:hAnsi="Times New Roman"/>
                <w:color w:val="000000"/>
              </w:rPr>
            </w:pPr>
            <w:r w:rsidRPr="008C27FC">
              <w:rPr>
                <w:rFonts w:ascii="Times New Roman" w:hAnsi="Times New Roman"/>
                <w:color w:val="000000"/>
              </w:rPr>
              <w:t>Cable</w:t>
            </w:r>
          </w:p>
        </w:tc>
        <w:tc>
          <w:tcPr>
            <w:tcW w:w="1847" w:type="dxa"/>
            <w:tcBorders>
              <w:top w:val="nil"/>
              <w:left w:val="nil"/>
              <w:bottom w:val="nil"/>
              <w:right w:val="nil"/>
            </w:tcBorders>
            <w:shd w:val="clear" w:color="auto" w:fill="auto"/>
            <w:noWrap/>
            <w:vAlign w:val="bottom"/>
            <w:hideMark/>
          </w:tcPr>
          <w:p w14:paraId="607CE4F1" w14:textId="77777777"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44</w:t>
            </w:r>
          </w:p>
        </w:tc>
        <w:tc>
          <w:tcPr>
            <w:tcW w:w="2175" w:type="dxa"/>
            <w:tcBorders>
              <w:top w:val="nil"/>
              <w:left w:val="nil"/>
              <w:bottom w:val="nil"/>
              <w:right w:val="nil"/>
            </w:tcBorders>
            <w:shd w:val="clear" w:color="auto" w:fill="auto"/>
            <w:noWrap/>
            <w:vAlign w:val="bottom"/>
            <w:hideMark/>
          </w:tcPr>
          <w:p w14:paraId="3267E05F" w14:textId="3C5CA9CA"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22</w:t>
            </w:r>
          </w:p>
        </w:tc>
      </w:tr>
      <w:tr w:rsidR="004602B3" w:rsidRPr="008C27FC" w14:paraId="12A1DE64" w14:textId="77777777" w:rsidTr="00166F8D">
        <w:trPr>
          <w:trHeight w:val="315"/>
          <w:jc w:val="center"/>
        </w:trPr>
        <w:tc>
          <w:tcPr>
            <w:tcW w:w="1770" w:type="dxa"/>
            <w:tcBorders>
              <w:top w:val="nil"/>
              <w:left w:val="nil"/>
              <w:bottom w:val="nil"/>
              <w:right w:val="nil"/>
            </w:tcBorders>
            <w:shd w:val="clear" w:color="auto" w:fill="auto"/>
            <w:noWrap/>
            <w:vAlign w:val="bottom"/>
            <w:hideMark/>
          </w:tcPr>
          <w:p w14:paraId="5B1BE3C6" w14:textId="77777777" w:rsidR="004602B3" w:rsidRPr="008C27FC" w:rsidRDefault="004602B3" w:rsidP="0009187C">
            <w:pPr>
              <w:tabs>
                <w:tab w:val="left" w:pos="900"/>
                <w:tab w:val="left" w:pos="1260"/>
              </w:tabs>
              <w:ind w:left="450"/>
              <w:rPr>
                <w:rFonts w:ascii="Times New Roman" w:hAnsi="Times New Roman"/>
                <w:color w:val="000000"/>
              </w:rPr>
            </w:pPr>
            <w:r w:rsidRPr="008C27FC">
              <w:rPr>
                <w:rFonts w:ascii="Times New Roman" w:hAnsi="Times New Roman"/>
                <w:color w:val="000000"/>
              </w:rPr>
              <w:t>Car</w:t>
            </w:r>
          </w:p>
        </w:tc>
        <w:tc>
          <w:tcPr>
            <w:tcW w:w="1847" w:type="dxa"/>
            <w:tcBorders>
              <w:top w:val="nil"/>
              <w:left w:val="nil"/>
              <w:bottom w:val="nil"/>
              <w:right w:val="nil"/>
            </w:tcBorders>
            <w:shd w:val="clear" w:color="auto" w:fill="auto"/>
            <w:noWrap/>
            <w:vAlign w:val="bottom"/>
            <w:hideMark/>
          </w:tcPr>
          <w:p w14:paraId="57FE0D54" w14:textId="77777777"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42</w:t>
            </w:r>
          </w:p>
        </w:tc>
        <w:tc>
          <w:tcPr>
            <w:tcW w:w="2175" w:type="dxa"/>
            <w:tcBorders>
              <w:top w:val="nil"/>
              <w:left w:val="nil"/>
              <w:bottom w:val="nil"/>
              <w:right w:val="nil"/>
            </w:tcBorders>
            <w:shd w:val="clear" w:color="auto" w:fill="auto"/>
            <w:noWrap/>
            <w:vAlign w:val="bottom"/>
            <w:hideMark/>
          </w:tcPr>
          <w:p w14:paraId="485226A8" w14:textId="49EA8A5E"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21</w:t>
            </w:r>
          </w:p>
        </w:tc>
      </w:tr>
      <w:tr w:rsidR="004602B3" w:rsidRPr="008C27FC" w14:paraId="3043A99F" w14:textId="77777777" w:rsidTr="00166F8D">
        <w:trPr>
          <w:trHeight w:val="315"/>
          <w:jc w:val="center"/>
        </w:trPr>
        <w:tc>
          <w:tcPr>
            <w:tcW w:w="1770" w:type="dxa"/>
            <w:tcBorders>
              <w:top w:val="nil"/>
              <w:left w:val="nil"/>
              <w:bottom w:val="nil"/>
              <w:right w:val="nil"/>
            </w:tcBorders>
            <w:shd w:val="clear" w:color="auto" w:fill="auto"/>
            <w:noWrap/>
            <w:vAlign w:val="bottom"/>
            <w:hideMark/>
          </w:tcPr>
          <w:p w14:paraId="66DD5042" w14:textId="77777777" w:rsidR="004602B3" w:rsidRPr="008C27FC" w:rsidRDefault="004602B3" w:rsidP="0009187C">
            <w:pPr>
              <w:tabs>
                <w:tab w:val="left" w:pos="900"/>
                <w:tab w:val="left" w:pos="1260"/>
              </w:tabs>
              <w:ind w:left="450"/>
              <w:rPr>
                <w:rFonts w:ascii="Times New Roman" w:hAnsi="Times New Roman"/>
                <w:color w:val="000000"/>
              </w:rPr>
            </w:pPr>
            <w:r w:rsidRPr="008C27FC">
              <w:rPr>
                <w:rFonts w:ascii="Times New Roman" w:hAnsi="Times New Roman"/>
                <w:color w:val="000000"/>
              </w:rPr>
              <w:t>Cell</w:t>
            </w:r>
          </w:p>
        </w:tc>
        <w:tc>
          <w:tcPr>
            <w:tcW w:w="1847" w:type="dxa"/>
            <w:tcBorders>
              <w:top w:val="nil"/>
              <w:left w:val="nil"/>
              <w:bottom w:val="nil"/>
              <w:right w:val="nil"/>
            </w:tcBorders>
            <w:shd w:val="clear" w:color="auto" w:fill="auto"/>
            <w:noWrap/>
            <w:vAlign w:val="bottom"/>
            <w:hideMark/>
          </w:tcPr>
          <w:p w14:paraId="535CDB14" w14:textId="77777777"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60</w:t>
            </w:r>
          </w:p>
        </w:tc>
        <w:tc>
          <w:tcPr>
            <w:tcW w:w="2175" w:type="dxa"/>
            <w:tcBorders>
              <w:top w:val="nil"/>
              <w:left w:val="nil"/>
              <w:bottom w:val="nil"/>
              <w:right w:val="nil"/>
            </w:tcBorders>
            <w:shd w:val="clear" w:color="auto" w:fill="auto"/>
            <w:noWrap/>
            <w:vAlign w:val="bottom"/>
            <w:hideMark/>
          </w:tcPr>
          <w:p w14:paraId="2C4D65B5" w14:textId="45CB05C6"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30</w:t>
            </w:r>
          </w:p>
        </w:tc>
      </w:tr>
      <w:tr w:rsidR="004602B3" w:rsidRPr="008C27FC" w14:paraId="4A0ACCFF" w14:textId="77777777" w:rsidTr="00166F8D">
        <w:trPr>
          <w:trHeight w:val="315"/>
          <w:jc w:val="center"/>
        </w:trPr>
        <w:tc>
          <w:tcPr>
            <w:tcW w:w="1770" w:type="dxa"/>
            <w:tcBorders>
              <w:top w:val="nil"/>
              <w:left w:val="nil"/>
              <w:bottom w:val="nil"/>
              <w:right w:val="nil"/>
            </w:tcBorders>
            <w:shd w:val="clear" w:color="auto" w:fill="auto"/>
            <w:noWrap/>
            <w:vAlign w:val="bottom"/>
            <w:hideMark/>
          </w:tcPr>
          <w:p w14:paraId="2ECEFC93" w14:textId="77777777" w:rsidR="004602B3" w:rsidRPr="008C27FC" w:rsidRDefault="004602B3" w:rsidP="0009187C">
            <w:pPr>
              <w:tabs>
                <w:tab w:val="left" w:pos="900"/>
                <w:tab w:val="left" w:pos="1260"/>
              </w:tabs>
              <w:ind w:left="450"/>
              <w:rPr>
                <w:rFonts w:ascii="Times New Roman" w:hAnsi="Times New Roman"/>
                <w:color w:val="000000"/>
              </w:rPr>
            </w:pPr>
            <w:r w:rsidRPr="008C27FC">
              <w:rPr>
                <w:rFonts w:ascii="Times New Roman" w:hAnsi="Times New Roman"/>
                <w:color w:val="000000"/>
              </w:rPr>
              <w:t>Collection</w:t>
            </w:r>
          </w:p>
        </w:tc>
        <w:tc>
          <w:tcPr>
            <w:tcW w:w="1847" w:type="dxa"/>
            <w:tcBorders>
              <w:top w:val="nil"/>
              <w:left w:val="nil"/>
              <w:bottom w:val="single" w:sz="4" w:space="0" w:color="auto"/>
              <w:right w:val="nil"/>
            </w:tcBorders>
            <w:shd w:val="clear" w:color="auto" w:fill="auto"/>
            <w:noWrap/>
            <w:vAlign w:val="bottom"/>
            <w:hideMark/>
          </w:tcPr>
          <w:p w14:paraId="55BC55A3" w14:textId="77777777"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28</w:t>
            </w:r>
          </w:p>
        </w:tc>
        <w:tc>
          <w:tcPr>
            <w:tcW w:w="2175" w:type="dxa"/>
            <w:tcBorders>
              <w:top w:val="nil"/>
              <w:left w:val="nil"/>
              <w:bottom w:val="single" w:sz="4" w:space="0" w:color="auto"/>
              <w:right w:val="nil"/>
            </w:tcBorders>
            <w:shd w:val="clear" w:color="auto" w:fill="auto"/>
            <w:noWrap/>
            <w:vAlign w:val="bottom"/>
            <w:hideMark/>
          </w:tcPr>
          <w:p w14:paraId="352E3DEF" w14:textId="18A95DAA"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1</w:t>
            </w:r>
          </w:p>
        </w:tc>
      </w:tr>
      <w:tr w:rsidR="004602B3" w:rsidRPr="008C27FC" w14:paraId="5AA9A2A5" w14:textId="77777777" w:rsidTr="00166F8D">
        <w:trPr>
          <w:trHeight w:val="315"/>
          <w:jc w:val="center"/>
        </w:trPr>
        <w:tc>
          <w:tcPr>
            <w:tcW w:w="1770" w:type="dxa"/>
            <w:tcBorders>
              <w:top w:val="nil"/>
              <w:left w:val="nil"/>
              <w:bottom w:val="nil"/>
              <w:right w:val="nil"/>
            </w:tcBorders>
            <w:shd w:val="clear" w:color="auto" w:fill="auto"/>
            <w:noWrap/>
            <w:vAlign w:val="bottom"/>
            <w:hideMark/>
          </w:tcPr>
          <w:p w14:paraId="1B671DF1" w14:textId="77777777" w:rsidR="004602B3" w:rsidRPr="008C27FC" w:rsidRDefault="004602B3" w:rsidP="0009187C">
            <w:pPr>
              <w:tabs>
                <w:tab w:val="left" w:pos="900"/>
                <w:tab w:val="left" w:pos="1260"/>
              </w:tabs>
              <w:ind w:left="450"/>
              <w:rPr>
                <w:rFonts w:ascii="Times New Roman" w:hAnsi="Times New Roman"/>
                <w:color w:val="000000"/>
              </w:rPr>
            </w:pPr>
            <w:r w:rsidRPr="008C27FC">
              <w:rPr>
                <w:rFonts w:ascii="Times New Roman" w:hAnsi="Times New Roman"/>
                <w:color w:val="000000"/>
              </w:rPr>
              <w:t>Total</w:t>
            </w:r>
          </w:p>
        </w:tc>
        <w:tc>
          <w:tcPr>
            <w:tcW w:w="1847" w:type="dxa"/>
            <w:tcBorders>
              <w:top w:val="nil"/>
              <w:left w:val="nil"/>
              <w:bottom w:val="nil"/>
              <w:right w:val="nil"/>
            </w:tcBorders>
            <w:shd w:val="clear" w:color="auto" w:fill="auto"/>
            <w:noWrap/>
            <w:vAlign w:val="bottom"/>
            <w:hideMark/>
          </w:tcPr>
          <w:p w14:paraId="5DF46F14" w14:textId="77777777"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200</w:t>
            </w:r>
          </w:p>
        </w:tc>
        <w:tc>
          <w:tcPr>
            <w:tcW w:w="2175" w:type="dxa"/>
            <w:tcBorders>
              <w:top w:val="nil"/>
              <w:left w:val="nil"/>
              <w:bottom w:val="nil"/>
              <w:right w:val="nil"/>
            </w:tcBorders>
            <w:shd w:val="clear" w:color="auto" w:fill="auto"/>
            <w:noWrap/>
            <w:vAlign w:val="bottom"/>
            <w:hideMark/>
          </w:tcPr>
          <w:p w14:paraId="05564BE1" w14:textId="347B0957" w:rsidR="004602B3" w:rsidRPr="008C27FC" w:rsidRDefault="004602B3" w:rsidP="0009187C">
            <w:pPr>
              <w:tabs>
                <w:tab w:val="left" w:pos="900"/>
                <w:tab w:val="left" w:pos="1260"/>
              </w:tabs>
              <w:ind w:left="450"/>
              <w:jc w:val="center"/>
              <w:rPr>
                <w:rFonts w:ascii="Times New Roman" w:hAnsi="Times New Roman"/>
                <w:color w:val="000000"/>
              </w:rPr>
            </w:pPr>
            <w:r w:rsidRPr="008C27FC">
              <w:rPr>
                <w:rFonts w:ascii="Times New Roman" w:hAnsi="Times New Roman"/>
                <w:color w:val="000000"/>
              </w:rPr>
              <w:t>100</w:t>
            </w:r>
          </w:p>
        </w:tc>
      </w:tr>
    </w:tbl>
    <w:p w14:paraId="38D17EB7" w14:textId="77777777" w:rsidR="004602B3" w:rsidRPr="008C27FC" w:rsidRDefault="004602B3" w:rsidP="0009187C">
      <w:pPr>
        <w:tabs>
          <w:tab w:val="left" w:pos="900"/>
          <w:tab w:val="left" w:pos="1260"/>
        </w:tabs>
        <w:ind w:left="450"/>
        <w:rPr>
          <w:rFonts w:ascii="Times New Roman" w:hAnsi="Times New Roman"/>
        </w:rPr>
      </w:pPr>
    </w:p>
    <w:p w14:paraId="57F70619" w14:textId="77777777" w:rsidR="004602B3" w:rsidRPr="008C27FC" w:rsidRDefault="004602B3" w:rsidP="0009187C">
      <w:pPr>
        <w:tabs>
          <w:tab w:val="left" w:pos="900"/>
          <w:tab w:val="left" w:pos="1260"/>
        </w:tabs>
        <w:ind w:left="450" w:hanging="720"/>
        <w:rPr>
          <w:rFonts w:ascii="Times New Roman" w:hAnsi="Times New Roman"/>
        </w:rPr>
      </w:pPr>
      <w:r w:rsidRPr="008C27FC">
        <w:rPr>
          <w:rFonts w:ascii="Times New Roman" w:hAnsi="Times New Roman"/>
        </w:rPr>
        <w:tab/>
      </w:r>
      <w:r w:rsidR="0009187C" w:rsidRPr="008C27FC">
        <w:rPr>
          <w:rFonts w:ascii="Times New Roman" w:hAnsi="Times New Roman"/>
        </w:rPr>
        <w:tab/>
      </w:r>
      <w:r w:rsidRPr="008C27FC">
        <w:rPr>
          <w:rFonts w:ascii="Times New Roman" w:hAnsi="Times New Roman"/>
        </w:rPr>
        <w:t xml:space="preserve">b. </w:t>
      </w:r>
      <w:r w:rsidR="00E22D9B" w:rsidRPr="008C27FC">
        <w:rPr>
          <w:rFonts w:ascii="Times New Roman" w:hAnsi="Times New Roman"/>
        </w:rPr>
        <w:tab/>
      </w:r>
      <w:r w:rsidRPr="008C27FC">
        <w:rPr>
          <w:rFonts w:ascii="Times New Roman" w:hAnsi="Times New Roman"/>
        </w:rPr>
        <w:t>The cellular phone providers had the highest number of complaints.</w:t>
      </w:r>
    </w:p>
    <w:p w14:paraId="3AB1E232" w14:textId="77777777" w:rsidR="004602B3" w:rsidRPr="008C27FC" w:rsidRDefault="004602B3" w:rsidP="0009187C">
      <w:pPr>
        <w:tabs>
          <w:tab w:val="left" w:pos="900"/>
          <w:tab w:val="left" w:pos="1260"/>
        </w:tabs>
        <w:ind w:left="450" w:hanging="720"/>
        <w:rPr>
          <w:rFonts w:ascii="Times New Roman" w:hAnsi="Times New Roman"/>
        </w:rPr>
      </w:pPr>
    </w:p>
    <w:p w14:paraId="553F6E55" w14:textId="77777777" w:rsidR="004602B3" w:rsidRPr="008C27FC" w:rsidRDefault="004602B3" w:rsidP="0009187C">
      <w:pPr>
        <w:tabs>
          <w:tab w:val="left" w:pos="900"/>
          <w:tab w:val="left" w:pos="1260"/>
        </w:tabs>
        <w:ind w:left="1260" w:hanging="1530"/>
        <w:rPr>
          <w:rFonts w:ascii="Times New Roman" w:hAnsi="Times New Roman"/>
        </w:rPr>
      </w:pPr>
      <w:r w:rsidRPr="008C27FC">
        <w:rPr>
          <w:rFonts w:ascii="Times New Roman" w:hAnsi="Times New Roman"/>
        </w:rPr>
        <w:tab/>
        <w:t>c.</w:t>
      </w:r>
      <w:r w:rsidRPr="008C27FC">
        <w:rPr>
          <w:rFonts w:ascii="Times New Roman" w:hAnsi="Times New Roman"/>
        </w:rPr>
        <w:tab/>
        <w:t>The percentage frequency distribution shows that the two financial industries (banks and collection agencies) had about the same number of complaints. Also, new car dealers and cable and satellite television companies also had about the same number of complaints.</w:t>
      </w:r>
    </w:p>
    <w:p w14:paraId="7D78885E" w14:textId="77777777" w:rsidR="004602B3" w:rsidRPr="008C27FC" w:rsidRDefault="004602B3" w:rsidP="004602B3">
      <w:pPr>
        <w:tabs>
          <w:tab w:val="left" w:pos="900"/>
          <w:tab w:val="left" w:pos="1260"/>
        </w:tabs>
        <w:ind w:left="1260" w:hanging="720"/>
        <w:rPr>
          <w:rFonts w:ascii="Times New Roman" w:hAnsi="Times New Roman"/>
        </w:rPr>
      </w:pPr>
    </w:p>
    <w:p w14:paraId="14148805" w14:textId="77777777" w:rsidR="005527C7" w:rsidRPr="008C27FC" w:rsidRDefault="005527C7">
      <w:pPr>
        <w:widowControl/>
        <w:rPr>
          <w:rFonts w:ascii="Times New Roman" w:hAnsi="Times New Roman"/>
          <w:sz w:val="24"/>
        </w:rPr>
      </w:pPr>
      <w:r w:rsidRPr="008C27FC">
        <w:br w:type="page"/>
      </w:r>
    </w:p>
    <w:p w14:paraId="72B2E3AE" w14:textId="77777777" w:rsidR="00C110E1" w:rsidRPr="008C27FC" w:rsidRDefault="00C110E1" w:rsidP="00C110E1">
      <w:pPr>
        <w:pStyle w:val="SOLNL"/>
        <w:ind w:left="540" w:hanging="540"/>
        <w:rPr>
          <w:spacing w:val="-4"/>
          <w:sz w:val="20"/>
        </w:rPr>
      </w:pPr>
      <w:r w:rsidRPr="008C27FC">
        <w:rPr>
          <w:sz w:val="20"/>
        </w:rPr>
        <w:lastRenderedPageBreak/>
        <w:t xml:space="preserve">8. </w:t>
      </w:r>
      <w:r w:rsidRPr="008C27FC">
        <w:rPr>
          <w:sz w:val="20"/>
        </w:rPr>
        <w:tab/>
        <w:t xml:space="preserve">a. </w:t>
      </w:r>
      <w:r w:rsidRPr="008C27FC">
        <w:rPr>
          <w:spacing w:val="-4"/>
          <w:sz w:val="20"/>
        </w:rPr>
        <w:t>The busiest airport is Hartsfield-Jackson Atlanta (ATL) with 104.2 million total passengers. The least busy airport is Detroit Metropolitan (DTW) with 34.4 million total passengers.</w:t>
      </w:r>
    </w:p>
    <w:p w14:paraId="53D58F6F" w14:textId="77777777" w:rsidR="00C110E1" w:rsidRPr="008C27FC" w:rsidRDefault="00C110E1" w:rsidP="00C110E1">
      <w:pPr>
        <w:pStyle w:val="SOLNLLL"/>
        <w:rPr>
          <w:sz w:val="20"/>
        </w:rPr>
      </w:pPr>
      <w:r w:rsidRPr="008C27FC">
        <w:rPr>
          <w:sz w:val="20"/>
        </w:rPr>
        <w:t>b.</w:t>
      </w:r>
    </w:p>
    <w:tbl>
      <w:tblPr>
        <w:tblW w:w="0" w:type="auto"/>
        <w:tblInd w:w="2420" w:type="dxa"/>
        <w:tblLook w:val="04A0" w:firstRow="1" w:lastRow="0" w:firstColumn="1" w:lastColumn="0" w:noHBand="0" w:noVBand="1"/>
      </w:tblPr>
      <w:tblGrid>
        <w:gridCol w:w="3780"/>
        <w:gridCol w:w="1350"/>
      </w:tblGrid>
      <w:tr w:rsidR="00C110E1" w:rsidRPr="008C27FC" w14:paraId="145F910A" w14:textId="77777777" w:rsidTr="00AE5687">
        <w:trPr>
          <w:trHeight w:val="322"/>
        </w:trPr>
        <w:tc>
          <w:tcPr>
            <w:tcW w:w="3780" w:type="dxa"/>
            <w:tcBorders>
              <w:bottom w:val="single" w:sz="4" w:space="0" w:color="auto"/>
            </w:tcBorders>
            <w:shd w:val="clear" w:color="auto" w:fill="auto"/>
            <w:noWrap/>
            <w:hideMark/>
          </w:tcPr>
          <w:p w14:paraId="42EC6DAA" w14:textId="77777777" w:rsidR="00C110E1" w:rsidRPr="00AE5687" w:rsidRDefault="00C110E1" w:rsidP="003C77CB">
            <w:pPr>
              <w:pStyle w:val="TCH1"/>
              <w:rPr>
                <w:b/>
                <w:sz w:val="20"/>
                <w:szCs w:val="20"/>
              </w:rPr>
            </w:pPr>
            <w:r w:rsidRPr="00AE5687">
              <w:rPr>
                <w:b/>
                <w:sz w:val="20"/>
                <w:szCs w:val="20"/>
              </w:rPr>
              <w:t>Total Passengers (Millions)</w:t>
            </w:r>
          </w:p>
        </w:tc>
        <w:tc>
          <w:tcPr>
            <w:tcW w:w="1350" w:type="dxa"/>
            <w:tcBorders>
              <w:bottom w:val="single" w:sz="4" w:space="0" w:color="auto"/>
            </w:tcBorders>
            <w:shd w:val="clear" w:color="auto" w:fill="auto"/>
            <w:noWrap/>
            <w:hideMark/>
          </w:tcPr>
          <w:p w14:paraId="0337F285" w14:textId="77777777" w:rsidR="00C110E1" w:rsidRPr="00AE5687" w:rsidRDefault="00C110E1" w:rsidP="003C77CB">
            <w:pPr>
              <w:pStyle w:val="TCH1"/>
              <w:rPr>
                <w:b/>
                <w:sz w:val="20"/>
                <w:szCs w:val="20"/>
              </w:rPr>
            </w:pPr>
            <w:r w:rsidRPr="00AE5687">
              <w:rPr>
                <w:b/>
                <w:sz w:val="20"/>
                <w:szCs w:val="20"/>
              </w:rPr>
              <w:t>Frequency</w:t>
            </w:r>
          </w:p>
        </w:tc>
      </w:tr>
      <w:tr w:rsidR="00C110E1" w:rsidRPr="008C27FC" w14:paraId="07E2F50F" w14:textId="77777777" w:rsidTr="00AE5687">
        <w:trPr>
          <w:trHeight w:val="322"/>
        </w:trPr>
        <w:tc>
          <w:tcPr>
            <w:tcW w:w="3780" w:type="dxa"/>
            <w:tcBorders>
              <w:top w:val="single" w:sz="4" w:space="0" w:color="auto"/>
            </w:tcBorders>
            <w:shd w:val="clear" w:color="auto" w:fill="auto"/>
            <w:noWrap/>
            <w:hideMark/>
          </w:tcPr>
          <w:p w14:paraId="314BF35E" w14:textId="77777777" w:rsidR="00C110E1" w:rsidRPr="008C27FC" w:rsidRDefault="00C110E1" w:rsidP="003C77CB">
            <w:pPr>
              <w:pStyle w:val="TB"/>
              <w:rPr>
                <w:sz w:val="20"/>
                <w:szCs w:val="20"/>
              </w:rPr>
            </w:pPr>
            <w:r w:rsidRPr="008C27FC">
              <w:rPr>
                <w:sz w:val="20"/>
                <w:szCs w:val="20"/>
              </w:rPr>
              <w:t>30–39.9</w:t>
            </w:r>
          </w:p>
        </w:tc>
        <w:tc>
          <w:tcPr>
            <w:tcW w:w="1350" w:type="dxa"/>
            <w:tcBorders>
              <w:top w:val="single" w:sz="4" w:space="0" w:color="auto"/>
            </w:tcBorders>
            <w:shd w:val="clear" w:color="auto" w:fill="auto"/>
            <w:noWrap/>
            <w:hideMark/>
          </w:tcPr>
          <w:p w14:paraId="49C4399C" w14:textId="77777777" w:rsidR="00C110E1" w:rsidRPr="008C27FC" w:rsidRDefault="00C110E1" w:rsidP="003C77CB">
            <w:pPr>
              <w:pStyle w:val="TB"/>
              <w:rPr>
                <w:sz w:val="20"/>
                <w:szCs w:val="20"/>
              </w:rPr>
            </w:pPr>
            <w:r w:rsidRPr="008C27FC">
              <w:rPr>
                <w:sz w:val="20"/>
                <w:szCs w:val="20"/>
              </w:rPr>
              <w:t>4</w:t>
            </w:r>
          </w:p>
        </w:tc>
      </w:tr>
      <w:tr w:rsidR="00C110E1" w:rsidRPr="008C27FC" w14:paraId="49C2702A" w14:textId="77777777" w:rsidTr="003C77CB">
        <w:trPr>
          <w:trHeight w:val="322"/>
        </w:trPr>
        <w:tc>
          <w:tcPr>
            <w:tcW w:w="3780" w:type="dxa"/>
            <w:shd w:val="clear" w:color="auto" w:fill="auto"/>
            <w:noWrap/>
            <w:hideMark/>
          </w:tcPr>
          <w:p w14:paraId="28DFFCB1" w14:textId="77777777" w:rsidR="00C110E1" w:rsidRPr="008C27FC" w:rsidRDefault="00C110E1" w:rsidP="003C77CB">
            <w:pPr>
              <w:pStyle w:val="TB"/>
              <w:rPr>
                <w:sz w:val="20"/>
                <w:szCs w:val="20"/>
              </w:rPr>
            </w:pPr>
            <w:r w:rsidRPr="008C27FC">
              <w:rPr>
                <w:sz w:val="20"/>
                <w:szCs w:val="20"/>
              </w:rPr>
              <w:t>40–49.9</w:t>
            </w:r>
          </w:p>
        </w:tc>
        <w:tc>
          <w:tcPr>
            <w:tcW w:w="1350" w:type="dxa"/>
            <w:shd w:val="clear" w:color="auto" w:fill="auto"/>
            <w:noWrap/>
            <w:hideMark/>
          </w:tcPr>
          <w:p w14:paraId="33EDEDA4" w14:textId="77777777" w:rsidR="00C110E1" w:rsidRPr="008C27FC" w:rsidRDefault="00C110E1" w:rsidP="003C77CB">
            <w:pPr>
              <w:pStyle w:val="TB"/>
              <w:rPr>
                <w:sz w:val="20"/>
                <w:szCs w:val="20"/>
              </w:rPr>
            </w:pPr>
            <w:r w:rsidRPr="008C27FC">
              <w:rPr>
                <w:sz w:val="20"/>
                <w:szCs w:val="20"/>
              </w:rPr>
              <w:t>9</w:t>
            </w:r>
          </w:p>
        </w:tc>
      </w:tr>
      <w:tr w:rsidR="00C110E1" w:rsidRPr="008C27FC" w14:paraId="3AA56778" w14:textId="77777777" w:rsidTr="003C77CB">
        <w:trPr>
          <w:trHeight w:val="322"/>
        </w:trPr>
        <w:tc>
          <w:tcPr>
            <w:tcW w:w="3780" w:type="dxa"/>
            <w:shd w:val="clear" w:color="auto" w:fill="auto"/>
            <w:noWrap/>
            <w:hideMark/>
          </w:tcPr>
          <w:p w14:paraId="4355CEF4" w14:textId="77777777" w:rsidR="00C110E1" w:rsidRPr="008C27FC" w:rsidRDefault="00C110E1" w:rsidP="003C77CB">
            <w:pPr>
              <w:pStyle w:val="TB"/>
              <w:rPr>
                <w:sz w:val="20"/>
                <w:szCs w:val="20"/>
              </w:rPr>
            </w:pPr>
            <w:r w:rsidRPr="008C27FC">
              <w:rPr>
                <w:sz w:val="20"/>
                <w:szCs w:val="20"/>
              </w:rPr>
              <w:t>50–59.9</w:t>
            </w:r>
          </w:p>
        </w:tc>
        <w:tc>
          <w:tcPr>
            <w:tcW w:w="1350" w:type="dxa"/>
            <w:shd w:val="clear" w:color="auto" w:fill="auto"/>
            <w:noWrap/>
            <w:hideMark/>
          </w:tcPr>
          <w:p w14:paraId="4DF13C5C" w14:textId="77777777" w:rsidR="00C110E1" w:rsidRPr="008C27FC" w:rsidRDefault="00C110E1" w:rsidP="003C77CB">
            <w:pPr>
              <w:pStyle w:val="TB"/>
              <w:rPr>
                <w:sz w:val="20"/>
                <w:szCs w:val="20"/>
              </w:rPr>
            </w:pPr>
            <w:r w:rsidRPr="008C27FC">
              <w:rPr>
                <w:sz w:val="20"/>
                <w:szCs w:val="20"/>
              </w:rPr>
              <w:t>3</w:t>
            </w:r>
          </w:p>
        </w:tc>
      </w:tr>
      <w:tr w:rsidR="00C110E1" w:rsidRPr="008C27FC" w14:paraId="3B8D2AE6" w14:textId="77777777" w:rsidTr="003C77CB">
        <w:trPr>
          <w:trHeight w:val="322"/>
        </w:trPr>
        <w:tc>
          <w:tcPr>
            <w:tcW w:w="3780" w:type="dxa"/>
            <w:shd w:val="clear" w:color="auto" w:fill="auto"/>
            <w:noWrap/>
            <w:hideMark/>
          </w:tcPr>
          <w:p w14:paraId="767F3C75" w14:textId="77777777" w:rsidR="00C110E1" w:rsidRPr="008C27FC" w:rsidRDefault="00C110E1" w:rsidP="003C77CB">
            <w:pPr>
              <w:pStyle w:val="TB"/>
              <w:rPr>
                <w:sz w:val="20"/>
                <w:szCs w:val="20"/>
              </w:rPr>
            </w:pPr>
            <w:r w:rsidRPr="008C27FC">
              <w:rPr>
                <w:sz w:val="20"/>
                <w:szCs w:val="20"/>
              </w:rPr>
              <w:t>60–69.9</w:t>
            </w:r>
          </w:p>
        </w:tc>
        <w:tc>
          <w:tcPr>
            <w:tcW w:w="1350" w:type="dxa"/>
            <w:shd w:val="clear" w:color="auto" w:fill="auto"/>
            <w:noWrap/>
            <w:hideMark/>
          </w:tcPr>
          <w:p w14:paraId="0A3F5ADB" w14:textId="77777777" w:rsidR="00C110E1" w:rsidRPr="008C27FC" w:rsidRDefault="00C110E1" w:rsidP="003C77CB">
            <w:pPr>
              <w:pStyle w:val="TB"/>
              <w:rPr>
                <w:sz w:val="20"/>
                <w:szCs w:val="20"/>
              </w:rPr>
            </w:pPr>
            <w:r w:rsidRPr="008C27FC">
              <w:rPr>
                <w:sz w:val="20"/>
                <w:szCs w:val="20"/>
              </w:rPr>
              <w:t>1</w:t>
            </w:r>
          </w:p>
        </w:tc>
      </w:tr>
      <w:tr w:rsidR="00C110E1" w:rsidRPr="008C27FC" w14:paraId="050E95EF" w14:textId="77777777" w:rsidTr="003C77CB">
        <w:trPr>
          <w:trHeight w:val="405"/>
        </w:trPr>
        <w:tc>
          <w:tcPr>
            <w:tcW w:w="3780" w:type="dxa"/>
            <w:shd w:val="clear" w:color="auto" w:fill="auto"/>
            <w:noWrap/>
            <w:hideMark/>
          </w:tcPr>
          <w:p w14:paraId="31B37AE5" w14:textId="77777777" w:rsidR="00C110E1" w:rsidRPr="008C27FC" w:rsidRDefault="00C110E1" w:rsidP="003C77CB">
            <w:pPr>
              <w:pStyle w:val="TB"/>
              <w:rPr>
                <w:sz w:val="20"/>
                <w:szCs w:val="20"/>
              </w:rPr>
            </w:pPr>
            <w:r w:rsidRPr="008C27FC">
              <w:rPr>
                <w:sz w:val="20"/>
                <w:szCs w:val="20"/>
              </w:rPr>
              <w:t>70–79.9</w:t>
            </w:r>
          </w:p>
        </w:tc>
        <w:tc>
          <w:tcPr>
            <w:tcW w:w="1350" w:type="dxa"/>
            <w:shd w:val="clear" w:color="auto" w:fill="auto"/>
            <w:noWrap/>
            <w:hideMark/>
          </w:tcPr>
          <w:p w14:paraId="4D7E65A7" w14:textId="77777777" w:rsidR="00C110E1" w:rsidRPr="008C27FC" w:rsidRDefault="00C110E1" w:rsidP="003C77CB">
            <w:pPr>
              <w:pStyle w:val="TB"/>
              <w:rPr>
                <w:sz w:val="20"/>
                <w:szCs w:val="20"/>
              </w:rPr>
            </w:pPr>
            <w:r w:rsidRPr="008C27FC">
              <w:rPr>
                <w:sz w:val="20"/>
                <w:szCs w:val="20"/>
              </w:rPr>
              <w:t>1</w:t>
            </w:r>
          </w:p>
        </w:tc>
      </w:tr>
      <w:tr w:rsidR="00C110E1" w:rsidRPr="008C27FC" w14:paraId="19E01F1B" w14:textId="77777777" w:rsidTr="003C77CB">
        <w:trPr>
          <w:trHeight w:val="322"/>
        </w:trPr>
        <w:tc>
          <w:tcPr>
            <w:tcW w:w="3780" w:type="dxa"/>
            <w:shd w:val="clear" w:color="auto" w:fill="auto"/>
            <w:noWrap/>
            <w:hideMark/>
          </w:tcPr>
          <w:p w14:paraId="1B9A9245" w14:textId="77777777" w:rsidR="00C110E1" w:rsidRPr="008C27FC" w:rsidRDefault="00C110E1" w:rsidP="003C77CB">
            <w:pPr>
              <w:pStyle w:val="TB"/>
              <w:rPr>
                <w:sz w:val="20"/>
                <w:szCs w:val="20"/>
              </w:rPr>
            </w:pPr>
            <w:r w:rsidRPr="008C27FC">
              <w:rPr>
                <w:sz w:val="20"/>
                <w:szCs w:val="20"/>
              </w:rPr>
              <w:t>80–89.9</w:t>
            </w:r>
          </w:p>
        </w:tc>
        <w:tc>
          <w:tcPr>
            <w:tcW w:w="1350" w:type="dxa"/>
            <w:shd w:val="clear" w:color="auto" w:fill="auto"/>
            <w:noWrap/>
            <w:hideMark/>
          </w:tcPr>
          <w:p w14:paraId="13EA2D7F" w14:textId="77777777" w:rsidR="00C110E1" w:rsidRPr="008C27FC" w:rsidRDefault="00C110E1" w:rsidP="003C77CB">
            <w:pPr>
              <w:pStyle w:val="TB"/>
              <w:rPr>
                <w:sz w:val="20"/>
                <w:szCs w:val="20"/>
              </w:rPr>
            </w:pPr>
            <w:r w:rsidRPr="008C27FC">
              <w:rPr>
                <w:sz w:val="20"/>
                <w:szCs w:val="20"/>
              </w:rPr>
              <w:t>1</w:t>
            </w:r>
          </w:p>
        </w:tc>
      </w:tr>
      <w:tr w:rsidR="00C110E1" w:rsidRPr="008C27FC" w14:paraId="0ECB270F" w14:textId="77777777" w:rsidTr="003C77CB">
        <w:trPr>
          <w:trHeight w:val="322"/>
        </w:trPr>
        <w:tc>
          <w:tcPr>
            <w:tcW w:w="3780" w:type="dxa"/>
            <w:shd w:val="clear" w:color="auto" w:fill="auto"/>
            <w:noWrap/>
            <w:hideMark/>
          </w:tcPr>
          <w:p w14:paraId="46160A9A" w14:textId="77777777" w:rsidR="00C110E1" w:rsidRPr="008C27FC" w:rsidRDefault="00C110E1" w:rsidP="003C77CB">
            <w:pPr>
              <w:pStyle w:val="TB"/>
              <w:rPr>
                <w:sz w:val="20"/>
                <w:szCs w:val="20"/>
              </w:rPr>
            </w:pPr>
            <w:r w:rsidRPr="008C27FC">
              <w:rPr>
                <w:sz w:val="20"/>
                <w:szCs w:val="20"/>
              </w:rPr>
              <w:t>90–99.9</w:t>
            </w:r>
          </w:p>
        </w:tc>
        <w:tc>
          <w:tcPr>
            <w:tcW w:w="1350" w:type="dxa"/>
            <w:shd w:val="clear" w:color="auto" w:fill="auto"/>
            <w:noWrap/>
            <w:hideMark/>
          </w:tcPr>
          <w:p w14:paraId="56A18DD6" w14:textId="77777777" w:rsidR="00C110E1" w:rsidRPr="008C27FC" w:rsidRDefault="00C110E1" w:rsidP="003C77CB">
            <w:pPr>
              <w:pStyle w:val="TB"/>
              <w:rPr>
                <w:sz w:val="20"/>
                <w:szCs w:val="20"/>
              </w:rPr>
            </w:pPr>
            <w:r w:rsidRPr="008C27FC">
              <w:rPr>
                <w:sz w:val="20"/>
                <w:szCs w:val="20"/>
              </w:rPr>
              <w:t>0</w:t>
            </w:r>
          </w:p>
        </w:tc>
      </w:tr>
      <w:tr w:rsidR="00C110E1" w:rsidRPr="008C27FC" w14:paraId="645EB133" w14:textId="77777777" w:rsidTr="003C77CB">
        <w:trPr>
          <w:trHeight w:val="322"/>
        </w:trPr>
        <w:tc>
          <w:tcPr>
            <w:tcW w:w="3780" w:type="dxa"/>
            <w:shd w:val="clear" w:color="auto" w:fill="auto"/>
            <w:noWrap/>
            <w:hideMark/>
          </w:tcPr>
          <w:p w14:paraId="22A61589" w14:textId="77777777" w:rsidR="00C110E1" w:rsidRPr="008C27FC" w:rsidRDefault="00C110E1" w:rsidP="003C77CB">
            <w:pPr>
              <w:pStyle w:val="TB"/>
              <w:rPr>
                <w:sz w:val="20"/>
                <w:szCs w:val="20"/>
              </w:rPr>
            </w:pPr>
            <w:r w:rsidRPr="008C27FC">
              <w:rPr>
                <w:sz w:val="20"/>
                <w:szCs w:val="20"/>
              </w:rPr>
              <w:t>100–109.9</w:t>
            </w:r>
          </w:p>
        </w:tc>
        <w:tc>
          <w:tcPr>
            <w:tcW w:w="1350" w:type="dxa"/>
            <w:shd w:val="clear" w:color="auto" w:fill="auto"/>
            <w:noWrap/>
            <w:hideMark/>
          </w:tcPr>
          <w:p w14:paraId="5894ED41" w14:textId="77777777" w:rsidR="00C110E1" w:rsidRPr="008C27FC" w:rsidRDefault="00C110E1" w:rsidP="003C77CB">
            <w:pPr>
              <w:pStyle w:val="TB"/>
              <w:rPr>
                <w:sz w:val="20"/>
                <w:szCs w:val="20"/>
              </w:rPr>
            </w:pPr>
            <w:r w:rsidRPr="008C27FC">
              <w:rPr>
                <w:sz w:val="20"/>
                <w:szCs w:val="20"/>
              </w:rPr>
              <w:t>1</w:t>
            </w:r>
          </w:p>
        </w:tc>
      </w:tr>
    </w:tbl>
    <w:p w14:paraId="1FC0E286" w14:textId="77777777" w:rsidR="00C110E1" w:rsidRPr="008C27FC" w:rsidRDefault="00C110E1" w:rsidP="00C110E1">
      <w:pPr>
        <w:pStyle w:val="SOLNLLL"/>
        <w:rPr>
          <w:sz w:val="20"/>
        </w:rPr>
      </w:pPr>
      <w:r w:rsidRPr="008C27FC">
        <w:rPr>
          <w:sz w:val="20"/>
        </w:rPr>
        <w:t>c.</w:t>
      </w:r>
    </w:p>
    <w:p w14:paraId="45BEDEDC" w14:textId="77777777" w:rsidR="00C110E1" w:rsidRPr="008C27FC" w:rsidRDefault="00C110E1" w:rsidP="00C110E1">
      <w:pPr>
        <w:pStyle w:val="SOLNLLL"/>
        <w:jc w:val="center"/>
        <w:rPr>
          <w:sz w:val="20"/>
        </w:rPr>
      </w:pPr>
      <w:r w:rsidRPr="00492279">
        <w:rPr>
          <w:noProof/>
          <w:sz w:val="20"/>
        </w:rPr>
        <w:drawing>
          <wp:inline distT="0" distB="0" distL="0" distR="0" wp14:anchorId="7C6B4ACF" wp14:editId="3B21DF63">
            <wp:extent cx="4463506" cy="271732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3507" cy="2717323"/>
                    </a:xfrm>
                    <a:prstGeom prst="rect">
                      <a:avLst/>
                    </a:prstGeom>
                    <a:noFill/>
                    <a:ln>
                      <a:noFill/>
                    </a:ln>
                  </pic:spPr>
                </pic:pic>
              </a:graphicData>
            </a:graphic>
          </wp:inline>
        </w:drawing>
      </w:r>
    </w:p>
    <w:p w14:paraId="46786FE5" w14:textId="77777777" w:rsidR="00C110E1" w:rsidRPr="008C27FC" w:rsidRDefault="00C110E1" w:rsidP="00C110E1">
      <w:pPr>
        <w:pStyle w:val="SOLNP"/>
        <w:rPr>
          <w:sz w:val="20"/>
        </w:rPr>
      </w:pPr>
      <w:r w:rsidRPr="008C27FC">
        <w:rPr>
          <w:sz w:val="20"/>
        </w:rPr>
        <w:t>Most of the top 20 busiest North American airports service fewer than 60 million passengers. Only four of the 20 airports have more than 60 million passengers.</w:t>
      </w:r>
    </w:p>
    <w:p w14:paraId="15697318" w14:textId="77777777" w:rsidR="0035768B" w:rsidRPr="008C27FC" w:rsidRDefault="0035768B" w:rsidP="00C110E1">
      <w:pPr>
        <w:pStyle w:val="SOLNL"/>
        <w:rPr>
          <w:sz w:val="20"/>
        </w:rPr>
      </w:pPr>
    </w:p>
    <w:p w14:paraId="09711D77" w14:textId="77777777" w:rsidR="00D552DB" w:rsidRPr="008C27FC" w:rsidRDefault="00D552DB" w:rsidP="0009187C">
      <w:pPr>
        <w:tabs>
          <w:tab w:val="left" w:pos="900"/>
          <w:tab w:val="left" w:pos="1260"/>
        </w:tabs>
        <w:ind w:left="450"/>
        <w:rPr>
          <w:rFonts w:ascii="Times New Roman" w:hAnsi="Times New Roman"/>
        </w:rPr>
      </w:pPr>
      <w:r w:rsidRPr="008C27FC">
        <w:rPr>
          <w:rFonts w:ascii="Times New Roman" w:hAnsi="Times New Roman"/>
        </w:rPr>
        <w:lastRenderedPageBreak/>
        <w:t>9.</w:t>
      </w:r>
      <w:r w:rsidRPr="008C27FC">
        <w:rPr>
          <w:rFonts w:ascii="Times New Roman" w:hAnsi="Times New Roman"/>
        </w:rPr>
        <w:tab/>
        <w:t>a.</w:t>
      </w:r>
    </w:p>
    <w:tbl>
      <w:tblPr>
        <w:tblW w:w="2160" w:type="dxa"/>
        <w:jc w:val="center"/>
        <w:tblLook w:val="04A0" w:firstRow="1" w:lastRow="0" w:firstColumn="1" w:lastColumn="0" w:noHBand="0" w:noVBand="1"/>
      </w:tblPr>
      <w:tblGrid>
        <w:gridCol w:w="1080"/>
        <w:gridCol w:w="1127"/>
      </w:tblGrid>
      <w:tr w:rsidR="00D552DB" w:rsidRPr="008C27FC" w14:paraId="4A6E975B" w14:textId="77777777"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14:paraId="5384051E" w14:textId="77777777" w:rsidR="00D552DB" w:rsidRPr="00AE5687" w:rsidRDefault="00D552DB" w:rsidP="00D552DB">
            <w:pPr>
              <w:widowControl/>
              <w:rPr>
                <w:rFonts w:ascii="Times New Roman" w:hAnsi="Times New Roman"/>
                <w:b/>
              </w:rPr>
            </w:pPr>
            <w:r w:rsidRPr="00AE5687">
              <w:rPr>
                <w:rFonts w:ascii="Times New Roman" w:hAnsi="Times New Roman"/>
                <w:b/>
              </w:rPr>
              <w:t>Class</w:t>
            </w:r>
          </w:p>
        </w:tc>
        <w:tc>
          <w:tcPr>
            <w:tcW w:w="1080" w:type="dxa"/>
            <w:tcBorders>
              <w:top w:val="nil"/>
              <w:left w:val="nil"/>
              <w:bottom w:val="single" w:sz="4" w:space="0" w:color="auto"/>
              <w:right w:val="nil"/>
            </w:tcBorders>
            <w:shd w:val="clear" w:color="auto" w:fill="auto"/>
            <w:noWrap/>
            <w:vAlign w:val="bottom"/>
            <w:hideMark/>
          </w:tcPr>
          <w:p w14:paraId="0AC53428" w14:textId="77777777" w:rsidR="00D552DB" w:rsidRPr="00AE5687" w:rsidRDefault="00D552DB" w:rsidP="00D552DB">
            <w:pPr>
              <w:widowControl/>
              <w:rPr>
                <w:rFonts w:ascii="Times New Roman" w:hAnsi="Times New Roman"/>
                <w:b/>
              </w:rPr>
            </w:pPr>
            <w:r w:rsidRPr="00AE5687">
              <w:rPr>
                <w:rFonts w:ascii="Times New Roman" w:hAnsi="Times New Roman"/>
                <w:b/>
              </w:rPr>
              <w:t>Frequency</w:t>
            </w:r>
          </w:p>
        </w:tc>
      </w:tr>
      <w:tr w:rsidR="00D552DB" w:rsidRPr="008C27FC" w14:paraId="268B5D4A"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0FB15A13" w14:textId="6F222C7D" w:rsidR="00D552DB" w:rsidRPr="008C27FC" w:rsidRDefault="00D552DB" w:rsidP="009D0059">
            <w:pPr>
              <w:widowControl/>
              <w:rPr>
                <w:rFonts w:ascii="Times New Roman" w:hAnsi="Times New Roman"/>
              </w:rPr>
            </w:pPr>
            <w:r w:rsidRPr="008C27FC">
              <w:rPr>
                <w:rFonts w:ascii="Times New Roman" w:hAnsi="Times New Roman"/>
              </w:rPr>
              <w:t>12</w:t>
            </w:r>
            <w:r w:rsidR="009D0059" w:rsidRPr="008C27FC">
              <w:rPr>
                <w:rFonts w:ascii="Times New Roman" w:hAnsi="Times New Roman"/>
              </w:rPr>
              <w:t>–</w:t>
            </w:r>
            <w:r w:rsidRPr="008C27FC">
              <w:rPr>
                <w:rFonts w:ascii="Times New Roman" w:hAnsi="Times New Roman"/>
              </w:rPr>
              <w:t>14</w:t>
            </w:r>
          </w:p>
        </w:tc>
        <w:tc>
          <w:tcPr>
            <w:tcW w:w="1080" w:type="dxa"/>
            <w:tcBorders>
              <w:top w:val="nil"/>
              <w:left w:val="nil"/>
              <w:bottom w:val="nil"/>
              <w:right w:val="nil"/>
            </w:tcBorders>
            <w:shd w:val="clear" w:color="auto" w:fill="auto"/>
            <w:noWrap/>
            <w:vAlign w:val="bottom"/>
            <w:hideMark/>
          </w:tcPr>
          <w:p w14:paraId="21D9407A" w14:textId="77777777" w:rsidR="00D552DB" w:rsidRPr="008C27FC" w:rsidRDefault="00D552DB" w:rsidP="00D552DB">
            <w:pPr>
              <w:widowControl/>
              <w:jc w:val="right"/>
              <w:rPr>
                <w:rFonts w:ascii="Times New Roman" w:hAnsi="Times New Roman"/>
              </w:rPr>
            </w:pPr>
            <w:r w:rsidRPr="008C27FC">
              <w:rPr>
                <w:rFonts w:ascii="Times New Roman" w:hAnsi="Times New Roman"/>
              </w:rPr>
              <w:t>2</w:t>
            </w:r>
          </w:p>
        </w:tc>
      </w:tr>
      <w:tr w:rsidR="00D552DB" w:rsidRPr="008C27FC" w14:paraId="7900D138"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4B86B8F9" w14:textId="0D11A81B" w:rsidR="00D552DB" w:rsidRPr="008C27FC" w:rsidRDefault="00D552DB" w:rsidP="009D0059">
            <w:pPr>
              <w:widowControl/>
              <w:rPr>
                <w:rFonts w:ascii="Times New Roman" w:hAnsi="Times New Roman"/>
              </w:rPr>
            </w:pPr>
            <w:r w:rsidRPr="008C27FC">
              <w:rPr>
                <w:rFonts w:ascii="Times New Roman" w:hAnsi="Times New Roman"/>
              </w:rPr>
              <w:t>15</w:t>
            </w:r>
            <w:r w:rsidR="009D0059" w:rsidRPr="008C27FC">
              <w:rPr>
                <w:rFonts w:ascii="Times New Roman" w:hAnsi="Times New Roman"/>
              </w:rPr>
              <w:t>–</w:t>
            </w:r>
            <w:r w:rsidRPr="008C27FC">
              <w:rPr>
                <w:rFonts w:ascii="Times New Roman" w:hAnsi="Times New Roman"/>
              </w:rPr>
              <w:t>17</w:t>
            </w:r>
          </w:p>
        </w:tc>
        <w:tc>
          <w:tcPr>
            <w:tcW w:w="1080" w:type="dxa"/>
            <w:tcBorders>
              <w:top w:val="nil"/>
              <w:left w:val="nil"/>
              <w:bottom w:val="nil"/>
              <w:right w:val="nil"/>
            </w:tcBorders>
            <w:shd w:val="clear" w:color="auto" w:fill="auto"/>
            <w:noWrap/>
            <w:vAlign w:val="bottom"/>
            <w:hideMark/>
          </w:tcPr>
          <w:p w14:paraId="0A73012D" w14:textId="77777777" w:rsidR="00D552DB" w:rsidRPr="008C27FC" w:rsidRDefault="00D552DB" w:rsidP="00D552DB">
            <w:pPr>
              <w:widowControl/>
              <w:jc w:val="right"/>
              <w:rPr>
                <w:rFonts w:ascii="Times New Roman" w:hAnsi="Times New Roman"/>
              </w:rPr>
            </w:pPr>
            <w:r w:rsidRPr="008C27FC">
              <w:rPr>
                <w:rFonts w:ascii="Times New Roman" w:hAnsi="Times New Roman"/>
              </w:rPr>
              <w:t>8</w:t>
            </w:r>
          </w:p>
        </w:tc>
      </w:tr>
      <w:tr w:rsidR="00D552DB" w:rsidRPr="008C27FC" w14:paraId="1A3EE3F4"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2F674230" w14:textId="796ACE79" w:rsidR="00D552DB" w:rsidRPr="008C27FC" w:rsidRDefault="00D552DB" w:rsidP="009D0059">
            <w:pPr>
              <w:widowControl/>
              <w:rPr>
                <w:rFonts w:ascii="Times New Roman" w:hAnsi="Times New Roman"/>
              </w:rPr>
            </w:pPr>
            <w:r w:rsidRPr="008C27FC">
              <w:rPr>
                <w:rFonts w:ascii="Times New Roman" w:hAnsi="Times New Roman"/>
              </w:rPr>
              <w:t>18</w:t>
            </w:r>
            <w:r w:rsidR="009D0059" w:rsidRPr="008C27FC">
              <w:rPr>
                <w:rFonts w:ascii="Times New Roman" w:hAnsi="Times New Roman"/>
              </w:rPr>
              <w:t>–</w:t>
            </w:r>
            <w:r w:rsidRPr="008C27FC">
              <w:rPr>
                <w:rFonts w:ascii="Times New Roman" w:hAnsi="Times New Roman"/>
              </w:rPr>
              <w:t>20</w:t>
            </w:r>
          </w:p>
        </w:tc>
        <w:tc>
          <w:tcPr>
            <w:tcW w:w="1080" w:type="dxa"/>
            <w:tcBorders>
              <w:top w:val="nil"/>
              <w:left w:val="nil"/>
              <w:bottom w:val="nil"/>
              <w:right w:val="nil"/>
            </w:tcBorders>
            <w:shd w:val="clear" w:color="auto" w:fill="auto"/>
            <w:noWrap/>
            <w:vAlign w:val="bottom"/>
            <w:hideMark/>
          </w:tcPr>
          <w:p w14:paraId="2762F432" w14:textId="77777777" w:rsidR="00D552DB" w:rsidRPr="008C27FC" w:rsidRDefault="00D552DB" w:rsidP="00D552DB">
            <w:pPr>
              <w:widowControl/>
              <w:jc w:val="right"/>
              <w:rPr>
                <w:rFonts w:ascii="Times New Roman" w:hAnsi="Times New Roman"/>
              </w:rPr>
            </w:pPr>
            <w:r w:rsidRPr="008C27FC">
              <w:rPr>
                <w:rFonts w:ascii="Times New Roman" w:hAnsi="Times New Roman"/>
              </w:rPr>
              <w:t>11</w:t>
            </w:r>
          </w:p>
        </w:tc>
      </w:tr>
      <w:tr w:rsidR="00D552DB" w:rsidRPr="008C27FC" w14:paraId="2C6B5E88"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79BBCD8C" w14:textId="118000C7" w:rsidR="00D552DB" w:rsidRPr="008C27FC" w:rsidRDefault="00D552DB" w:rsidP="009D0059">
            <w:pPr>
              <w:widowControl/>
              <w:rPr>
                <w:rFonts w:ascii="Times New Roman" w:hAnsi="Times New Roman"/>
              </w:rPr>
            </w:pPr>
            <w:r w:rsidRPr="008C27FC">
              <w:rPr>
                <w:rFonts w:ascii="Times New Roman" w:hAnsi="Times New Roman"/>
              </w:rPr>
              <w:t>21</w:t>
            </w:r>
            <w:r w:rsidR="009D0059" w:rsidRPr="008C27FC">
              <w:rPr>
                <w:rFonts w:ascii="Times New Roman" w:hAnsi="Times New Roman"/>
              </w:rPr>
              <w:t>–</w:t>
            </w:r>
            <w:r w:rsidRPr="008C27FC">
              <w:rPr>
                <w:rFonts w:ascii="Times New Roman" w:hAnsi="Times New Roman"/>
              </w:rPr>
              <w:t>23</w:t>
            </w:r>
          </w:p>
        </w:tc>
        <w:tc>
          <w:tcPr>
            <w:tcW w:w="1080" w:type="dxa"/>
            <w:tcBorders>
              <w:top w:val="nil"/>
              <w:left w:val="nil"/>
              <w:bottom w:val="nil"/>
              <w:right w:val="nil"/>
            </w:tcBorders>
            <w:shd w:val="clear" w:color="auto" w:fill="auto"/>
            <w:noWrap/>
            <w:vAlign w:val="bottom"/>
            <w:hideMark/>
          </w:tcPr>
          <w:p w14:paraId="34C95FC2" w14:textId="77777777" w:rsidR="00D552DB" w:rsidRPr="008C27FC" w:rsidRDefault="00D552DB" w:rsidP="00D552DB">
            <w:pPr>
              <w:widowControl/>
              <w:jc w:val="right"/>
              <w:rPr>
                <w:rFonts w:ascii="Times New Roman" w:hAnsi="Times New Roman"/>
              </w:rPr>
            </w:pPr>
            <w:r w:rsidRPr="008C27FC">
              <w:rPr>
                <w:rFonts w:ascii="Times New Roman" w:hAnsi="Times New Roman"/>
              </w:rPr>
              <w:t>10</w:t>
            </w:r>
          </w:p>
        </w:tc>
      </w:tr>
      <w:tr w:rsidR="00D552DB" w:rsidRPr="008C27FC" w14:paraId="4C3A82C3" w14:textId="77777777"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14:paraId="2E166511" w14:textId="76AA9FD7" w:rsidR="00D552DB" w:rsidRPr="008C27FC" w:rsidRDefault="00D552DB" w:rsidP="009D0059">
            <w:pPr>
              <w:widowControl/>
              <w:rPr>
                <w:rFonts w:ascii="Times New Roman" w:hAnsi="Times New Roman"/>
              </w:rPr>
            </w:pPr>
            <w:r w:rsidRPr="008C27FC">
              <w:rPr>
                <w:rFonts w:ascii="Times New Roman" w:hAnsi="Times New Roman"/>
              </w:rPr>
              <w:t>24</w:t>
            </w:r>
            <w:r w:rsidR="009D0059" w:rsidRPr="008C27FC">
              <w:rPr>
                <w:rFonts w:ascii="Times New Roman" w:hAnsi="Times New Roman"/>
              </w:rPr>
              <w:t>–</w:t>
            </w:r>
            <w:r w:rsidRPr="008C27FC">
              <w:rPr>
                <w:rFonts w:ascii="Times New Roman" w:hAnsi="Times New Roman"/>
              </w:rPr>
              <w:t>26</w:t>
            </w:r>
          </w:p>
        </w:tc>
        <w:tc>
          <w:tcPr>
            <w:tcW w:w="1080" w:type="dxa"/>
            <w:tcBorders>
              <w:top w:val="nil"/>
              <w:left w:val="nil"/>
              <w:bottom w:val="single" w:sz="4" w:space="0" w:color="auto"/>
              <w:right w:val="nil"/>
            </w:tcBorders>
            <w:shd w:val="clear" w:color="auto" w:fill="auto"/>
            <w:noWrap/>
            <w:vAlign w:val="bottom"/>
            <w:hideMark/>
          </w:tcPr>
          <w:p w14:paraId="2C3018F7" w14:textId="77777777" w:rsidR="00D552DB" w:rsidRPr="008C27FC" w:rsidRDefault="00D552DB" w:rsidP="00D552DB">
            <w:pPr>
              <w:widowControl/>
              <w:jc w:val="right"/>
              <w:rPr>
                <w:rFonts w:ascii="Times New Roman" w:hAnsi="Times New Roman"/>
              </w:rPr>
            </w:pPr>
            <w:r w:rsidRPr="008C27FC">
              <w:rPr>
                <w:rFonts w:ascii="Times New Roman" w:hAnsi="Times New Roman"/>
              </w:rPr>
              <w:t>9</w:t>
            </w:r>
          </w:p>
        </w:tc>
      </w:tr>
      <w:tr w:rsidR="00D552DB" w:rsidRPr="008C27FC" w14:paraId="7BAF94B4"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7BB7542B" w14:textId="0AC2FB3D" w:rsidR="00D552DB" w:rsidRPr="008C27FC" w:rsidRDefault="00D552DB" w:rsidP="009D0059">
            <w:pPr>
              <w:widowControl/>
              <w:rPr>
                <w:rFonts w:ascii="Times New Roman" w:hAnsi="Times New Roman"/>
              </w:rPr>
            </w:pPr>
            <w:r w:rsidRPr="008C27FC">
              <w:rPr>
                <w:rFonts w:ascii="Times New Roman" w:hAnsi="Times New Roman"/>
              </w:rPr>
              <w:t>Total</w:t>
            </w:r>
          </w:p>
        </w:tc>
        <w:tc>
          <w:tcPr>
            <w:tcW w:w="1080" w:type="dxa"/>
            <w:tcBorders>
              <w:top w:val="nil"/>
              <w:left w:val="nil"/>
              <w:bottom w:val="nil"/>
              <w:right w:val="nil"/>
            </w:tcBorders>
            <w:shd w:val="clear" w:color="auto" w:fill="auto"/>
            <w:noWrap/>
            <w:vAlign w:val="bottom"/>
            <w:hideMark/>
          </w:tcPr>
          <w:p w14:paraId="4324F3F3" w14:textId="77777777" w:rsidR="00D552DB" w:rsidRPr="008C27FC" w:rsidRDefault="00D552DB" w:rsidP="00D552DB">
            <w:pPr>
              <w:widowControl/>
              <w:jc w:val="right"/>
              <w:rPr>
                <w:rFonts w:ascii="Times New Roman" w:hAnsi="Times New Roman"/>
              </w:rPr>
            </w:pPr>
            <w:r w:rsidRPr="008C27FC">
              <w:rPr>
                <w:rFonts w:ascii="Times New Roman" w:hAnsi="Times New Roman"/>
              </w:rPr>
              <w:t>40</w:t>
            </w:r>
          </w:p>
        </w:tc>
      </w:tr>
    </w:tbl>
    <w:p w14:paraId="19E8BF05" w14:textId="77777777" w:rsidR="00D552DB" w:rsidRPr="008C27FC" w:rsidRDefault="00D552DB" w:rsidP="00D552DB">
      <w:pPr>
        <w:tabs>
          <w:tab w:val="left" w:pos="900"/>
          <w:tab w:val="left" w:pos="1260"/>
        </w:tabs>
        <w:rPr>
          <w:rFonts w:ascii="Times New Roman" w:hAnsi="Times New Roman"/>
        </w:rPr>
      </w:pPr>
    </w:p>
    <w:p w14:paraId="10F4DF96" w14:textId="77777777" w:rsidR="00D552DB" w:rsidRPr="008C27FC" w:rsidRDefault="00D552DB" w:rsidP="0035768B">
      <w:pPr>
        <w:tabs>
          <w:tab w:val="left" w:pos="900"/>
          <w:tab w:val="left" w:pos="1260"/>
        </w:tabs>
        <w:ind w:left="1260" w:hanging="720"/>
        <w:rPr>
          <w:rFonts w:ascii="Times New Roman" w:hAnsi="Times New Roman"/>
        </w:rPr>
      </w:pPr>
      <w:r w:rsidRPr="008C27FC">
        <w:rPr>
          <w:rFonts w:ascii="Times New Roman" w:hAnsi="Times New Roman"/>
        </w:rPr>
        <w:tab/>
        <w:t xml:space="preserve">b. </w:t>
      </w:r>
    </w:p>
    <w:tbl>
      <w:tblPr>
        <w:tblW w:w="4780" w:type="dxa"/>
        <w:jc w:val="center"/>
        <w:tblLook w:val="04A0" w:firstRow="1" w:lastRow="0" w:firstColumn="1" w:lastColumn="0" w:noHBand="0" w:noVBand="1"/>
      </w:tblPr>
      <w:tblGrid>
        <w:gridCol w:w="1080"/>
        <w:gridCol w:w="1860"/>
        <w:gridCol w:w="1840"/>
      </w:tblGrid>
      <w:tr w:rsidR="00D552DB" w:rsidRPr="008C27FC" w14:paraId="2737C0B0" w14:textId="77777777"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14:paraId="1D323CE2" w14:textId="77777777" w:rsidR="00D552DB" w:rsidRPr="00AE5687" w:rsidRDefault="00D552DB" w:rsidP="00D552DB">
            <w:pPr>
              <w:widowControl/>
              <w:rPr>
                <w:rFonts w:ascii="Times New Roman" w:hAnsi="Times New Roman"/>
                <w:b/>
                <w:szCs w:val="24"/>
              </w:rPr>
            </w:pPr>
            <w:r w:rsidRPr="00AE5687">
              <w:rPr>
                <w:rFonts w:ascii="Times New Roman" w:hAnsi="Times New Roman"/>
                <w:b/>
                <w:szCs w:val="24"/>
              </w:rPr>
              <w:t>Class</w:t>
            </w:r>
          </w:p>
        </w:tc>
        <w:tc>
          <w:tcPr>
            <w:tcW w:w="1860" w:type="dxa"/>
            <w:tcBorders>
              <w:top w:val="nil"/>
              <w:left w:val="nil"/>
              <w:bottom w:val="single" w:sz="4" w:space="0" w:color="auto"/>
              <w:right w:val="nil"/>
            </w:tcBorders>
            <w:shd w:val="clear" w:color="auto" w:fill="auto"/>
            <w:noWrap/>
            <w:vAlign w:val="bottom"/>
            <w:hideMark/>
          </w:tcPr>
          <w:p w14:paraId="2B567734" w14:textId="77777777" w:rsidR="00D552DB" w:rsidRPr="00AE5687" w:rsidRDefault="00D552DB" w:rsidP="00D552DB">
            <w:pPr>
              <w:widowControl/>
              <w:rPr>
                <w:rFonts w:ascii="Times New Roman" w:hAnsi="Times New Roman"/>
                <w:b/>
                <w:szCs w:val="24"/>
              </w:rPr>
            </w:pPr>
            <w:r w:rsidRPr="00AE5687">
              <w:rPr>
                <w:rFonts w:ascii="Times New Roman" w:hAnsi="Times New Roman"/>
                <w:b/>
                <w:szCs w:val="24"/>
              </w:rPr>
              <w:t>Relative Frequency</w:t>
            </w:r>
          </w:p>
        </w:tc>
        <w:tc>
          <w:tcPr>
            <w:tcW w:w="1840" w:type="dxa"/>
            <w:tcBorders>
              <w:top w:val="nil"/>
              <w:left w:val="nil"/>
              <w:bottom w:val="single" w:sz="4" w:space="0" w:color="auto"/>
              <w:right w:val="nil"/>
            </w:tcBorders>
            <w:shd w:val="clear" w:color="auto" w:fill="auto"/>
            <w:noWrap/>
            <w:vAlign w:val="bottom"/>
            <w:hideMark/>
          </w:tcPr>
          <w:p w14:paraId="2F27DC36" w14:textId="45EABB01" w:rsidR="00D552DB" w:rsidRPr="00AE5687" w:rsidRDefault="00D552DB" w:rsidP="00D552DB">
            <w:pPr>
              <w:widowControl/>
              <w:rPr>
                <w:rFonts w:ascii="Times New Roman" w:hAnsi="Times New Roman"/>
                <w:b/>
                <w:szCs w:val="24"/>
              </w:rPr>
            </w:pPr>
            <w:r w:rsidRPr="00AE5687">
              <w:rPr>
                <w:rFonts w:ascii="Times New Roman" w:hAnsi="Times New Roman"/>
                <w:b/>
                <w:szCs w:val="24"/>
              </w:rPr>
              <w:t>Percent</w:t>
            </w:r>
            <w:r w:rsidRPr="00632514">
              <w:rPr>
                <w:rFonts w:ascii="Times New Roman" w:hAnsi="Times New Roman"/>
                <w:szCs w:val="24"/>
              </w:rPr>
              <w:t xml:space="preserve"> </w:t>
            </w:r>
            <w:r w:rsidRPr="00AE5687">
              <w:rPr>
                <w:rFonts w:ascii="Times New Roman" w:hAnsi="Times New Roman"/>
                <w:b/>
                <w:szCs w:val="24"/>
              </w:rPr>
              <w:t>Frequency</w:t>
            </w:r>
          </w:p>
        </w:tc>
      </w:tr>
      <w:tr w:rsidR="00D552DB" w:rsidRPr="008C27FC" w14:paraId="0EE72087"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20E7D4D7" w14:textId="752CF7A6" w:rsidR="00D552DB" w:rsidRPr="008C27FC" w:rsidRDefault="00D552DB" w:rsidP="009D0059">
            <w:pPr>
              <w:widowControl/>
              <w:rPr>
                <w:rFonts w:ascii="Times New Roman" w:hAnsi="Times New Roman"/>
                <w:szCs w:val="24"/>
              </w:rPr>
            </w:pPr>
            <w:r w:rsidRPr="008C27FC">
              <w:rPr>
                <w:rFonts w:ascii="Times New Roman" w:hAnsi="Times New Roman"/>
                <w:szCs w:val="24"/>
              </w:rPr>
              <w:t>12</w:t>
            </w:r>
            <w:r w:rsidR="009D0059" w:rsidRPr="008C27FC">
              <w:rPr>
                <w:rFonts w:ascii="Times New Roman" w:hAnsi="Times New Roman"/>
                <w:szCs w:val="24"/>
              </w:rPr>
              <w:t>–</w:t>
            </w:r>
            <w:r w:rsidRPr="008C27FC">
              <w:rPr>
                <w:rFonts w:ascii="Times New Roman" w:hAnsi="Times New Roman"/>
                <w:szCs w:val="24"/>
              </w:rPr>
              <w:t>14</w:t>
            </w:r>
          </w:p>
        </w:tc>
        <w:tc>
          <w:tcPr>
            <w:tcW w:w="1860" w:type="dxa"/>
            <w:tcBorders>
              <w:top w:val="nil"/>
              <w:left w:val="nil"/>
              <w:bottom w:val="nil"/>
              <w:right w:val="nil"/>
            </w:tcBorders>
            <w:shd w:val="clear" w:color="auto" w:fill="auto"/>
            <w:noWrap/>
            <w:vAlign w:val="bottom"/>
            <w:hideMark/>
          </w:tcPr>
          <w:p w14:paraId="78DCF8B8" w14:textId="77777777"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0.050</w:t>
            </w:r>
          </w:p>
        </w:tc>
        <w:tc>
          <w:tcPr>
            <w:tcW w:w="1840" w:type="dxa"/>
            <w:tcBorders>
              <w:top w:val="nil"/>
              <w:left w:val="nil"/>
              <w:bottom w:val="nil"/>
              <w:right w:val="nil"/>
            </w:tcBorders>
            <w:shd w:val="clear" w:color="auto" w:fill="auto"/>
            <w:noWrap/>
            <w:vAlign w:val="bottom"/>
            <w:hideMark/>
          </w:tcPr>
          <w:p w14:paraId="503EA906" w14:textId="592586C0"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5.0</w:t>
            </w:r>
          </w:p>
        </w:tc>
      </w:tr>
      <w:tr w:rsidR="00D552DB" w:rsidRPr="008C27FC" w14:paraId="585C10A4"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53D78A3F" w14:textId="0FAF5FE0" w:rsidR="00D552DB" w:rsidRPr="008C27FC" w:rsidRDefault="00D552DB" w:rsidP="009D0059">
            <w:pPr>
              <w:widowControl/>
              <w:rPr>
                <w:rFonts w:ascii="Times New Roman" w:hAnsi="Times New Roman"/>
                <w:szCs w:val="24"/>
              </w:rPr>
            </w:pPr>
            <w:r w:rsidRPr="008C27FC">
              <w:rPr>
                <w:rFonts w:ascii="Times New Roman" w:hAnsi="Times New Roman"/>
                <w:szCs w:val="24"/>
              </w:rPr>
              <w:t>15</w:t>
            </w:r>
            <w:r w:rsidR="009D0059" w:rsidRPr="008C27FC">
              <w:rPr>
                <w:rFonts w:ascii="Times New Roman" w:hAnsi="Times New Roman"/>
                <w:szCs w:val="24"/>
              </w:rPr>
              <w:t>–</w:t>
            </w:r>
            <w:r w:rsidRPr="008C27FC">
              <w:rPr>
                <w:rFonts w:ascii="Times New Roman" w:hAnsi="Times New Roman"/>
                <w:szCs w:val="24"/>
              </w:rPr>
              <w:t>17</w:t>
            </w:r>
          </w:p>
        </w:tc>
        <w:tc>
          <w:tcPr>
            <w:tcW w:w="1860" w:type="dxa"/>
            <w:tcBorders>
              <w:top w:val="nil"/>
              <w:left w:val="nil"/>
              <w:bottom w:val="nil"/>
              <w:right w:val="nil"/>
            </w:tcBorders>
            <w:shd w:val="clear" w:color="auto" w:fill="auto"/>
            <w:noWrap/>
            <w:vAlign w:val="bottom"/>
            <w:hideMark/>
          </w:tcPr>
          <w:p w14:paraId="0EDF7D5D" w14:textId="77777777"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0.200</w:t>
            </w:r>
          </w:p>
        </w:tc>
        <w:tc>
          <w:tcPr>
            <w:tcW w:w="1840" w:type="dxa"/>
            <w:tcBorders>
              <w:top w:val="nil"/>
              <w:left w:val="nil"/>
              <w:bottom w:val="nil"/>
              <w:right w:val="nil"/>
            </w:tcBorders>
            <w:shd w:val="clear" w:color="auto" w:fill="auto"/>
            <w:noWrap/>
            <w:vAlign w:val="bottom"/>
            <w:hideMark/>
          </w:tcPr>
          <w:p w14:paraId="2ED91088" w14:textId="55FDCBF9"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20.0</w:t>
            </w:r>
          </w:p>
        </w:tc>
      </w:tr>
      <w:tr w:rsidR="00D552DB" w:rsidRPr="008C27FC" w14:paraId="189C68B4"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5EF7383F" w14:textId="0486E0C2" w:rsidR="00D552DB" w:rsidRPr="008C27FC" w:rsidRDefault="00D552DB" w:rsidP="009D0059">
            <w:pPr>
              <w:widowControl/>
              <w:rPr>
                <w:rFonts w:ascii="Times New Roman" w:hAnsi="Times New Roman"/>
                <w:szCs w:val="24"/>
              </w:rPr>
            </w:pPr>
            <w:r w:rsidRPr="008C27FC">
              <w:rPr>
                <w:rFonts w:ascii="Times New Roman" w:hAnsi="Times New Roman"/>
                <w:szCs w:val="24"/>
              </w:rPr>
              <w:t>18</w:t>
            </w:r>
            <w:r w:rsidR="009D0059" w:rsidRPr="008C27FC">
              <w:rPr>
                <w:rFonts w:ascii="Times New Roman" w:hAnsi="Times New Roman"/>
                <w:szCs w:val="24"/>
              </w:rPr>
              <w:t>–</w:t>
            </w:r>
            <w:r w:rsidRPr="008C27FC">
              <w:rPr>
                <w:rFonts w:ascii="Times New Roman" w:hAnsi="Times New Roman"/>
                <w:szCs w:val="24"/>
              </w:rPr>
              <w:t>20</w:t>
            </w:r>
          </w:p>
        </w:tc>
        <w:tc>
          <w:tcPr>
            <w:tcW w:w="1860" w:type="dxa"/>
            <w:tcBorders>
              <w:top w:val="nil"/>
              <w:left w:val="nil"/>
              <w:bottom w:val="nil"/>
              <w:right w:val="nil"/>
            </w:tcBorders>
            <w:shd w:val="clear" w:color="auto" w:fill="auto"/>
            <w:noWrap/>
            <w:vAlign w:val="bottom"/>
            <w:hideMark/>
          </w:tcPr>
          <w:p w14:paraId="4D35AC77" w14:textId="77777777"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0.275</w:t>
            </w:r>
          </w:p>
        </w:tc>
        <w:tc>
          <w:tcPr>
            <w:tcW w:w="1840" w:type="dxa"/>
            <w:tcBorders>
              <w:top w:val="nil"/>
              <w:left w:val="nil"/>
              <w:bottom w:val="nil"/>
              <w:right w:val="nil"/>
            </w:tcBorders>
            <w:shd w:val="clear" w:color="auto" w:fill="auto"/>
            <w:noWrap/>
            <w:vAlign w:val="bottom"/>
            <w:hideMark/>
          </w:tcPr>
          <w:p w14:paraId="1F263A6F" w14:textId="45692906"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27.5</w:t>
            </w:r>
          </w:p>
        </w:tc>
      </w:tr>
      <w:tr w:rsidR="00D552DB" w:rsidRPr="008C27FC" w14:paraId="0D72A07E"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43697398" w14:textId="6E57AE02" w:rsidR="00D552DB" w:rsidRPr="008C27FC" w:rsidRDefault="00D552DB" w:rsidP="009D0059">
            <w:pPr>
              <w:widowControl/>
              <w:rPr>
                <w:rFonts w:ascii="Times New Roman" w:hAnsi="Times New Roman"/>
                <w:szCs w:val="24"/>
              </w:rPr>
            </w:pPr>
            <w:r w:rsidRPr="008C27FC">
              <w:rPr>
                <w:rFonts w:ascii="Times New Roman" w:hAnsi="Times New Roman"/>
                <w:szCs w:val="24"/>
              </w:rPr>
              <w:t>21</w:t>
            </w:r>
            <w:r w:rsidR="009D0059" w:rsidRPr="008C27FC">
              <w:rPr>
                <w:rFonts w:ascii="Times New Roman" w:hAnsi="Times New Roman"/>
                <w:szCs w:val="24"/>
              </w:rPr>
              <w:t>–</w:t>
            </w:r>
            <w:r w:rsidRPr="008C27FC">
              <w:rPr>
                <w:rFonts w:ascii="Times New Roman" w:hAnsi="Times New Roman"/>
                <w:szCs w:val="24"/>
              </w:rPr>
              <w:t>23</w:t>
            </w:r>
          </w:p>
        </w:tc>
        <w:tc>
          <w:tcPr>
            <w:tcW w:w="1860" w:type="dxa"/>
            <w:tcBorders>
              <w:top w:val="nil"/>
              <w:left w:val="nil"/>
              <w:bottom w:val="nil"/>
              <w:right w:val="nil"/>
            </w:tcBorders>
            <w:shd w:val="clear" w:color="auto" w:fill="auto"/>
            <w:noWrap/>
            <w:vAlign w:val="bottom"/>
            <w:hideMark/>
          </w:tcPr>
          <w:p w14:paraId="3F845C85" w14:textId="77777777"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0.250</w:t>
            </w:r>
          </w:p>
        </w:tc>
        <w:tc>
          <w:tcPr>
            <w:tcW w:w="1840" w:type="dxa"/>
            <w:tcBorders>
              <w:top w:val="nil"/>
              <w:left w:val="nil"/>
              <w:bottom w:val="nil"/>
              <w:right w:val="nil"/>
            </w:tcBorders>
            <w:shd w:val="clear" w:color="auto" w:fill="auto"/>
            <w:noWrap/>
            <w:vAlign w:val="bottom"/>
            <w:hideMark/>
          </w:tcPr>
          <w:p w14:paraId="53DE2D09" w14:textId="34BB72F8"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25.0</w:t>
            </w:r>
          </w:p>
        </w:tc>
      </w:tr>
      <w:tr w:rsidR="00D552DB" w:rsidRPr="008C27FC" w14:paraId="6D9CD563" w14:textId="77777777" w:rsidTr="00D552DB">
        <w:trPr>
          <w:trHeight w:val="315"/>
          <w:jc w:val="center"/>
        </w:trPr>
        <w:tc>
          <w:tcPr>
            <w:tcW w:w="1080" w:type="dxa"/>
            <w:tcBorders>
              <w:top w:val="nil"/>
              <w:left w:val="nil"/>
              <w:bottom w:val="single" w:sz="4" w:space="0" w:color="auto"/>
              <w:right w:val="nil"/>
            </w:tcBorders>
            <w:shd w:val="clear" w:color="auto" w:fill="auto"/>
            <w:noWrap/>
            <w:vAlign w:val="bottom"/>
            <w:hideMark/>
          </w:tcPr>
          <w:p w14:paraId="0183BCAC" w14:textId="163671D5" w:rsidR="00D552DB" w:rsidRPr="008C27FC" w:rsidRDefault="00D552DB" w:rsidP="009D0059">
            <w:pPr>
              <w:widowControl/>
              <w:rPr>
                <w:rFonts w:ascii="Times New Roman" w:hAnsi="Times New Roman"/>
                <w:szCs w:val="24"/>
              </w:rPr>
            </w:pPr>
            <w:r w:rsidRPr="008C27FC">
              <w:rPr>
                <w:rFonts w:ascii="Times New Roman" w:hAnsi="Times New Roman"/>
                <w:szCs w:val="24"/>
              </w:rPr>
              <w:t>24</w:t>
            </w:r>
            <w:r w:rsidR="009D0059" w:rsidRPr="008C27FC">
              <w:rPr>
                <w:rFonts w:ascii="Times New Roman" w:hAnsi="Times New Roman"/>
                <w:szCs w:val="24"/>
              </w:rPr>
              <w:t>–</w:t>
            </w:r>
            <w:r w:rsidRPr="008C27FC">
              <w:rPr>
                <w:rFonts w:ascii="Times New Roman" w:hAnsi="Times New Roman"/>
                <w:szCs w:val="24"/>
              </w:rPr>
              <w:t>26</w:t>
            </w:r>
          </w:p>
        </w:tc>
        <w:tc>
          <w:tcPr>
            <w:tcW w:w="1860" w:type="dxa"/>
            <w:tcBorders>
              <w:top w:val="nil"/>
              <w:left w:val="nil"/>
              <w:bottom w:val="single" w:sz="4" w:space="0" w:color="auto"/>
              <w:right w:val="nil"/>
            </w:tcBorders>
            <w:shd w:val="clear" w:color="auto" w:fill="auto"/>
            <w:noWrap/>
            <w:vAlign w:val="bottom"/>
            <w:hideMark/>
          </w:tcPr>
          <w:p w14:paraId="35E9BD1F" w14:textId="77777777"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0.225</w:t>
            </w:r>
          </w:p>
        </w:tc>
        <w:tc>
          <w:tcPr>
            <w:tcW w:w="1840" w:type="dxa"/>
            <w:tcBorders>
              <w:top w:val="nil"/>
              <w:left w:val="nil"/>
              <w:bottom w:val="single" w:sz="4" w:space="0" w:color="auto"/>
              <w:right w:val="nil"/>
            </w:tcBorders>
            <w:shd w:val="clear" w:color="auto" w:fill="auto"/>
            <w:noWrap/>
            <w:vAlign w:val="bottom"/>
            <w:hideMark/>
          </w:tcPr>
          <w:p w14:paraId="63090F4D" w14:textId="41B9B4C5"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22.5</w:t>
            </w:r>
          </w:p>
        </w:tc>
      </w:tr>
      <w:tr w:rsidR="00D552DB" w:rsidRPr="008C27FC" w14:paraId="6A23CC63" w14:textId="77777777" w:rsidTr="00D552DB">
        <w:trPr>
          <w:trHeight w:val="315"/>
          <w:jc w:val="center"/>
        </w:trPr>
        <w:tc>
          <w:tcPr>
            <w:tcW w:w="1080" w:type="dxa"/>
            <w:tcBorders>
              <w:top w:val="nil"/>
              <w:left w:val="nil"/>
              <w:bottom w:val="nil"/>
              <w:right w:val="nil"/>
            </w:tcBorders>
            <w:shd w:val="clear" w:color="auto" w:fill="auto"/>
            <w:noWrap/>
            <w:vAlign w:val="bottom"/>
            <w:hideMark/>
          </w:tcPr>
          <w:p w14:paraId="34B31DB1" w14:textId="0C58D2D8" w:rsidR="00D552DB" w:rsidRPr="008C27FC" w:rsidRDefault="00D552DB" w:rsidP="00D552DB">
            <w:pPr>
              <w:widowControl/>
              <w:rPr>
                <w:rFonts w:ascii="Times New Roman" w:hAnsi="Times New Roman"/>
                <w:szCs w:val="24"/>
              </w:rPr>
            </w:pPr>
            <w:r w:rsidRPr="008C27FC">
              <w:rPr>
                <w:rFonts w:ascii="Times New Roman" w:hAnsi="Times New Roman"/>
                <w:szCs w:val="24"/>
              </w:rPr>
              <w:t>Total</w:t>
            </w:r>
          </w:p>
        </w:tc>
        <w:tc>
          <w:tcPr>
            <w:tcW w:w="1860" w:type="dxa"/>
            <w:tcBorders>
              <w:top w:val="nil"/>
              <w:left w:val="nil"/>
              <w:bottom w:val="nil"/>
              <w:right w:val="nil"/>
            </w:tcBorders>
            <w:shd w:val="clear" w:color="auto" w:fill="auto"/>
            <w:noWrap/>
            <w:vAlign w:val="bottom"/>
            <w:hideMark/>
          </w:tcPr>
          <w:p w14:paraId="5686EA56" w14:textId="77777777"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1.000</w:t>
            </w:r>
          </w:p>
        </w:tc>
        <w:tc>
          <w:tcPr>
            <w:tcW w:w="1840" w:type="dxa"/>
            <w:tcBorders>
              <w:top w:val="nil"/>
              <w:left w:val="nil"/>
              <w:bottom w:val="nil"/>
              <w:right w:val="nil"/>
            </w:tcBorders>
            <w:shd w:val="clear" w:color="auto" w:fill="auto"/>
            <w:noWrap/>
            <w:vAlign w:val="bottom"/>
            <w:hideMark/>
          </w:tcPr>
          <w:p w14:paraId="10D8D9AF" w14:textId="469D63D0" w:rsidR="00D552DB" w:rsidRPr="008C27FC" w:rsidRDefault="00D552DB" w:rsidP="00D552DB">
            <w:pPr>
              <w:widowControl/>
              <w:jc w:val="right"/>
              <w:rPr>
                <w:rFonts w:ascii="Times New Roman" w:hAnsi="Times New Roman"/>
                <w:szCs w:val="24"/>
              </w:rPr>
            </w:pPr>
            <w:r w:rsidRPr="008C27FC">
              <w:rPr>
                <w:rFonts w:ascii="Times New Roman" w:hAnsi="Times New Roman"/>
                <w:szCs w:val="24"/>
              </w:rPr>
              <w:t>100.0</w:t>
            </w:r>
          </w:p>
        </w:tc>
      </w:tr>
    </w:tbl>
    <w:p w14:paraId="7A64EC8B" w14:textId="77777777" w:rsidR="004602B3" w:rsidRPr="008C27FC" w:rsidRDefault="004602B3" w:rsidP="004602B3">
      <w:pPr>
        <w:tabs>
          <w:tab w:val="left" w:pos="900"/>
          <w:tab w:val="left" w:pos="1260"/>
        </w:tabs>
        <w:ind w:left="1260" w:hanging="720"/>
        <w:rPr>
          <w:rFonts w:ascii="Times New Roman" w:hAnsi="Times New Roman"/>
        </w:rPr>
      </w:pPr>
    </w:p>
    <w:p w14:paraId="0CD396FF" w14:textId="77777777" w:rsidR="00E76AC6" w:rsidRPr="008C27FC" w:rsidRDefault="00E76AC6" w:rsidP="00647E74">
      <w:pPr>
        <w:tabs>
          <w:tab w:val="left" w:pos="1260"/>
        </w:tabs>
        <w:ind w:left="1260" w:hanging="720"/>
        <w:contextualSpacing/>
        <w:rPr>
          <w:rFonts w:ascii="Times New Roman" w:hAnsi="Times New Roman"/>
        </w:rPr>
      </w:pPr>
      <w:r w:rsidRPr="008C27FC">
        <w:rPr>
          <w:rFonts w:ascii="Times New Roman" w:hAnsi="Times New Roman"/>
        </w:rPr>
        <w:tab/>
      </w:r>
    </w:p>
    <w:p w14:paraId="2C5469EA" w14:textId="77777777" w:rsidR="00DF6893" w:rsidRPr="008C27FC" w:rsidRDefault="00DF6893" w:rsidP="0009187C">
      <w:pPr>
        <w:widowControl/>
        <w:tabs>
          <w:tab w:val="left" w:pos="-936"/>
          <w:tab w:val="left" w:pos="-216"/>
          <w:tab w:val="left" w:pos="900"/>
          <w:tab w:val="left" w:pos="1260"/>
        </w:tabs>
        <w:ind w:left="450"/>
        <w:rPr>
          <w:rFonts w:ascii="Times New Roman" w:hAnsi="Times New Roman"/>
        </w:rPr>
      </w:pPr>
      <w:r w:rsidRPr="008C27FC">
        <w:rPr>
          <w:rFonts w:ascii="Times New Roman" w:hAnsi="Times New Roman"/>
        </w:rPr>
        <w:t>10.</w:t>
      </w:r>
      <w:r w:rsidRPr="008C27FC">
        <w:rPr>
          <w:rFonts w:ascii="Times New Roman" w:hAnsi="Times New Roman"/>
        </w:rPr>
        <w:tab/>
      </w:r>
      <w:r w:rsidRPr="008C27FC">
        <w:rPr>
          <w:rFonts w:ascii="Times New Roman" w:hAnsi="Times New Roman"/>
        </w:rPr>
        <w:tab/>
      </w:r>
    </w:p>
    <w:tbl>
      <w:tblPr>
        <w:tblW w:w="4231" w:type="dxa"/>
        <w:jc w:val="center"/>
        <w:tblLook w:val="04A0" w:firstRow="1" w:lastRow="0" w:firstColumn="1" w:lastColumn="0" w:noHBand="0" w:noVBand="1"/>
      </w:tblPr>
      <w:tblGrid>
        <w:gridCol w:w="960"/>
        <w:gridCol w:w="1127"/>
        <w:gridCol w:w="2210"/>
      </w:tblGrid>
      <w:tr w:rsidR="00DF6893" w:rsidRPr="008C27FC" w14:paraId="30552A3B" w14:textId="77777777" w:rsidTr="00DF6893">
        <w:trPr>
          <w:trHeight w:val="300"/>
          <w:jc w:val="center"/>
        </w:trPr>
        <w:tc>
          <w:tcPr>
            <w:tcW w:w="960" w:type="dxa"/>
            <w:tcBorders>
              <w:top w:val="nil"/>
              <w:left w:val="nil"/>
              <w:bottom w:val="single" w:sz="4" w:space="0" w:color="auto"/>
              <w:right w:val="nil"/>
            </w:tcBorders>
            <w:shd w:val="clear" w:color="auto" w:fill="auto"/>
            <w:noWrap/>
            <w:vAlign w:val="bottom"/>
            <w:hideMark/>
          </w:tcPr>
          <w:p w14:paraId="3D6FEF1B" w14:textId="77777777" w:rsidR="00DF6893" w:rsidRPr="00AE5687" w:rsidRDefault="00DF6893" w:rsidP="00DF6893">
            <w:pPr>
              <w:widowControl/>
              <w:rPr>
                <w:rFonts w:ascii="Times New Roman" w:hAnsi="Times New Roman"/>
                <w:b/>
                <w:color w:val="000000"/>
              </w:rPr>
            </w:pPr>
            <w:r w:rsidRPr="00AE5687">
              <w:rPr>
                <w:rFonts w:ascii="Times New Roman" w:hAnsi="Times New Roman"/>
                <w:b/>
                <w:color w:val="000000"/>
              </w:rPr>
              <w:t>Class</w:t>
            </w:r>
          </w:p>
        </w:tc>
        <w:tc>
          <w:tcPr>
            <w:tcW w:w="1061" w:type="dxa"/>
            <w:tcBorders>
              <w:top w:val="nil"/>
              <w:left w:val="nil"/>
              <w:bottom w:val="single" w:sz="4" w:space="0" w:color="auto"/>
              <w:right w:val="nil"/>
            </w:tcBorders>
            <w:shd w:val="clear" w:color="auto" w:fill="auto"/>
            <w:noWrap/>
            <w:vAlign w:val="bottom"/>
            <w:hideMark/>
          </w:tcPr>
          <w:p w14:paraId="0A34A206" w14:textId="77777777" w:rsidR="00DF6893" w:rsidRPr="00AE5687" w:rsidRDefault="00DF6893" w:rsidP="00DF6893">
            <w:pPr>
              <w:widowControl/>
              <w:rPr>
                <w:rFonts w:ascii="Times New Roman" w:hAnsi="Times New Roman"/>
                <w:b/>
                <w:color w:val="000000"/>
              </w:rPr>
            </w:pPr>
            <w:r w:rsidRPr="00AE5687">
              <w:rPr>
                <w:rFonts w:ascii="Times New Roman" w:hAnsi="Times New Roman"/>
                <w:b/>
                <w:color w:val="000000"/>
              </w:rPr>
              <w:t>Frequency</w:t>
            </w:r>
          </w:p>
        </w:tc>
        <w:tc>
          <w:tcPr>
            <w:tcW w:w="2210" w:type="dxa"/>
            <w:tcBorders>
              <w:top w:val="nil"/>
              <w:left w:val="nil"/>
              <w:bottom w:val="single" w:sz="4" w:space="0" w:color="auto"/>
              <w:right w:val="nil"/>
            </w:tcBorders>
            <w:shd w:val="clear" w:color="auto" w:fill="auto"/>
            <w:noWrap/>
            <w:vAlign w:val="bottom"/>
            <w:hideMark/>
          </w:tcPr>
          <w:p w14:paraId="20387109" w14:textId="77777777" w:rsidR="00DF6893" w:rsidRPr="00AE5687" w:rsidRDefault="00DF6893" w:rsidP="00DF6893">
            <w:pPr>
              <w:widowControl/>
              <w:rPr>
                <w:rFonts w:ascii="Times New Roman" w:hAnsi="Times New Roman"/>
                <w:b/>
                <w:color w:val="000000"/>
              </w:rPr>
            </w:pPr>
            <w:r w:rsidRPr="00AE5687">
              <w:rPr>
                <w:rFonts w:ascii="Times New Roman" w:hAnsi="Times New Roman"/>
                <w:b/>
                <w:color w:val="000000"/>
              </w:rPr>
              <w:t>Cumulative Frequency</w:t>
            </w:r>
          </w:p>
        </w:tc>
      </w:tr>
      <w:tr w:rsidR="00DF6893" w:rsidRPr="008C27FC" w14:paraId="04C341D0" w14:textId="77777777" w:rsidTr="00DF6893">
        <w:trPr>
          <w:trHeight w:val="300"/>
          <w:jc w:val="center"/>
        </w:trPr>
        <w:tc>
          <w:tcPr>
            <w:tcW w:w="960" w:type="dxa"/>
            <w:tcBorders>
              <w:top w:val="nil"/>
              <w:left w:val="nil"/>
              <w:bottom w:val="nil"/>
              <w:right w:val="nil"/>
            </w:tcBorders>
            <w:shd w:val="clear" w:color="auto" w:fill="auto"/>
            <w:noWrap/>
            <w:vAlign w:val="bottom"/>
            <w:hideMark/>
          </w:tcPr>
          <w:p w14:paraId="4E41E99B" w14:textId="1F0AF702" w:rsidR="00DF6893" w:rsidRPr="008C27FC" w:rsidRDefault="00DF6893" w:rsidP="00A876C3">
            <w:pPr>
              <w:widowControl/>
              <w:rPr>
                <w:rFonts w:ascii="Times New Roman" w:hAnsi="Times New Roman"/>
                <w:color w:val="000000"/>
              </w:rPr>
            </w:pPr>
            <w:r w:rsidRPr="008C27FC">
              <w:rPr>
                <w:rFonts w:ascii="Times New Roman" w:hAnsi="Times New Roman"/>
                <w:color w:val="000000"/>
              </w:rPr>
              <w:t>10</w:t>
            </w:r>
            <w:r w:rsidR="00A876C3" w:rsidRPr="008C27FC">
              <w:rPr>
                <w:rFonts w:ascii="Times New Roman" w:hAnsi="Times New Roman"/>
                <w:color w:val="000000"/>
              </w:rPr>
              <w:t>–</w:t>
            </w:r>
            <w:r w:rsidRPr="008C27FC">
              <w:rPr>
                <w:rFonts w:ascii="Times New Roman" w:hAnsi="Times New Roman"/>
                <w:color w:val="000000"/>
              </w:rPr>
              <w:t>19</w:t>
            </w:r>
          </w:p>
        </w:tc>
        <w:tc>
          <w:tcPr>
            <w:tcW w:w="1061" w:type="dxa"/>
            <w:tcBorders>
              <w:top w:val="nil"/>
              <w:left w:val="nil"/>
              <w:bottom w:val="nil"/>
              <w:right w:val="nil"/>
            </w:tcBorders>
            <w:shd w:val="clear" w:color="auto" w:fill="auto"/>
            <w:noWrap/>
            <w:vAlign w:val="bottom"/>
            <w:hideMark/>
          </w:tcPr>
          <w:p w14:paraId="51ABC6C9"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10</w:t>
            </w:r>
          </w:p>
        </w:tc>
        <w:tc>
          <w:tcPr>
            <w:tcW w:w="2210" w:type="dxa"/>
            <w:tcBorders>
              <w:top w:val="nil"/>
              <w:left w:val="nil"/>
              <w:bottom w:val="nil"/>
              <w:right w:val="nil"/>
            </w:tcBorders>
            <w:shd w:val="clear" w:color="auto" w:fill="auto"/>
            <w:noWrap/>
            <w:vAlign w:val="bottom"/>
            <w:hideMark/>
          </w:tcPr>
          <w:p w14:paraId="45F5E0F0"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10</w:t>
            </w:r>
          </w:p>
        </w:tc>
      </w:tr>
      <w:tr w:rsidR="00DF6893" w:rsidRPr="008C27FC" w14:paraId="25859912" w14:textId="77777777" w:rsidTr="00DF6893">
        <w:trPr>
          <w:trHeight w:val="300"/>
          <w:jc w:val="center"/>
        </w:trPr>
        <w:tc>
          <w:tcPr>
            <w:tcW w:w="960" w:type="dxa"/>
            <w:tcBorders>
              <w:top w:val="nil"/>
              <w:left w:val="nil"/>
              <w:bottom w:val="nil"/>
              <w:right w:val="nil"/>
            </w:tcBorders>
            <w:shd w:val="clear" w:color="auto" w:fill="auto"/>
            <w:noWrap/>
            <w:vAlign w:val="bottom"/>
            <w:hideMark/>
          </w:tcPr>
          <w:p w14:paraId="51C08E3F" w14:textId="02B2D668" w:rsidR="00DF6893" w:rsidRPr="008C27FC" w:rsidRDefault="00DF6893" w:rsidP="00A876C3">
            <w:pPr>
              <w:widowControl/>
              <w:rPr>
                <w:rFonts w:ascii="Times New Roman" w:hAnsi="Times New Roman"/>
                <w:color w:val="000000"/>
              </w:rPr>
            </w:pPr>
            <w:r w:rsidRPr="008C27FC">
              <w:rPr>
                <w:rFonts w:ascii="Times New Roman" w:hAnsi="Times New Roman"/>
                <w:color w:val="000000"/>
              </w:rPr>
              <w:t>20</w:t>
            </w:r>
            <w:r w:rsidR="00A876C3" w:rsidRPr="008C27FC">
              <w:rPr>
                <w:rFonts w:ascii="Times New Roman" w:hAnsi="Times New Roman"/>
                <w:color w:val="000000"/>
              </w:rPr>
              <w:t>–</w:t>
            </w:r>
            <w:r w:rsidRPr="008C27FC">
              <w:rPr>
                <w:rFonts w:ascii="Times New Roman" w:hAnsi="Times New Roman"/>
                <w:color w:val="000000"/>
              </w:rPr>
              <w:t>29</w:t>
            </w:r>
          </w:p>
        </w:tc>
        <w:tc>
          <w:tcPr>
            <w:tcW w:w="1061" w:type="dxa"/>
            <w:tcBorders>
              <w:top w:val="nil"/>
              <w:left w:val="nil"/>
              <w:bottom w:val="nil"/>
              <w:right w:val="nil"/>
            </w:tcBorders>
            <w:shd w:val="clear" w:color="auto" w:fill="auto"/>
            <w:noWrap/>
            <w:vAlign w:val="bottom"/>
            <w:hideMark/>
          </w:tcPr>
          <w:p w14:paraId="631DDDE0"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14</w:t>
            </w:r>
          </w:p>
        </w:tc>
        <w:tc>
          <w:tcPr>
            <w:tcW w:w="2210" w:type="dxa"/>
            <w:tcBorders>
              <w:top w:val="nil"/>
              <w:left w:val="nil"/>
              <w:bottom w:val="nil"/>
              <w:right w:val="nil"/>
            </w:tcBorders>
            <w:shd w:val="clear" w:color="auto" w:fill="auto"/>
            <w:noWrap/>
            <w:vAlign w:val="bottom"/>
            <w:hideMark/>
          </w:tcPr>
          <w:p w14:paraId="0BD5D629"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24</w:t>
            </w:r>
          </w:p>
        </w:tc>
      </w:tr>
      <w:tr w:rsidR="00DF6893" w:rsidRPr="008C27FC" w14:paraId="53E2948A" w14:textId="77777777" w:rsidTr="00DF6893">
        <w:trPr>
          <w:trHeight w:val="300"/>
          <w:jc w:val="center"/>
        </w:trPr>
        <w:tc>
          <w:tcPr>
            <w:tcW w:w="960" w:type="dxa"/>
            <w:tcBorders>
              <w:top w:val="nil"/>
              <w:left w:val="nil"/>
              <w:bottom w:val="nil"/>
              <w:right w:val="nil"/>
            </w:tcBorders>
            <w:shd w:val="clear" w:color="auto" w:fill="auto"/>
            <w:noWrap/>
            <w:vAlign w:val="bottom"/>
            <w:hideMark/>
          </w:tcPr>
          <w:p w14:paraId="114E0788" w14:textId="21D7FC9F" w:rsidR="00DF6893" w:rsidRPr="008C27FC" w:rsidRDefault="00DF6893" w:rsidP="00A876C3">
            <w:pPr>
              <w:widowControl/>
              <w:rPr>
                <w:rFonts w:ascii="Times New Roman" w:hAnsi="Times New Roman"/>
                <w:color w:val="000000"/>
              </w:rPr>
            </w:pPr>
            <w:r w:rsidRPr="008C27FC">
              <w:rPr>
                <w:rFonts w:ascii="Times New Roman" w:hAnsi="Times New Roman"/>
                <w:color w:val="000000"/>
              </w:rPr>
              <w:t>30</w:t>
            </w:r>
            <w:r w:rsidR="00A876C3" w:rsidRPr="008C27FC">
              <w:rPr>
                <w:rFonts w:ascii="Times New Roman" w:hAnsi="Times New Roman"/>
                <w:color w:val="000000"/>
              </w:rPr>
              <w:t>–</w:t>
            </w:r>
            <w:r w:rsidRPr="008C27FC">
              <w:rPr>
                <w:rFonts w:ascii="Times New Roman" w:hAnsi="Times New Roman"/>
                <w:color w:val="000000"/>
              </w:rPr>
              <w:t>39</w:t>
            </w:r>
          </w:p>
        </w:tc>
        <w:tc>
          <w:tcPr>
            <w:tcW w:w="1061" w:type="dxa"/>
            <w:tcBorders>
              <w:top w:val="nil"/>
              <w:left w:val="nil"/>
              <w:bottom w:val="nil"/>
              <w:right w:val="nil"/>
            </w:tcBorders>
            <w:shd w:val="clear" w:color="auto" w:fill="auto"/>
            <w:noWrap/>
            <w:vAlign w:val="bottom"/>
            <w:hideMark/>
          </w:tcPr>
          <w:p w14:paraId="7983A486"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17</w:t>
            </w:r>
          </w:p>
        </w:tc>
        <w:tc>
          <w:tcPr>
            <w:tcW w:w="2210" w:type="dxa"/>
            <w:tcBorders>
              <w:top w:val="nil"/>
              <w:left w:val="nil"/>
              <w:bottom w:val="nil"/>
              <w:right w:val="nil"/>
            </w:tcBorders>
            <w:shd w:val="clear" w:color="auto" w:fill="auto"/>
            <w:noWrap/>
            <w:vAlign w:val="bottom"/>
            <w:hideMark/>
          </w:tcPr>
          <w:p w14:paraId="4A4BAAC1"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41</w:t>
            </w:r>
          </w:p>
        </w:tc>
      </w:tr>
      <w:tr w:rsidR="00DF6893" w:rsidRPr="008C27FC" w14:paraId="7305CEE4" w14:textId="77777777" w:rsidTr="00DF6893">
        <w:trPr>
          <w:trHeight w:val="300"/>
          <w:jc w:val="center"/>
        </w:trPr>
        <w:tc>
          <w:tcPr>
            <w:tcW w:w="960" w:type="dxa"/>
            <w:tcBorders>
              <w:top w:val="nil"/>
              <w:left w:val="nil"/>
              <w:bottom w:val="nil"/>
              <w:right w:val="nil"/>
            </w:tcBorders>
            <w:shd w:val="clear" w:color="auto" w:fill="auto"/>
            <w:noWrap/>
            <w:vAlign w:val="bottom"/>
            <w:hideMark/>
          </w:tcPr>
          <w:p w14:paraId="36695796" w14:textId="76031303" w:rsidR="00DF6893" w:rsidRPr="008C27FC" w:rsidRDefault="00DF6893" w:rsidP="00A876C3">
            <w:pPr>
              <w:widowControl/>
              <w:rPr>
                <w:rFonts w:ascii="Times New Roman" w:hAnsi="Times New Roman"/>
                <w:color w:val="000000"/>
              </w:rPr>
            </w:pPr>
            <w:r w:rsidRPr="008C27FC">
              <w:rPr>
                <w:rFonts w:ascii="Times New Roman" w:hAnsi="Times New Roman"/>
                <w:color w:val="000000"/>
              </w:rPr>
              <w:t>40</w:t>
            </w:r>
            <w:r w:rsidR="00A876C3" w:rsidRPr="008C27FC">
              <w:rPr>
                <w:rFonts w:ascii="Times New Roman" w:hAnsi="Times New Roman"/>
                <w:color w:val="000000"/>
              </w:rPr>
              <w:t>–</w:t>
            </w:r>
            <w:r w:rsidRPr="008C27FC">
              <w:rPr>
                <w:rFonts w:ascii="Times New Roman" w:hAnsi="Times New Roman"/>
                <w:color w:val="000000"/>
              </w:rPr>
              <w:t>49</w:t>
            </w:r>
          </w:p>
        </w:tc>
        <w:tc>
          <w:tcPr>
            <w:tcW w:w="1061" w:type="dxa"/>
            <w:tcBorders>
              <w:top w:val="nil"/>
              <w:left w:val="nil"/>
              <w:bottom w:val="nil"/>
              <w:right w:val="nil"/>
            </w:tcBorders>
            <w:shd w:val="clear" w:color="auto" w:fill="auto"/>
            <w:noWrap/>
            <w:vAlign w:val="bottom"/>
            <w:hideMark/>
          </w:tcPr>
          <w:p w14:paraId="0251ED16"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7</w:t>
            </w:r>
          </w:p>
        </w:tc>
        <w:tc>
          <w:tcPr>
            <w:tcW w:w="2210" w:type="dxa"/>
            <w:tcBorders>
              <w:top w:val="nil"/>
              <w:left w:val="nil"/>
              <w:bottom w:val="nil"/>
              <w:right w:val="nil"/>
            </w:tcBorders>
            <w:shd w:val="clear" w:color="auto" w:fill="auto"/>
            <w:noWrap/>
            <w:vAlign w:val="bottom"/>
            <w:hideMark/>
          </w:tcPr>
          <w:p w14:paraId="1C01256F"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48</w:t>
            </w:r>
          </w:p>
        </w:tc>
      </w:tr>
      <w:tr w:rsidR="00DF6893" w:rsidRPr="008C27FC" w14:paraId="01CD8B0F" w14:textId="77777777" w:rsidTr="00DF6893">
        <w:trPr>
          <w:trHeight w:val="300"/>
          <w:jc w:val="center"/>
        </w:trPr>
        <w:tc>
          <w:tcPr>
            <w:tcW w:w="960" w:type="dxa"/>
            <w:tcBorders>
              <w:top w:val="nil"/>
              <w:left w:val="nil"/>
              <w:bottom w:val="nil"/>
              <w:right w:val="nil"/>
            </w:tcBorders>
            <w:shd w:val="clear" w:color="auto" w:fill="auto"/>
            <w:noWrap/>
            <w:vAlign w:val="bottom"/>
            <w:hideMark/>
          </w:tcPr>
          <w:p w14:paraId="40DF012E" w14:textId="6EFD5438" w:rsidR="00DF6893" w:rsidRPr="008C27FC" w:rsidRDefault="00DF6893" w:rsidP="00A876C3">
            <w:pPr>
              <w:widowControl/>
              <w:rPr>
                <w:rFonts w:ascii="Times New Roman" w:hAnsi="Times New Roman"/>
                <w:color w:val="000000"/>
              </w:rPr>
            </w:pPr>
            <w:r w:rsidRPr="008C27FC">
              <w:rPr>
                <w:rFonts w:ascii="Times New Roman" w:hAnsi="Times New Roman"/>
                <w:color w:val="000000"/>
              </w:rPr>
              <w:t>50</w:t>
            </w:r>
            <w:r w:rsidR="00A876C3" w:rsidRPr="008C27FC">
              <w:rPr>
                <w:rFonts w:ascii="Times New Roman" w:hAnsi="Times New Roman"/>
                <w:color w:val="000000"/>
              </w:rPr>
              <w:t>–</w:t>
            </w:r>
            <w:r w:rsidRPr="008C27FC">
              <w:rPr>
                <w:rFonts w:ascii="Times New Roman" w:hAnsi="Times New Roman"/>
                <w:color w:val="000000"/>
              </w:rPr>
              <w:t>59</w:t>
            </w:r>
          </w:p>
        </w:tc>
        <w:tc>
          <w:tcPr>
            <w:tcW w:w="1061" w:type="dxa"/>
            <w:tcBorders>
              <w:top w:val="nil"/>
              <w:left w:val="nil"/>
              <w:bottom w:val="nil"/>
              <w:right w:val="nil"/>
            </w:tcBorders>
            <w:shd w:val="clear" w:color="auto" w:fill="auto"/>
            <w:noWrap/>
            <w:vAlign w:val="bottom"/>
            <w:hideMark/>
          </w:tcPr>
          <w:p w14:paraId="463D2165"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2</w:t>
            </w:r>
          </w:p>
        </w:tc>
        <w:tc>
          <w:tcPr>
            <w:tcW w:w="2210" w:type="dxa"/>
            <w:tcBorders>
              <w:top w:val="nil"/>
              <w:left w:val="nil"/>
              <w:bottom w:val="nil"/>
              <w:right w:val="nil"/>
            </w:tcBorders>
            <w:shd w:val="clear" w:color="auto" w:fill="auto"/>
            <w:noWrap/>
            <w:vAlign w:val="bottom"/>
            <w:hideMark/>
          </w:tcPr>
          <w:p w14:paraId="3236F7CF" w14:textId="77777777" w:rsidR="00DF6893" w:rsidRPr="008C27FC" w:rsidRDefault="00DF6893" w:rsidP="00DF6893">
            <w:pPr>
              <w:widowControl/>
              <w:jc w:val="right"/>
              <w:rPr>
                <w:rFonts w:ascii="Times New Roman" w:hAnsi="Times New Roman"/>
                <w:color w:val="000000"/>
              </w:rPr>
            </w:pPr>
            <w:r w:rsidRPr="008C27FC">
              <w:rPr>
                <w:rFonts w:ascii="Times New Roman" w:hAnsi="Times New Roman"/>
                <w:color w:val="000000"/>
              </w:rPr>
              <w:t>50</w:t>
            </w:r>
          </w:p>
        </w:tc>
      </w:tr>
    </w:tbl>
    <w:p w14:paraId="455C5D2B" w14:textId="77777777" w:rsidR="00A33187" w:rsidRPr="008C27FC" w:rsidRDefault="00A33187" w:rsidP="00DF6893">
      <w:pPr>
        <w:widowControl/>
        <w:tabs>
          <w:tab w:val="left" w:pos="-936"/>
          <w:tab w:val="left" w:pos="-216"/>
          <w:tab w:val="left" w:pos="504"/>
          <w:tab w:val="left" w:pos="864"/>
          <w:tab w:val="left" w:pos="1260"/>
          <w:tab w:val="left" w:pos="1710"/>
        </w:tabs>
        <w:rPr>
          <w:rFonts w:ascii="Times New Roman" w:hAnsi="Times New Roman"/>
        </w:rPr>
      </w:pPr>
    </w:p>
    <w:p w14:paraId="036F2699" w14:textId="771D0F6E" w:rsidR="00D56A5A" w:rsidRPr="008C27FC" w:rsidRDefault="0009187C" w:rsidP="0009187C">
      <w:pPr>
        <w:widowControl/>
        <w:tabs>
          <w:tab w:val="left" w:pos="-936"/>
          <w:tab w:val="left" w:pos="-216"/>
          <w:tab w:val="left" w:pos="504"/>
          <w:tab w:val="left" w:pos="900"/>
          <w:tab w:val="left" w:pos="1260"/>
          <w:tab w:val="left" w:pos="1710"/>
        </w:tabs>
        <w:ind w:left="450"/>
        <w:rPr>
          <w:rFonts w:ascii="Times New Roman" w:hAnsi="Times New Roman"/>
        </w:rPr>
      </w:pPr>
      <w:r w:rsidRPr="008C27FC">
        <w:rPr>
          <w:rFonts w:ascii="Times New Roman" w:hAnsi="Times New Roman"/>
        </w:rPr>
        <w:t>11.</w:t>
      </w:r>
      <w:r w:rsidRPr="008C27FC">
        <w:rPr>
          <w:rFonts w:ascii="Times New Roman" w:hAnsi="Times New Roman"/>
        </w:rPr>
        <w:tab/>
      </w:r>
      <w:r w:rsidR="00D56A5A" w:rsidRPr="008C27FC">
        <w:rPr>
          <w:rFonts w:ascii="Times New Roman" w:hAnsi="Times New Roman"/>
        </w:rPr>
        <w:t>a–d.</w:t>
      </w:r>
    </w:p>
    <w:tbl>
      <w:tblPr>
        <w:tblW w:w="6064" w:type="dxa"/>
        <w:jc w:val="center"/>
        <w:tblLook w:val="04A0" w:firstRow="1" w:lastRow="0" w:firstColumn="1" w:lastColumn="0" w:noHBand="0" w:noVBand="1"/>
      </w:tblPr>
      <w:tblGrid>
        <w:gridCol w:w="1100"/>
        <w:gridCol w:w="1511"/>
        <w:gridCol w:w="1511"/>
        <w:gridCol w:w="1600"/>
        <w:gridCol w:w="1620"/>
      </w:tblGrid>
      <w:tr w:rsidR="00D56A5A" w:rsidRPr="008C27FC" w14:paraId="17D9C96D" w14:textId="77777777" w:rsidTr="00D56A5A">
        <w:trPr>
          <w:trHeight w:val="315"/>
          <w:jc w:val="center"/>
        </w:trPr>
        <w:tc>
          <w:tcPr>
            <w:tcW w:w="694" w:type="dxa"/>
            <w:tcBorders>
              <w:top w:val="nil"/>
              <w:left w:val="nil"/>
              <w:bottom w:val="single" w:sz="4" w:space="0" w:color="auto"/>
              <w:right w:val="nil"/>
            </w:tcBorders>
            <w:shd w:val="clear" w:color="auto" w:fill="auto"/>
            <w:noWrap/>
            <w:vAlign w:val="bottom"/>
            <w:hideMark/>
          </w:tcPr>
          <w:p w14:paraId="5A287C3E" w14:textId="77777777" w:rsidR="00D56A5A" w:rsidRPr="008C27FC" w:rsidRDefault="00D56A5A" w:rsidP="0009187C">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Class</w:t>
            </w:r>
          </w:p>
        </w:tc>
        <w:tc>
          <w:tcPr>
            <w:tcW w:w="1061" w:type="dxa"/>
            <w:tcBorders>
              <w:top w:val="nil"/>
              <w:left w:val="nil"/>
              <w:bottom w:val="single" w:sz="4" w:space="0" w:color="auto"/>
              <w:right w:val="nil"/>
            </w:tcBorders>
            <w:shd w:val="clear" w:color="auto" w:fill="auto"/>
            <w:noWrap/>
            <w:vAlign w:val="bottom"/>
            <w:hideMark/>
          </w:tcPr>
          <w:p w14:paraId="5E334D5C" w14:textId="77777777" w:rsidR="00D56A5A" w:rsidRPr="008C27FC" w:rsidRDefault="00D56A5A" w:rsidP="0009187C">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Frequency</w:t>
            </w:r>
          </w:p>
        </w:tc>
        <w:tc>
          <w:tcPr>
            <w:tcW w:w="1463" w:type="dxa"/>
            <w:tcBorders>
              <w:top w:val="nil"/>
              <w:left w:val="nil"/>
              <w:bottom w:val="single" w:sz="4" w:space="0" w:color="auto"/>
              <w:right w:val="nil"/>
            </w:tcBorders>
            <w:shd w:val="clear" w:color="auto" w:fill="auto"/>
            <w:noWrap/>
            <w:vAlign w:val="bottom"/>
            <w:hideMark/>
          </w:tcPr>
          <w:p w14:paraId="712B9F68" w14:textId="77777777" w:rsidR="00D56A5A" w:rsidRPr="008C27FC" w:rsidRDefault="00D56A5A" w:rsidP="0009187C">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Relative Frequency</w:t>
            </w:r>
          </w:p>
        </w:tc>
        <w:tc>
          <w:tcPr>
            <w:tcW w:w="1226" w:type="dxa"/>
            <w:tcBorders>
              <w:top w:val="nil"/>
              <w:left w:val="nil"/>
              <w:bottom w:val="single" w:sz="4" w:space="0" w:color="auto"/>
              <w:right w:val="nil"/>
            </w:tcBorders>
            <w:shd w:val="clear" w:color="auto" w:fill="auto"/>
            <w:noWrap/>
            <w:vAlign w:val="bottom"/>
            <w:hideMark/>
          </w:tcPr>
          <w:p w14:paraId="318F4295" w14:textId="77777777" w:rsidR="00D56A5A" w:rsidRPr="008C27FC" w:rsidRDefault="00D56A5A" w:rsidP="0009187C">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Cumulative Frequency</w:t>
            </w:r>
          </w:p>
        </w:tc>
        <w:tc>
          <w:tcPr>
            <w:tcW w:w="1620" w:type="dxa"/>
            <w:tcBorders>
              <w:top w:val="nil"/>
              <w:left w:val="nil"/>
              <w:bottom w:val="single" w:sz="4" w:space="0" w:color="auto"/>
              <w:right w:val="nil"/>
            </w:tcBorders>
            <w:shd w:val="clear" w:color="auto" w:fill="auto"/>
            <w:noWrap/>
            <w:vAlign w:val="bottom"/>
            <w:hideMark/>
          </w:tcPr>
          <w:p w14:paraId="5FFA13E3" w14:textId="77777777" w:rsidR="00D56A5A" w:rsidRPr="008C27FC" w:rsidRDefault="00D56A5A" w:rsidP="0009187C">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Cumulative Relative Frequency</w:t>
            </w:r>
          </w:p>
        </w:tc>
      </w:tr>
      <w:tr w:rsidR="00D56A5A" w:rsidRPr="008C27FC" w14:paraId="0B67B51A" w14:textId="77777777" w:rsidTr="00D56A5A">
        <w:trPr>
          <w:trHeight w:val="315"/>
          <w:jc w:val="center"/>
        </w:trPr>
        <w:tc>
          <w:tcPr>
            <w:tcW w:w="694" w:type="dxa"/>
            <w:tcBorders>
              <w:top w:val="nil"/>
              <w:left w:val="nil"/>
              <w:bottom w:val="nil"/>
              <w:right w:val="nil"/>
            </w:tcBorders>
            <w:shd w:val="clear" w:color="auto" w:fill="auto"/>
            <w:noWrap/>
            <w:vAlign w:val="bottom"/>
            <w:hideMark/>
          </w:tcPr>
          <w:p w14:paraId="19112BE6" w14:textId="30E5EA4B" w:rsidR="00D56A5A" w:rsidRPr="008C27FC" w:rsidRDefault="00D56A5A" w:rsidP="00423A46">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0</w:t>
            </w:r>
            <w:r w:rsidR="00423A46" w:rsidRPr="008C27FC">
              <w:rPr>
                <w:rFonts w:ascii="Times New Roman" w:hAnsi="Times New Roman"/>
                <w:color w:val="000000"/>
                <w:szCs w:val="24"/>
              </w:rPr>
              <w:t>–</w:t>
            </w:r>
            <w:r w:rsidRPr="008C27FC">
              <w:rPr>
                <w:rFonts w:ascii="Times New Roman" w:hAnsi="Times New Roman"/>
                <w:color w:val="000000"/>
                <w:szCs w:val="24"/>
              </w:rPr>
              <w:t>4</w:t>
            </w:r>
          </w:p>
        </w:tc>
        <w:tc>
          <w:tcPr>
            <w:tcW w:w="1061" w:type="dxa"/>
            <w:tcBorders>
              <w:top w:val="nil"/>
              <w:left w:val="nil"/>
              <w:bottom w:val="nil"/>
              <w:right w:val="nil"/>
            </w:tcBorders>
            <w:shd w:val="clear" w:color="auto" w:fill="auto"/>
            <w:noWrap/>
            <w:vAlign w:val="bottom"/>
            <w:hideMark/>
          </w:tcPr>
          <w:p w14:paraId="42CDCD1A"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4</w:t>
            </w:r>
          </w:p>
        </w:tc>
        <w:tc>
          <w:tcPr>
            <w:tcW w:w="1463" w:type="dxa"/>
            <w:tcBorders>
              <w:top w:val="nil"/>
              <w:left w:val="nil"/>
              <w:bottom w:val="nil"/>
              <w:right w:val="nil"/>
            </w:tcBorders>
            <w:shd w:val="clear" w:color="auto" w:fill="auto"/>
            <w:noWrap/>
            <w:vAlign w:val="bottom"/>
            <w:hideMark/>
          </w:tcPr>
          <w:p w14:paraId="6C424146"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0.20</w:t>
            </w:r>
          </w:p>
        </w:tc>
        <w:tc>
          <w:tcPr>
            <w:tcW w:w="1226" w:type="dxa"/>
            <w:tcBorders>
              <w:top w:val="nil"/>
              <w:left w:val="nil"/>
              <w:bottom w:val="nil"/>
              <w:right w:val="nil"/>
            </w:tcBorders>
            <w:shd w:val="clear" w:color="auto" w:fill="auto"/>
            <w:noWrap/>
            <w:vAlign w:val="bottom"/>
            <w:hideMark/>
          </w:tcPr>
          <w:p w14:paraId="44CF0AAC"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4</w:t>
            </w:r>
          </w:p>
        </w:tc>
        <w:tc>
          <w:tcPr>
            <w:tcW w:w="1620" w:type="dxa"/>
            <w:tcBorders>
              <w:top w:val="nil"/>
              <w:left w:val="nil"/>
              <w:bottom w:val="nil"/>
              <w:right w:val="nil"/>
            </w:tcBorders>
            <w:shd w:val="clear" w:color="auto" w:fill="auto"/>
            <w:noWrap/>
            <w:vAlign w:val="bottom"/>
            <w:hideMark/>
          </w:tcPr>
          <w:p w14:paraId="55D94638"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0.20</w:t>
            </w:r>
          </w:p>
        </w:tc>
      </w:tr>
      <w:tr w:rsidR="00D56A5A" w:rsidRPr="008C27FC" w14:paraId="122FC51C" w14:textId="77777777" w:rsidTr="00D56A5A">
        <w:trPr>
          <w:trHeight w:val="315"/>
          <w:jc w:val="center"/>
        </w:trPr>
        <w:tc>
          <w:tcPr>
            <w:tcW w:w="694" w:type="dxa"/>
            <w:tcBorders>
              <w:top w:val="nil"/>
              <w:left w:val="nil"/>
              <w:bottom w:val="nil"/>
              <w:right w:val="nil"/>
            </w:tcBorders>
            <w:shd w:val="clear" w:color="auto" w:fill="auto"/>
            <w:noWrap/>
            <w:vAlign w:val="bottom"/>
            <w:hideMark/>
          </w:tcPr>
          <w:p w14:paraId="249B695C" w14:textId="7F5A187B" w:rsidR="00D56A5A" w:rsidRPr="008C27FC" w:rsidRDefault="00D56A5A" w:rsidP="00423A46">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5</w:t>
            </w:r>
            <w:r w:rsidR="00423A46" w:rsidRPr="008C27FC">
              <w:rPr>
                <w:rFonts w:ascii="Times New Roman" w:hAnsi="Times New Roman"/>
                <w:color w:val="000000"/>
                <w:szCs w:val="24"/>
              </w:rPr>
              <w:t>–</w:t>
            </w:r>
            <w:r w:rsidRPr="008C27FC">
              <w:rPr>
                <w:rFonts w:ascii="Times New Roman" w:hAnsi="Times New Roman"/>
                <w:color w:val="000000"/>
                <w:szCs w:val="24"/>
              </w:rPr>
              <w:t>9</w:t>
            </w:r>
          </w:p>
        </w:tc>
        <w:tc>
          <w:tcPr>
            <w:tcW w:w="1061" w:type="dxa"/>
            <w:tcBorders>
              <w:top w:val="nil"/>
              <w:left w:val="nil"/>
              <w:bottom w:val="nil"/>
              <w:right w:val="nil"/>
            </w:tcBorders>
            <w:shd w:val="clear" w:color="auto" w:fill="auto"/>
            <w:noWrap/>
            <w:vAlign w:val="bottom"/>
            <w:hideMark/>
          </w:tcPr>
          <w:p w14:paraId="7925A9C3"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8</w:t>
            </w:r>
          </w:p>
        </w:tc>
        <w:tc>
          <w:tcPr>
            <w:tcW w:w="1463" w:type="dxa"/>
            <w:tcBorders>
              <w:top w:val="nil"/>
              <w:left w:val="nil"/>
              <w:bottom w:val="nil"/>
              <w:right w:val="nil"/>
            </w:tcBorders>
            <w:shd w:val="clear" w:color="auto" w:fill="auto"/>
            <w:noWrap/>
            <w:vAlign w:val="bottom"/>
            <w:hideMark/>
          </w:tcPr>
          <w:p w14:paraId="34EE98A6"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0.40</w:t>
            </w:r>
          </w:p>
        </w:tc>
        <w:tc>
          <w:tcPr>
            <w:tcW w:w="1226" w:type="dxa"/>
            <w:tcBorders>
              <w:top w:val="nil"/>
              <w:left w:val="nil"/>
              <w:bottom w:val="nil"/>
              <w:right w:val="nil"/>
            </w:tcBorders>
            <w:shd w:val="clear" w:color="auto" w:fill="auto"/>
            <w:noWrap/>
            <w:vAlign w:val="bottom"/>
            <w:hideMark/>
          </w:tcPr>
          <w:p w14:paraId="4062E70E"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12</w:t>
            </w:r>
          </w:p>
        </w:tc>
        <w:tc>
          <w:tcPr>
            <w:tcW w:w="1620" w:type="dxa"/>
            <w:tcBorders>
              <w:top w:val="nil"/>
              <w:left w:val="nil"/>
              <w:bottom w:val="nil"/>
              <w:right w:val="nil"/>
            </w:tcBorders>
            <w:shd w:val="clear" w:color="auto" w:fill="auto"/>
            <w:noWrap/>
            <w:vAlign w:val="bottom"/>
            <w:hideMark/>
          </w:tcPr>
          <w:p w14:paraId="2D46DA41"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0.60</w:t>
            </w:r>
          </w:p>
        </w:tc>
      </w:tr>
      <w:tr w:rsidR="00D56A5A" w:rsidRPr="008C27FC" w14:paraId="59493F8C" w14:textId="77777777" w:rsidTr="00D56A5A">
        <w:trPr>
          <w:trHeight w:val="315"/>
          <w:jc w:val="center"/>
        </w:trPr>
        <w:tc>
          <w:tcPr>
            <w:tcW w:w="694" w:type="dxa"/>
            <w:tcBorders>
              <w:top w:val="nil"/>
              <w:left w:val="nil"/>
              <w:bottom w:val="nil"/>
              <w:right w:val="nil"/>
            </w:tcBorders>
            <w:shd w:val="clear" w:color="auto" w:fill="auto"/>
            <w:noWrap/>
            <w:vAlign w:val="bottom"/>
            <w:hideMark/>
          </w:tcPr>
          <w:p w14:paraId="4DA98050" w14:textId="3E6A33B3" w:rsidR="00D56A5A" w:rsidRPr="008C27FC" w:rsidRDefault="00D56A5A" w:rsidP="00423A46">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10</w:t>
            </w:r>
            <w:r w:rsidR="00423A46" w:rsidRPr="008C27FC">
              <w:rPr>
                <w:rFonts w:ascii="Times New Roman" w:hAnsi="Times New Roman"/>
                <w:color w:val="000000"/>
                <w:szCs w:val="24"/>
              </w:rPr>
              <w:t>–</w:t>
            </w:r>
            <w:r w:rsidRPr="008C27FC">
              <w:rPr>
                <w:rFonts w:ascii="Times New Roman" w:hAnsi="Times New Roman"/>
                <w:color w:val="000000"/>
                <w:szCs w:val="24"/>
              </w:rPr>
              <w:t>14</w:t>
            </w:r>
          </w:p>
        </w:tc>
        <w:tc>
          <w:tcPr>
            <w:tcW w:w="1061" w:type="dxa"/>
            <w:tcBorders>
              <w:top w:val="nil"/>
              <w:left w:val="nil"/>
              <w:bottom w:val="nil"/>
              <w:right w:val="nil"/>
            </w:tcBorders>
            <w:shd w:val="clear" w:color="auto" w:fill="auto"/>
            <w:noWrap/>
            <w:vAlign w:val="bottom"/>
            <w:hideMark/>
          </w:tcPr>
          <w:p w14:paraId="7AAC5F4A"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5</w:t>
            </w:r>
          </w:p>
        </w:tc>
        <w:tc>
          <w:tcPr>
            <w:tcW w:w="1463" w:type="dxa"/>
            <w:tcBorders>
              <w:top w:val="nil"/>
              <w:left w:val="nil"/>
              <w:bottom w:val="nil"/>
              <w:right w:val="nil"/>
            </w:tcBorders>
            <w:shd w:val="clear" w:color="auto" w:fill="auto"/>
            <w:noWrap/>
            <w:vAlign w:val="bottom"/>
            <w:hideMark/>
          </w:tcPr>
          <w:p w14:paraId="41D09F1B"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0.25</w:t>
            </w:r>
          </w:p>
        </w:tc>
        <w:tc>
          <w:tcPr>
            <w:tcW w:w="1226" w:type="dxa"/>
            <w:tcBorders>
              <w:top w:val="nil"/>
              <w:left w:val="nil"/>
              <w:bottom w:val="nil"/>
              <w:right w:val="nil"/>
            </w:tcBorders>
            <w:shd w:val="clear" w:color="auto" w:fill="auto"/>
            <w:noWrap/>
            <w:vAlign w:val="bottom"/>
            <w:hideMark/>
          </w:tcPr>
          <w:p w14:paraId="7B74A725"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17</w:t>
            </w:r>
          </w:p>
        </w:tc>
        <w:tc>
          <w:tcPr>
            <w:tcW w:w="1620" w:type="dxa"/>
            <w:tcBorders>
              <w:top w:val="nil"/>
              <w:left w:val="nil"/>
              <w:bottom w:val="nil"/>
              <w:right w:val="nil"/>
            </w:tcBorders>
            <w:shd w:val="clear" w:color="auto" w:fill="auto"/>
            <w:noWrap/>
            <w:vAlign w:val="bottom"/>
            <w:hideMark/>
          </w:tcPr>
          <w:p w14:paraId="453D3C90"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0.85</w:t>
            </w:r>
          </w:p>
        </w:tc>
      </w:tr>
      <w:tr w:rsidR="00D56A5A" w:rsidRPr="008C27FC" w14:paraId="4B55510C" w14:textId="77777777" w:rsidTr="00D56A5A">
        <w:trPr>
          <w:trHeight w:val="315"/>
          <w:jc w:val="center"/>
        </w:trPr>
        <w:tc>
          <w:tcPr>
            <w:tcW w:w="694" w:type="dxa"/>
            <w:tcBorders>
              <w:top w:val="nil"/>
              <w:left w:val="nil"/>
              <w:bottom w:val="nil"/>
              <w:right w:val="nil"/>
            </w:tcBorders>
            <w:shd w:val="clear" w:color="auto" w:fill="auto"/>
            <w:noWrap/>
            <w:vAlign w:val="bottom"/>
            <w:hideMark/>
          </w:tcPr>
          <w:p w14:paraId="6A17B287" w14:textId="0B4E2E2D" w:rsidR="00D56A5A" w:rsidRPr="008C27FC" w:rsidRDefault="00D56A5A" w:rsidP="00423A46">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15</w:t>
            </w:r>
            <w:r w:rsidR="00423A46" w:rsidRPr="008C27FC">
              <w:rPr>
                <w:rFonts w:ascii="Times New Roman" w:hAnsi="Times New Roman"/>
                <w:color w:val="000000"/>
                <w:szCs w:val="24"/>
              </w:rPr>
              <w:t>–</w:t>
            </w:r>
            <w:r w:rsidRPr="008C27FC">
              <w:rPr>
                <w:rFonts w:ascii="Times New Roman" w:hAnsi="Times New Roman"/>
                <w:color w:val="000000"/>
                <w:szCs w:val="24"/>
              </w:rPr>
              <w:t>19</w:t>
            </w:r>
          </w:p>
        </w:tc>
        <w:tc>
          <w:tcPr>
            <w:tcW w:w="1061" w:type="dxa"/>
            <w:tcBorders>
              <w:top w:val="nil"/>
              <w:left w:val="nil"/>
              <w:bottom w:val="nil"/>
              <w:right w:val="nil"/>
            </w:tcBorders>
            <w:shd w:val="clear" w:color="auto" w:fill="auto"/>
            <w:noWrap/>
            <w:vAlign w:val="bottom"/>
            <w:hideMark/>
          </w:tcPr>
          <w:p w14:paraId="2A28C8A0"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2</w:t>
            </w:r>
          </w:p>
        </w:tc>
        <w:tc>
          <w:tcPr>
            <w:tcW w:w="1463" w:type="dxa"/>
            <w:tcBorders>
              <w:top w:val="nil"/>
              <w:left w:val="nil"/>
              <w:bottom w:val="nil"/>
              <w:right w:val="nil"/>
            </w:tcBorders>
            <w:shd w:val="clear" w:color="auto" w:fill="auto"/>
            <w:noWrap/>
            <w:vAlign w:val="bottom"/>
            <w:hideMark/>
          </w:tcPr>
          <w:p w14:paraId="79A564F5"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0.10</w:t>
            </w:r>
          </w:p>
        </w:tc>
        <w:tc>
          <w:tcPr>
            <w:tcW w:w="1226" w:type="dxa"/>
            <w:tcBorders>
              <w:top w:val="nil"/>
              <w:left w:val="nil"/>
              <w:bottom w:val="nil"/>
              <w:right w:val="nil"/>
            </w:tcBorders>
            <w:shd w:val="clear" w:color="auto" w:fill="auto"/>
            <w:noWrap/>
            <w:vAlign w:val="bottom"/>
            <w:hideMark/>
          </w:tcPr>
          <w:p w14:paraId="591F0C1B"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19</w:t>
            </w:r>
          </w:p>
        </w:tc>
        <w:tc>
          <w:tcPr>
            <w:tcW w:w="1620" w:type="dxa"/>
            <w:tcBorders>
              <w:top w:val="nil"/>
              <w:left w:val="nil"/>
              <w:bottom w:val="nil"/>
              <w:right w:val="nil"/>
            </w:tcBorders>
            <w:shd w:val="clear" w:color="auto" w:fill="auto"/>
            <w:noWrap/>
            <w:vAlign w:val="bottom"/>
            <w:hideMark/>
          </w:tcPr>
          <w:p w14:paraId="17204074"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0.95</w:t>
            </w:r>
          </w:p>
        </w:tc>
      </w:tr>
      <w:tr w:rsidR="00D56A5A" w:rsidRPr="008C27FC" w14:paraId="6BDCFB40" w14:textId="77777777" w:rsidTr="00D56A5A">
        <w:trPr>
          <w:trHeight w:val="315"/>
          <w:jc w:val="center"/>
        </w:trPr>
        <w:tc>
          <w:tcPr>
            <w:tcW w:w="694" w:type="dxa"/>
            <w:tcBorders>
              <w:top w:val="nil"/>
              <w:left w:val="nil"/>
              <w:bottom w:val="single" w:sz="4" w:space="0" w:color="auto"/>
              <w:right w:val="nil"/>
            </w:tcBorders>
            <w:shd w:val="clear" w:color="auto" w:fill="auto"/>
            <w:noWrap/>
            <w:vAlign w:val="bottom"/>
            <w:hideMark/>
          </w:tcPr>
          <w:p w14:paraId="231307F6" w14:textId="514E2726" w:rsidR="00D56A5A" w:rsidRPr="008C27FC" w:rsidRDefault="00D56A5A" w:rsidP="00423A46">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20</w:t>
            </w:r>
            <w:r w:rsidR="00423A46" w:rsidRPr="008C27FC">
              <w:rPr>
                <w:rFonts w:ascii="Times New Roman" w:hAnsi="Times New Roman"/>
                <w:color w:val="000000"/>
                <w:szCs w:val="24"/>
              </w:rPr>
              <w:t>–</w:t>
            </w:r>
            <w:r w:rsidRPr="008C27FC">
              <w:rPr>
                <w:rFonts w:ascii="Times New Roman" w:hAnsi="Times New Roman"/>
                <w:color w:val="000000"/>
                <w:szCs w:val="24"/>
              </w:rPr>
              <w:t>24</w:t>
            </w:r>
          </w:p>
        </w:tc>
        <w:tc>
          <w:tcPr>
            <w:tcW w:w="1061" w:type="dxa"/>
            <w:tcBorders>
              <w:top w:val="nil"/>
              <w:left w:val="nil"/>
              <w:bottom w:val="single" w:sz="4" w:space="0" w:color="auto"/>
              <w:right w:val="nil"/>
            </w:tcBorders>
            <w:shd w:val="clear" w:color="auto" w:fill="auto"/>
            <w:noWrap/>
            <w:vAlign w:val="bottom"/>
            <w:hideMark/>
          </w:tcPr>
          <w:p w14:paraId="2C253099"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1</w:t>
            </w:r>
          </w:p>
        </w:tc>
        <w:tc>
          <w:tcPr>
            <w:tcW w:w="1463" w:type="dxa"/>
            <w:tcBorders>
              <w:top w:val="nil"/>
              <w:left w:val="nil"/>
              <w:bottom w:val="single" w:sz="4" w:space="0" w:color="auto"/>
              <w:right w:val="nil"/>
            </w:tcBorders>
            <w:shd w:val="clear" w:color="auto" w:fill="auto"/>
            <w:noWrap/>
            <w:vAlign w:val="bottom"/>
            <w:hideMark/>
          </w:tcPr>
          <w:p w14:paraId="29C63B52"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0.05</w:t>
            </w:r>
          </w:p>
        </w:tc>
        <w:tc>
          <w:tcPr>
            <w:tcW w:w="1226" w:type="dxa"/>
            <w:tcBorders>
              <w:top w:val="nil"/>
              <w:left w:val="nil"/>
              <w:bottom w:val="single" w:sz="4" w:space="0" w:color="auto"/>
              <w:right w:val="nil"/>
            </w:tcBorders>
            <w:shd w:val="clear" w:color="auto" w:fill="auto"/>
            <w:noWrap/>
            <w:vAlign w:val="bottom"/>
            <w:hideMark/>
          </w:tcPr>
          <w:p w14:paraId="34DE752F"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20</w:t>
            </w:r>
          </w:p>
        </w:tc>
        <w:tc>
          <w:tcPr>
            <w:tcW w:w="1620" w:type="dxa"/>
            <w:tcBorders>
              <w:top w:val="nil"/>
              <w:left w:val="nil"/>
              <w:bottom w:val="single" w:sz="4" w:space="0" w:color="auto"/>
              <w:right w:val="nil"/>
            </w:tcBorders>
            <w:shd w:val="clear" w:color="auto" w:fill="auto"/>
            <w:noWrap/>
            <w:vAlign w:val="bottom"/>
            <w:hideMark/>
          </w:tcPr>
          <w:p w14:paraId="55424EFC"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1.00</w:t>
            </w:r>
          </w:p>
        </w:tc>
      </w:tr>
      <w:tr w:rsidR="00D56A5A" w:rsidRPr="008C27FC" w14:paraId="12B9E481" w14:textId="77777777" w:rsidTr="00D56A5A">
        <w:trPr>
          <w:trHeight w:val="315"/>
          <w:jc w:val="center"/>
        </w:trPr>
        <w:tc>
          <w:tcPr>
            <w:tcW w:w="694" w:type="dxa"/>
            <w:tcBorders>
              <w:top w:val="nil"/>
              <w:left w:val="nil"/>
              <w:bottom w:val="nil"/>
              <w:right w:val="nil"/>
            </w:tcBorders>
            <w:shd w:val="clear" w:color="auto" w:fill="auto"/>
            <w:noWrap/>
            <w:vAlign w:val="bottom"/>
            <w:hideMark/>
          </w:tcPr>
          <w:p w14:paraId="179FC10F" w14:textId="3E40BC7D" w:rsidR="00D56A5A" w:rsidRPr="008C27FC" w:rsidRDefault="00D56A5A" w:rsidP="0009187C">
            <w:pPr>
              <w:widowControl/>
              <w:tabs>
                <w:tab w:val="left" w:pos="900"/>
                <w:tab w:val="left" w:pos="1260"/>
              </w:tabs>
              <w:ind w:left="450"/>
              <w:rPr>
                <w:rFonts w:ascii="Times New Roman" w:hAnsi="Times New Roman"/>
                <w:color w:val="000000"/>
                <w:szCs w:val="24"/>
              </w:rPr>
            </w:pPr>
            <w:r w:rsidRPr="008C27FC">
              <w:rPr>
                <w:rFonts w:ascii="Times New Roman" w:hAnsi="Times New Roman"/>
                <w:color w:val="000000"/>
                <w:szCs w:val="24"/>
              </w:rPr>
              <w:t>Total</w:t>
            </w:r>
          </w:p>
        </w:tc>
        <w:tc>
          <w:tcPr>
            <w:tcW w:w="1061" w:type="dxa"/>
            <w:tcBorders>
              <w:top w:val="nil"/>
              <w:left w:val="nil"/>
              <w:bottom w:val="nil"/>
              <w:right w:val="nil"/>
            </w:tcBorders>
            <w:shd w:val="clear" w:color="auto" w:fill="auto"/>
            <w:noWrap/>
            <w:vAlign w:val="bottom"/>
            <w:hideMark/>
          </w:tcPr>
          <w:p w14:paraId="66BE2B32"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20</w:t>
            </w:r>
          </w:p>
        </w:tc>
        <w:tc>
          <w:tcPr>
            <w:tcW w:w="1463" w:type="dxa"/>
            <w:tcBorders>
              <w:top w:val="nil"/>
              <w:left w:val="nil"/>
              <w:bottom w:val="nil"/>
              <w:right w:val="nil"/>
            </w:tcBorders>
            <w:shd w:val="clear" w:color="auto" w:fill="auto"/>
            <w:noWrap/>
            <w:vAlign w:val="bottom"/>
            <w:hideMark/>
          </w:tcPr>
          <w:p w14:paraId="288C19B2" w14:textId="77777777" w:rsidR="00D56A5A" w:rsidRPr="008C27FC" w:rsidRDefault="00D56A5A" w:rsidP="0009187C">
            <w:pPr>
              <w:widowControl/>
              <w:tabs>
                <w:tab w:val="left" w:pos="900"/>
                <w:tab w:val="left" w:pos="1260"/>
              </w:tabs>
              <w:ind w:left="450"/>
              <w:jc w:val="right"/>
              <w:rPr>
                <w:rFonts w:ascii="Times New Roman" w:hAnsi="Times New Roman"/>
                <w:color w:val="000000"/>
                <w:szCs w:val="24"/>
              </w:rPr>
            </w:pPr>
            <w:r w:rsidRPr="008C27FC">
              <w:rPr>
                <w:rFonts w:ascii="Times New Roman" w:hAnsi="Times New Roman"/>
                <w:color w:val="000000"/>
                <w:szCs w:val="24"/>
              </w:rPr>
              <w:t>1.00</w:t>
            </w:r>
          </w:p>
        </w:tc>
        <w:tc>
          <w:tcPr>
            <w:tcW w:w="1226" w:type="dxa"/>
            <w:tcBorders>
              <w:top w:val="nil"/>
              <w:left w:val="nil"/>
              <w:bottom w:val="nil"/>
              <w:right w:val="nil"/>
            </w:tcBorders>
            <w:shd w:val="clear" w:color="auto" w:fill="auto"/>
            <w:noWrap/>
            <w:vAlign w:val="bottom"/>
            <w:hideMark/>
          </w:tcPr>
          <w:p w14:paraId="21C29729" w14:textId="77777777" w:rsidR="00D56A5A" w:rsidRPr="008C27FC" w:rsidRDefault="00D56A5A" w:rsidP="0009187C">
            <w:pPr>
              <w:widowControl/>
              <w:tabs>
                <w:tab w:val="left" w:pos="900"/>
                <w:tab w:val="left" w:pos="1260"/>
              </w:tabs>
              <w:ind w:left="450"/>
              <w:rPr>
                <w:rFonts w:ascii="Times New Roman" w:hAnsi="Times New Roman"/>
                <w:color w:val="000000"/>
                <w:szCs w:val="24"/>
              </w:rPr>
            </w:pPr>
          </w:p>
        </w:tc>
        <w:tc>
          <w:tcPr>
            <w:tcW w:w="1620" w:type="dxa"/>
            <w:tcBorders>
              <w:top w:val="nil"/>
              <w:left w:val="nil"/>
              <w:bottom w:val="nil"/>
              <w:right w:val="nil"/>
            </w:tcBorders>
            <w:shd w:val="clear" w:color="auto" w:fill="auto"/>
            <w:noWrap/>
            <w:vAlign w:val="bottom"/>
            <w:hideMark/>
          </w:tcPr>
          <w:p w14:paraId="412DBD09" w14:textId="77777777" w:rsidR="00D56A5A" w:rsidRPr="008C27FC" w:rsidRDefault="00D56A5A" w:rsidP="0009187C">
            <w:pPr>
              <w:widowControl/>
              <w:tabs>
                <w:tab w:val="left" w:pos="900"/>
                <w:tab w:val="left" w:pos="1260"/>
              </w:tabs>
              <w:ind w:left="450"/>
              <w:rPr>
                <w:rFonts w:ascii="Times New Roman" w:hAnsi="Times New Roman"/>
                <w:color w:val="000000"/>
                <w:szCs w:val="24"/>
              </w:rPr>
            </w:pPr>
          </w:p>
        </w:tc>
      </w:tr>
    </w:tbl>
    <w:p w14:paraId="007FE15D" w14:textId="77777777" w:rsidR="00DF6893" w:rsidRPr="008C27FC" w:rsidRDefault="00DF6893" w:rsidP="0009187C">
      <w:pPr>
        <w:widowControl/>
        <w:tabs>
          <w:tab w:val="left" w:pos="-936"/>
          <w:tab w:val="left" w:pos="-216"/>
          <w:tab w:val="left" w:pos="504"/>
          <w:tab w:val="left" w:pos="900"/>
          <w:tab w:val="left" w:pos="1260"/>
          <w:tab w:val="left" w:pos="1710"/>
        </w:tabs>
        <w:ind w:left="450"/>
        <w:rPr>
          <w:rFonts w:ascii="Times New Roman" w:hAnsi="Times New Roman"/>
        </w:rPr>
      </w:pPr>
    </w:p>
    <w:p w14:paraId="44F55E9D" w14:textId="77777777" w:rsidR="00D56A5A" w:rsidRPr="008C27FC" w:rsidRDefault="00D56A5A" w:rsidP="0009187C">
      <w:pPr>
        <w:widowControl/>
        <w:tabs>
          <w:tab w:val="left" w:pos="-936"/>
          <w:tab w:val="left" w:pos="-216"/>
          <w:tab w:val="left" w:pos="504"/>
          <w:tab w:val="left" w:pos="900"/>
          <w:tab w:val="left" w:pos="1260"/>
          <w:tab w:val="left" w:pos="1710"/>
        </w:tabs>
        <w:ind w:left="450"/>
        <w:rPr>
          <w:rFonts w:ascii="Times New Roman" w:hAnsi="Times New Roman"/>
        </w:rPr>
      </w:pPr>
      <w:r w:rsidRPr="008C27FC">
        <w:rPr>
          <w:rFonts w:ascii="Times New Roman" w:hAnsi="Times New Roman"/>
        </w:rPr>
        <w:tab/>
      </w:r>
      <w:r w:rsidRPr="008C27FC">
        <w:rPr>
          <w:rFonts w:ascii="Times New Roman" w:hAnsi="Times New Roman"/>
        </w:rPr>
        <w:tab/>
        <w:t>e.</w:t>
      </w:r>
      <w:r w:rsidR="00113ABA" w:rsidRPr="008C27FC">
        <w:rPr>
          <w:rFonts w:ascii="Times New Roman" w:hAnsi="Times New Roman"/>
        </w:rPr>
        <w:tab/>
      </w:r>
      <w:r w:rsidRPr="008C27FC">
        <w:rPr>
          <w:rFonts w:ascii="Times New Roman" w:hAnsi="Times New Roman"/>
        </w:rPr>
        <w:t>From the cumulative relative frequency distribution, 60% of customers wait 9 minutes or less.</w:t>
      </w:r>
    </w:p>
    <w:p w14:paraId="143B7EDC" w14:textId="77777777" w:rsidR="00811E41" w:rsidRPr="008C27FC" w:rsidRDefault="00811E41" w:rsidP="0009187C">
      <w:pPr>
        <w:widowControl/>
        <w:tabs>
          <w:tab w:val="left" w:pos="-936"/>
          <w:tab w:val="left" w:pos="-216"/>
          <w:tab w:val="left" w:pos="504"/>
          <w:tab w:val="left" w:pos="900"/>
          <w:tab w:val="left" w:pos="1260"/>
          <w:tab w:val="left" w:pos="1710"/>
        </w:tabs>
        <w:ind w:left="450"/>
        <w:rPr>
          <w:rFonts w:ascii="Times New Roman" w:hAnsi="Times New Roman"/>
        </w:rPr>
      </w:pPr>
    </w:p>
    <w:p w14:paraId="497E8A59" w14:textId="77777777" w:rsidR="0035768B" w:rsidRPr="008C27FC" w:rsidRDefault="0035768B">
      <w:pPr>
        <w:widowControl/>
        <w:rPr>
          <w:rFonts w:ascii="Times New Roman" w:hAnsi="Times New Roman"/>
        </w:rPr>
      </w:pPr>
      <w:r w:rsidRPr="008C27FC">
        <w:rPr>
          <w:rFonts w:ascii="Times New Roman" w:hAnsi="Times New Roman"/>
        </w:rPr>
        <w:br w:type="page"/>
      </w:r>
    </w:p>
    <w:p w14:paraId="168E5CAA" w14:textId="548BDF86" w:rsidR="00C110E1" w:rsidRPr="008C27FC" w:rsidRDefault="0009187C" w:rsidP="00C110E1">
      <w:pPr>
        <w:pStyle w:val="SOLNL"/>
        <w:rPr>
          <w:sz w:val="20"/>
        </w:rPr>
      </w:pPr>
      <w:r w:rsidRPr="008C27FC">
        <w:rPr>
          <w:sz w:val="20"/>
        </w:rPr>
        <w:lastRenderedPageBreak/>
        <w:t>12.</w:t>
      </w:r>
      <w:r w:rsidRPr="008C27FC">
        <w:rPr>
          <w:sz w:val="20"/>
        </w:rPr>
        <w:tab/>
      </w:r>
      <w:r w:rsidR="00C110E1" w:rsidRPr="008C27FC">
        <w:rPr>
          <w:sz w:val="20"/>
        </w:rPr>
        <w:t>a</w:t>
      </w:r>
      <w:r w:rsidR="00423A46" w:rsidRPr="008C27FC">
        <w:rPr>
          <w:sz w:val="20"/>
        </w:rPr>
        <w:t>–</w:t>
      </w:r>
      <w:r w:rsidR="00C110E1" w:rsidRPr="008C27FC">
        <w:rPr>
          <w:sz w:val="20"/>
        </w:rPr>
        <w:t xml:space="preserve">d. </w:t>
      </w:r>
    </w:p>
    <w:tbl>
      <w:tblPr>
        <w:tblW w:w="8128" w:type="dxa"/>
        <w:tblInd w:w="440" w:type="dxa"/>
        <w:tblLook w:val="04A0" w:firstRow="1" w:lastRow="0" w:firstColumn="1" w:lastColumn="0" w:noHBand="0" w:noVBand="1"/>
      </w:tblPr>
      <w:tblGrid>
        <w:gridCol w:w="1990"/>
        <w:gridCol w:w="1127"/>
        <w:gridCol w:w="1440"/>
        <w:gridCol w:w="1620"/>
        <w:gridCol w:w="1951"/>
      </w:tblGrid>
      <w:tr w:rsidR="00C110E1" w:rsidRPr="008C27FC" w14:paraId="15FE345F" w14:textId="77777777" w:rsidTr="00AE5687">
        <w:trPr>
          <w:trHeight w:val="525"/>
        </w:trPr>
        <w:tc>
          <w:tcPr>
            <w:tcW w:w="1990" w:type="dxa"/>
            <w:tcBorders>
              <w:bottom w:val="single" w:sz="4" w:space="0" w:color="auto"/>
            </w:tcBorders>
            <w:shd w:val="clear" w:color="auto" w:fill="auto"/>
            <w:hideMark/>
          </w:tcPr>
          <w:p w14:paraId="6E85A18C" w14:textId="77777777" w:rsidR="00C110E1" w:rsidRPr="00AE5687" w:rsidRDefault="00C110E1" w:rsidP="003C77CB">
            <w:pPr>
              <w:pStyle w:val="TCH1"/>
              <w:rPr>
                <w:b/>
                <w:sz w:val="20"/>
                <w:szCs w:val="20"/>
              </w:rPr>
            </w:pPr>
            <w:r w:rsidRPr="00AE5687">
              <w:rPr>
                <w:b/>
                <w:sz w:val="20"/>
                <w:szCs w:val="20"/>
              </w:rPr>
              <w:t>Endowment Amount ($ Billions)</w:t>
            </w:r>
          </w:p>
        </w:tc>
        <w:tc>
          <w:tcPr>
            <w:tcW w:w="1127" w:type="dxa"/>
            <w:tcBorders>
              <w:bottom w:val="single" w:sz="4" w:space="0" w:color="auto"/>
            </w:tcBorders>
            <w:shd w:val="clear" w:color="auto" w:fill="auto"/>
            <w:hideMark/>
          </w:tcPr>
          <w:p w14:paraId="1793761E" w14:textId="77777777" w:rsidR="00C110E1" w:rsidRPr="00AE5687" w:rsidRDefault="00C110E1" w:rsidP="003C77CB">
            <w:pPr>
              <w:pStyle w:val="TCH1"/>
              <w:rPr>
                <w:b/>
                <w:sz w:val="20"/>
                <w:szCs w:val="20"/>
              </w:rPr>
            </w:pPr>
            <w:r w:rsidRPr="00AE5687">
              <w:rPr>
                <w:b/>
                <w:sz w:val="20"/>
                <w:szCs w:val="20"/>
              </w:rPr>
              <w:t>Frequency</w:t>
            </w:r>
          </w:p>
        </w:tc>
        <w:tc>
          <w:tcPr>
            <w:tcW w:w="1440" w:type="dxa"/>
            <w:tcBorders>
              <w:bottom w:val="single" w:sz="4" w:space="0" w:color="auto"/>
            </w:tcBorders>
            <w:shd w:val="clear" w:color="auto" w:fill="auto"/>
            <w:hideMark/>
          </w:tcPr>
          <w:p w14:paraId="0F2712ED" w14:textId="77777777" w:rsidR="00C110E1" w:rsidRPr="00AE5687" w:rsidRDefault="00C110E1" w:rsidP="003C77CB">
            <w:pPr>
              <w:pStyle w:val="TCH1"/>
              <w:rPr>
                <w:b/>
                <w:sz w:val="20"/>
                <w:szCs w:val="20"/>
              </w:rPr>
            </w:pPr>
            <w:r w:rsidRPr="00AE5687">
              <w:rPr>
                <w:b/>
                <w:sz w:val="20"/>
                <w:szCs w:val="20"/>
              </w:rPr>
              <w:t>Relative Frequency</w:t>
            </w:r>
          </w:p>
        </w:tc>
        <w:tc>
          <w:tcPr>
            <w:tcW w:w="1620" w:type="dxa"/>
            <w:tcBorders>
              <w:bottom w:val="single" w:sz="4" w:space="0" w:color="auto"/>
            </w:tcBorders>
            <w:shd w:val="clear" w:color="auto" w:fill="auto"/>
            <w:hideMark/>
          </w:tcPr>
          <w:p w14:paraId="690DC026" w14:textId="77777777" w:rsidR="00C110E1" w:rsidRPr="00AE5687" w:rsidRDefault="00C110E1" w:rsidP="003C77CB">
            <w:pPr>
              <w:pStyle w:val="TCH1"/>
              <w:rPr>
                <w:b/>
                <w:sz w:val="20"/>
                <w:szCs w:val="20"/>
              </w:rPr>
            </w:pPr>
            <w:r w:rsidRPr="00AE5687">
              <w:rPr>
                <w:b/>
                <w:sz w:val="20"/>
                <w:szCs w:val="20"/>
              </w:rPr>
              <w:t>Cumulative Frequency</w:t>
            </w:r>
          </w:p>
        </w:tc>
        <w:tc>
          <w:tcPr>
            <w:tcW w:w="1951" w:type="dxa"/>
            <w:tcBorders>
              <w:bottom w:val="single" w:sz="4" w:space="0" w:color="auto"/>
            </w:tcBorders>
            <w:shd w:val="clear" w:color="auto" w:fill="auto"/>
            <w:hideMark/>
          </w:tcPr>
          <w:p w14:paraId="4F915888" w14:textId="77777777" w:rsidR="00C110E1" w:rsidRPr="00AE5687" w:rsidRDefault="00C110E1" w:rsidP="003C77CB">
            <w:pPr>
              <w:pStyle w:val="TCH1"/>
              <w:rPr>
                <w:b/>
                <w:sz w:val="20"/>
                <w:szCs w:val="20"/>
              </w:rPr>
            </w:pPr>
            <w:r w:rsidRPr="00AE5687">
              <w:rPr>
                <w:b/>
                <w:sz w:val="20"/>
                <w:szCs w:val="20"/>
              </w:rPr>
              <w:t>Cumulative Relative Frequency</w:t>
            </w:r>
          </w:p>
        </w:tc>
      </w:tr>
      <w:tr w:rsidR="00423A46" w:rsidRPr="008C27FC" w14:paraId="3918E4CF" w14:textId="77777777" w:rsidTr="00AE5687">
        <w:trPr>
          <w:trHeight w:val="263"/>
        </w:trPr>
        <w:tc>
          <w:tcPr>
            <w:tcW w:w="1990" w:type="dxa"/>
            <w:tcBorders>
              <w:top w:val="single" w:sz="4" w:space="0" w:color="auto"/>
            </w:tcBorders>
            <w:shd w:val="clear" w:color="auto" w:fill="auto"/>
            <w:noWrap/>
            <w:hideMark/>
          </w:tcPr>
          <w:p w14:paraId="542BE79E" w14:textId="77777777" w:rsidR="00423A46" w:rsidRPr="008C27FC" w:rsidRDefault="00423A46" w:rsidP="003C77CB">
            <w:pPr>
              <w:pStyle w:val="TB"/>
              <w:rPr>
                <w:sz w:val="20"/>
                <w:szCs w:val="20"/>
              </w:rPr>
            </w:pPr>
            <w:r w:rsidRPr="008C27FC">
              <w:rPr>
                <w:sz w:val="20"/>
                <w:szCs w:val="20"/>
              </w:rPr>
              <w:t>0–1.9</w:t>
            </w:r>
          </w:p>
        </w:tc>
        <w:tc>
          <w:tcPr>
            <w:tcW w:w="1127" w:type="dxa"/>
            <w:tcBorders>
              <w:top w:val="single" w:sz="4" w:space="0" w:color="auto"/>
            </w:tcBorders>
            <w:shd w:val="clear" w:color="auto" w:fill="auto"/>
            <w:noWrap/>
            <w:hideMark/>
          </w:tcPr>
          <w:p w14:paraId="336180B3" w14:textId="77777777" w:rsidR="00423A46" w:rsidRPr="008C27FC" w:rsidRDefault="00423A46" w:rsidP="003C77CB">
            <w:pPr>
              <w:pStyle w:val="TB"/>
              <w:rPr>
                <w:sz w:val="20"/>
                <w:szCs w:val="20"/>
              </w:rPr>
            </w:pPr>
            <w:r w:rsidRPr="008C27FC">
              <w:rPr>
                <w:sz w:val="20"/>
                <w:szCs w:val="20"/>
              </w:rPr>
              <w:t>10</w:t>
            </w:r>
          </w:p>
        </w:tc>
        <w:tc>
          <w:tcPr>
            <w:tcW w:w="1440" w:type="dxa"/>
            <w:tcBorders>
              <w:top w:val="single" w:sz="4" w:space="0" w:color="auto"/>
            </w:tcBorders>
            <w:shd w:val="clear" w:color="auto" w:fill="auto"/>
            <w:noWrap/>
            <w:hideMark/>
          </w:tcPr>
          <w:p w14:paraId="3E9326DF" w14:textId="77777777" w:rsidR="00423A46" w:rsidRPr="008C27FC" w:rsidRDefault="00423A46" w:rsidP="003C77CB">
            <w:pPr>
              <w:pStyle w:val="TB"/>
              <w:rPr>
                <w:sz w:val="20"/>
                <w:szCs w:val="20"/>
              </w:rPr>
            </w:pPr>
            <w:r w:rsidRPr="008C27FC">
              <w:rPr>
                <w:sz w:val="20"/>
                <w:szCs w:val="20"/>
              </w:rPr>
              <w:t>0.17</w:t>
            </w:r>
          </w:p>
        </w:tc>
        <w:tc>
          <w:tcPr>
            <w:tcW w:w="1620" w:type="dxa"/>
            <w:tcBorders>
              <w:top w:val="single" w:sz="4" w:space="0" w:color="auto"/>
            </w:tcBorders>
            <w:shd w:val="clear" w:color="auto" w:fill="auto"/>
            <w:noWrap/>
            <w:hideMark/>
          </w:tcPr>
          <w:p w14:paraId="2E471CAB" w14:textId="77777777" w:rsidR="00423A46" w:rsidRPr="008C27FC" w:rsidRDefault="00423A46" w:rsidP="003C77CB">
            <w:pPr>
              <w:pStyle w:val="TB"/>
              <w:rPr>
                <w:sz w:val="20"/>
                <w:szCs w:val="20"/>
              </w:rPr>
            </w:pPr>
            <w:r w:rsidRPr="008C27FC">
              <w:rPr>
                <w:sz w:val="20"/>
                <w:szCs w:val="20"/>
              </w:rPr>
              <w:t>10</w:t>
            </w:r>
          </w:p>
        </w:tc>
        <w:tc>
          <w:tcPr>
            <w:tcW w:w="1951" w:type="dxa"/>
            <w:vMerge w:val="restart"/>
            <w:tcBorders>
              <w:top w:val="single" w:sz="4" w:space="0" w:color="auto"/>
            </w:tcBorders>
            <w:shd w:val="clear" w:color="auto" w:fill="auto"/>
            <w:noWrap/>
            <w:hideMark/>
          </w:tcPr>
          <w:p w14:paraId="792395EC" w14:textId="77777777" w:rsidR="00423A46" w:rsidRPr="008C27FC" w:rsidRDefault="00423A46" w:rsidP="003C77CB">
            <w:pPr>
              <w:pStyle w:val="TB"/>
              <w:rPr>
                <w:sz w:val="20"/>
                <w:szCs w:val="20"/>
              </w:rPr>
            </w:pPr>
            <w:r w:rsidRPr="008C27FC">
              <w:rPr>
                <w:sz w:val="20"/>
                <w:szCs w:val="20"/>
              </w:rPr>
              <w:t>0.17</w:t>
            </w:r>
          </w:p>
          <w:p w14:paraId="653B7BB6" w14:textId="77777777" w:rsidR="00423A46" w:rsidRPr="008C27FC" w:rsidRDefault="00423A46" w:rsidP="003C77CB">
            <w:pPr>
              <w:pStyle w:val="TB"/>
              <w:rPr>
                <w:sz w:val="20"/>
                <w:szCs w:val="20"/>
              </w:rPr>
            </w:pPr>
            <w:r w:rsidRPr="008C27FC">
              <w:rPr>
                <w:sz w:val="20"/>
                <w:szCs w:val="20"/>
              </w:rPr>
              <w:t>0.57</w:t>
            </w:r>
          </w:p>
          <w:p w14:paraId="3605F46C" w14:textId="77777777" w:rsidR="00423A46" w:rsidRPr="008C27FC" w:rsidRDefault="00423A46" w:rsidP="003C77CB">
            <w:pPr>
              <w:pStyle w:val="TB"/>
              <w:rPr>
                <w:sz w:val="20"/>
                <w:szCs w:val="20"/>
              </w:rPr>
            </w:pPr>
            <w:r w:rsidRPr="008C27FC">
              <w:rPr>
                <w:sz w:val="20"/>
                <w:szCs w:val="20"/>
              </w:rPr>
              <w:t>0.68</w:t>
            </w:r>
          </w:p>
          <w:p w14:paraId="1D7E9E04" w14:textId="77777777" w:rsidR="00423A46" w:rsidRPr="008C27FC" w:rsidRDefault="00423A46" w:rsidP="003C77CB">
            <w:pPr>
              <w:pStyle w:val="TB"/>
              <w:rPr>
                <w:sz w:val="20"/>
                <w:szCs w:val="20"/>
              </w:rPr>
            </w:pPr>
            <w:r w:rsidRPr="008C27FC">
              <w:rPr>
                <w:sz w:val="20"/>
                <w:szCs w:val="20"/>
              </w:rPr>
              <w:t>0.77</w:t>
            </w:r>
          </w:p>
          <w:p w14:paraId="1D80BD92" w14:textId="77777777" w:rsidR="00423A46" w:rsidRPr="008C27FC" w:rsidRDefault="00423A46" w:rsidP="003C77CB">
            <w:pPr>
              <w:pStyle w:val="TB"/>
              <w:rPr>
                <w:sz w:val="20"/>
                <w:szCs w:val="20"/>
              </w:rPr>
            </w:pPr>
            <w:r w:rsidRPr="008C27FC">
              <w:rPr>
                <w:sz w:val="20"/>
                <w:szCs w:val="20"/>
              </w:rPr>
              <w:t>0.82</w:t>
            </w:r>
          </w:p>
          <w:p w14:paraId="6EF553C4" w14:textId="77777777" w:rsidR="00423A46" w:rsidRPr="008C27FC" w:rsidRDefault="00423A46" w:rsidP="003C77CB">
            <w:pPr>
              <w:pStyle w:val="TB"/>
              <w:rPr>
                <w:sz w:val="20"/>
                <w:szCs w:val="20"/>
              </w:rPr>
            </w:pPr>
            <w:r w:rsidRPr="008C27FC">
              <w:rPr>
                <w:sz w:val="20"/>
                <w:szCs w:val="20"/>
              </w:rPr>
              <w:t>0.88</w:t>
            </w:r>
          </w:p>
          <w:p w14:paraId="549B7C37" w14:textId="77777777" w:rsidR="00423A46" w:rsidRPr="008C27FC" w:rsidRDefault="00423A46" w:rsidP="003C77CB">
            <w:pPr>
              <w:pStyle w:val="TB"/>
              <w:rPr>
                <w:sz w:val="20"/>
                <w:szCs w:val="20"/>
              </w:rPr>
            </w:pPr>
            <w:r w:rsidRPr="008C27FC">
              <w:rPr>
                <w:sz w:val="20"/>
                <w:szCs w:val="20"/>
              </w:rPr>
              <w:t>0.90</w:t>
            </w:r>
          </w:p>
          <w:p w14:paraId="6BF9271D" w14:textId="77777777" w:rsidR="00423A46" w:rsidRPr="008C27FC" w:rsidRDefault="00423A46" w:rsidP="003C77CB">
            <w:pPr>
              <w:pStyle w:val="TB"/>
              <w:rPr>
                <w:sz w:val="20"/>
                <w:szCs w:val="20"/>
              </w:rPr>
            </w:pPr>
            <w:r w:rsidRPr="008C27FC">
              <w:rPr>
                <w:sz w:val="20"/>
                <w:szCs w:val="20"/>
              </w:rPr>
              <w:t>0.92</w:t>
            </w:r>
          </w:p>
          <w:p w14:paraId="505E7B45" w14:textId="77777777" w:rsidR="00423A46" w:rsidRPr="008C27FC" w:rsidRDefault="00423A46" w:rsidP="003C77CB">
            <w:pPr>
              <w:pStyle w:val="TB"/>
              <w:rPr>
                <w:sz w:val="20"/>
                <w:szCs w:val="20"/>
              </w:rPr>
            </w:pPr>
            <w:r w:rsidRPr="008C27FC">
              <w:rPr>
                <w:sz w:val="20"/>
                <w:szCs w:val="20"/>
              </w:rPr>
              <w:t>0.92</w:t>
            </w:r>
          </w:p>
          <w:p w14:paraId="53ABEA18" w14:textId="77777777" w:rsidR="00423A46" w:rsidRPr="008C27FC" w:rsidRDefault="00423A46" w:rsidP="003C77CB">
            <w:pPr>
              <w:pStyle w:val="TB"/>
              <w:rPr>
                <w:sz w:val="20"/>
                <w:szCs w:val="20"/>
              </w:rPr>
            </w:pPr>
            <w:r w:rsidRPr="008C27FC">
              <w:rPr>
                <w:sz w:val="20"/>
                <w:szCs w:val="20"/>
              </w:rPr>
              <w:t>0.92</w:t>
            </w:r>
          </w:p>
          <w:p w14:paraId="0540875E" w14:textId="77777777" w:rsidR="00423A46" w:rsidRPr="008C27FC" w:rsidRDefault="00423A46" w:rsidP="003C77CB">
            <w:pPr>
              <w:pStyle w:val="TB"/>
              <w:rPr>
                <w:sz w:val="20"/>
                <w:szCs w:val="20"/>
              </w:rPr>
            </w:pPr>
            <w:r w:rsidRPr="008C27FC">
              <w:rPr>
                <w:sz w:val="20"/>
                <w:szCs w:val="20"/>
              </w:rPr>
              <w:t>0.92</w:t>
            </w:r>
          </w:p>
          <w:p w14:paraId="1795E32A" w14:textId="77777777" w:rsidR="00423A46" w:rsidRPr="008C27FC" w:rsidRDefault="00423A46" w:rsidP="003C77CB">
            <w:pPr>
              <w:pStyle w:val="TB"/>
              <w:rPr>
                <w:sz w:val="20"/>
                <w:szCs w:val="20"/>
              </w:rPr>
            </w:pPr>
            <w:r w:rsidRPr="008C27FC">
              <w:rPr>
                <w:sz w:val="20"/>
                <w:szCs w:val="20"/>
              </w:rPr>
              <w:t>0.93</w:t>
            </w:r>
          </w:p>
          <w:p w14:paraId="6C3876B5" w14:textId="77777777" w:rsidR="00423A46" w:rsidRPr="008C27FC" w:rsidRDefault="00423A46" w:rsidP="003C77CB">
            <w:pPr>
              <w:pStyle w:val="TB"/>
              <w:rPr>
                <w:sz w:val="20"/>
                <w:szCs w:val="20"/>
              </w:rPr>
            </w:pPr>
            <w:r w:rsidRPr="008C27FC">
              <w:rPr>
                <w:sz w:val="20"/>
                <w:szCs w:val="20"/>
              </w:rPr>
              <w:t>0.95</w:t>
            </w:r>
          </w:p>
          <w:p w14:paraId="4D2EDD49" w14:textId="77777777" w:rsidR="00423A46" w:rsidRPr="008C27FC" w:rsidRDefault="00423A46" w:rsidP="003C77CB">
            <w:pPr>
              <w:pStyle w:val="TB"/>
              <w:rPr>
                <w:sz w:val="20"/>
                <w:szCs w:val="20"/>
              </w:rPr>
            </w:pPr>
            <w:r w:rsidRPr="008C27FC">
              <w:rPr>
                <w:sz w:val="20"/>
                <w:szCs w:val="20"/>
              </w:rPr>
              <w:t>0.98</w:t>
            </w:r>
          </w:p>
          <w:p w14:paraId="19EC2A24" w14:textId="77777777" w:rsidR="00423A46" w:rsidRPr="008C27FC" w:rsidRDefault="00423A46" w:rsidP="003C77CB">
            <w:pPr>
              <w:pStyle w:val="TB"/>
              <w:rPr>
                <w:sz w:val="20"/>
                <w:szCs w:val="20"/>
              </w:rPr>
            </w:pPr>
            <w:r w:rsidRPr="008C27FC">
              <w:rPr>
                <w:sz w:val="20"/>
                <w:szCs w:val="20"/>
              </w:rPr>
              <w:t>0.98</w:t>
            </w:r>
          </w:p>
          <w:p w14:paraId="14195AC8" w14:textId="77777777" w:rsidR="00423A46" w:rsidRPr="008C27FC" w:rsidRDefault="00423A46" w:rsidP="003C77CB">
            <w:pPr>
              <w:pStyle w:val="TB"/>
              <w:rPr>
                <w:sz w:val="20"/>
                <w:szCs w:val="20"/>
              </w:rPr>
            </w:pPr>
            <w:r w:rsidRPr="008C27FC">
              <w:rPr>
                <w:sz w:val="20"/>
                <w:szCs w:val="20"/>
              </w:rPr>
              <w:t>0.98</w:t>
            </w:r>
          </w:p>
          <w:p w14:paraId="2BBC6ADF" w14:textId="77777777" w:rsidR="00423A46" w:rsidRPr="008C27FC" w:rsidRDefault="00423A46" w:rsidP="003C77CB">
            <w:pPr>
              <w:pStyle w:val="TB"/>
              <w:rPr>
                <w:sz w:val="20"/>
                <w:szCs w:val="20"/>
              </w:rPr>
            </w:pPr>
            <w:r w:rsidRPr="008C27FC">
              <w:rPr>
                <w:sz w:val="20"/>
                <w:szCs w:val="20"/>
              </w:rPr>
              <w:t>0.98</w:t>
            </w:r>
          </w:p>
          <w:p w14:paraId="765CBA09" w14:textId="77777777" w:rsidR="00423A46" w:rsidRPr="008C27FC" w:rsidRDefault="00423A46" w:rsidP="003C77CB">
            <w:pPr>
              <w:pStyle w:val="TB"/>
              <w:rPr>
                <w:sz w:val="20"/>
                <w:szCs w:val="20"/>
              </w:rPr>
            </w:pPr>
            <w:r w:rsidRPr="008C27FC">
              <w:rPr>
                <w:sz w:val="20"/>
                <w:szCs w:val="20"/>
              </w:rPr>
              <w:t>0.98</w:t>
            </w:r>
          </w:p>
          <w:p w14:paraId="5E59E0FB" w14:textId="77777777" w:rsidR="00423A46" w:rsidRPr="008C27FC" w:rsidRDefault="00423A46" w:rsidP="003C77CB">
            <w:pPr>
              <w:pStyle w:val="TB"/>
              <w:rPr>
                <w:sz w:val="20"/>
                <w:szCs w:val="20"/>
              </w:rPr>
            </w:pPr>
            <w:r w:rsidRPr="008C27FC">
              <w:rPr>
                <w:sz w:val="20"/>
                <w:szCs w:val="20"/>
              </w:rPr>
              <w:lastRenderedPageBreak/>
              <w:t>1.00</w:t>
            </w:r>
          </w:p>
        </w:tc>
      </w:tr>
      <w:tr w:rsidR="00423A46" w:rsidRPr="008C27FC" w14:paraId="62FD0466" w14:textId="77777777" w:rsidTr="00AE5687">
        <w:trPr>
          <w:trHeight w:val="263"/>
        </w:trPr>
        <w:tc>
          <w:tcPr>
            <w:tcW w:w="1990" w:type="dxa"/>
            <w:shd w:val="clear" w:color="auto" w:fill="auto"/>
            <w:noWrap/>
            <w:hideMark/>
          </w:tcPr>
          <w:p w14:paraId="0B0EBB0F" w14:textId="77777777" w:rsidR="00423A46" w:rsidRPr="008C27FC" w:rsidRDefault="00423A46" w:rsidP="003C77CB">
            <w:pPr>
              <w:pStyle w:val="TB"/>
              <w:rPr>
                <w:sz w:val="20"/>
                <w:szCs w:val="20"/>
              </w:rPr>
            </w:pPr>
            <w:r w:rsidRPr="008C27FC">
              <w:rPr>
                <w:sz w:val="20"/>
                <w:szCs w:val="20"/>
              </w:rPr>
              <w:t>2.0–3.9</w:t>
            </w:r>
          </w:p>
        </w:tc>
        <w:tc>
          <w:tcPr>
            <w:tcW w:w="1127" w:type="dxa"/>
            <w:shd w:val="clear" w:color="auto" w:fill="auto"/>
            <w:noWrap/>
            <w:hideMark/>
          </w:tcPr>
          <w:p w14:paraId="4F2AEA77" w14:textId="77777777" w:rsidR="00423A46" w:rsidRPr="008C27FC" w:rsidRDefault="00423A46" w:rsidP="003C77CB">
            <w:pPr>
              <w:pStyle w:val="TB"/>
              <w:rPr>
                <w:sz w:val="20"/>
                <w:szCs w:val="20"/>
              </w:rPr>
            </w:pPr>
            <w:r w:rsidRPr="008C27FC">
              <w:rPr>
                <w:sz w:val="20"/>
                <w:szCs w:val="20"/>
              </w:rPr>
              <w:t>24</w:t>
            </w:r>
          </w:p>
        </w:tc>
        <w:tc>
          <w:tcPr>
            <w:tcW w:w="1440" w:type="dxa"/>
            <w:shd w:val="clear" w:color="auto" w:fill="auto"/>
            <w:noWrap/>
            <w:hideMark/>
          </w:tcPr>
          <w:p w14:paraId="3C71C407" w14:textId="77777777" w:rsidR="00423A46" w:rsidRPr="008C27FC" w:rsidRDefault="00423A46" w:rsidP="003C77CB">
            <w:pPr>
              <w:pStyle w:val="TB"/>
              <w:rPr>
                <w:sz w:val="20"/>
                <w:szCs w:val="20"/>
              </w:rPr>
            </w:pPr>
            <w:r w:rsidRPr="008C27FC">
              <w:rPr>
                <w:sz w:val="20"/>
                <w:szCs w:val="20"/>
              </w:rPr>
              <w:t>0.40</w:t>
            </w:r>
          </w:p>
        </w:tc>
        <w:tc>
          <w:tcPr>
            <w:tcW w:w="1620" w:type="dxa"/>
            <w:shd w:val="clear" w:color="auto" w:fill="auto"/>
            <w:noWrap/>
            <w:hideMark/>
          </w:tcPr>
          <w:p w14:paraId="737A107D" w14:textId="77777777" w:rsidR="00423A46" w:rsidRPr="008C27FC" w:rsidRDefault="00423A46" w:rsidP="003C77CB">
            <w:pPr>
              <w:pStyle w:val="TB"/>
              <w:rPr>
                <w:sz w:val="20"/>
                <w:szCs w:val="20"/>
              </w:rPr>
            </w:pPr>
            <w:r w:rsidRPr="008C27FC">
              <w:rPr>
                <w:sz w:val="20"/>
                <w:szCs w:val="20"/>
              </w:rPr>
              <w:t>34</w:t>
            </w:r>
          </w:p>
        </w:tc>
        <w:tc>
          <w:tcPr>
            <w:tcW w:w="1951" w:type="dxa"/>
            <w:vMerge/>
            <w:shd w:val="clear" w:color="auto" w:fill="auto"/>
            <w:noWrap/>
            <w:hideMark/>
          </w:tcPr>
          <w:p w14:paraId="2CD78459" w14:textId="77777777" w:rsidR="00423A46" w:rsidRPr="008C27FC" w:rsidRDefault="00423A46" w:rsidP="003C77CB">
            <w:pPr>
              <w:pStyle w:val="TB"/>
              <w:rPr>
                <w:sz w:val="20"/>
                <w:szCs w:val="20"/>
              </w:rPr>
            </w:pPr>
          </w:p>
        </w:tc>
      </w:tr>
      <w:tr w:rsidR="00423A46" w:rsidRPr="008C27FC" w14:paraId="046FEEED" w14:textId="77777777" w:rsidTr="00AE5687">
        <w:trPr>
          <w:trHeight w:val="263"/>
        </w:trPr>
        <w:tc>
          <w:tcPr>
            <w:tcW w:w="1990" w:type="dxa"/>
            <w:shd w:val="clear" w:color="auto" w:fill="auto"/>
            <w:noWrap/>
            <w:hideMark/>
          </w:tcPr>
          <w:p w14:paraId="1F9EB47E" w14:textId="77777777" w:rsidR="00423A46" w:rsidRPr="008C27FC" w:rsidRDefault="00423A46" w:rsidP="003C77CB">
            <w:pPr>
              <w:pStyle w:val="TB"/>
              <w:rPr>
                <w:sz w:val="20"/>
                <w:szCs w:val="20"/>
              </w:rPr>
            </w:pPr>
            <w:r w:rsidRPr="008C27FC">
              <w:rPr>
                <w:sz w:val="20"/>
                <w:szCs w:val="20"/>
              </w:rPr>
              <w:t>4.0–5.9</w:t>
            </w:r>
          </w:p>
        </w:tc>
        <w:tc>
          <w:tcPr>
            <w:tcW w:w="1127" w:type="dxa"/>
            <w:shd w:val="clear" w:color="auto" w:fill="auto"/>
            <w:noWrap/>
            <w:hideMark/>
          </w:tcPr>
          <w:p w14:paraId="267F0DC8" w14:textId="77777777" w:rsidR="00423A46" w:rsidRPr="008C27FC" w:rsidRDefault="00423A46" w:rsidP="003C77CB">
            <w:pPr>
              <w:pStyle w:val="TB"/>
              <w:rPr>
                <w:sz w:val="20"/>
                <w:szCs w:val="20"/>
              </w:rPr>
            </w:pPr>
            <w:r w:rsidRPr="008C27FC">
              <w:rPr>
                <w:sz w:val="20"/>
                <w:szCs w:val="20"/>
              </w:rPr>
              <w:t>7</w:t>
            </w:r>
          </w:p>
        </w:tc>
        <w:tc>
          <w:tcPr>
            <w:tcW w:w="1440" w:type="dxa"/>
            <w:shd w:val="clear" w:color="auto" w:fill="auto"/>
            <w:noWrap/>
            <w:hideMark/>
          </w:tcPr>
          <w:p w14:paraId="73407A7C" w14:textId="77777777" w:rsidR="00423A46" w:rsidRPr="008C27FC" w:rsidRDefault="00423A46" w:rsidP="003C77CB">
            <w:pPr>
              <w:pStyle w:val="TB"/>
              <w:rPr>
                <w:sz w:val="20"/>
                <w:szCs w:val="20"/>
              </w:rPr>
            </w:pPr>
            <w:r w:rsidRPr="008C27FC">
              <w:rPr>
                <w:sz w:val="20"/>
                <w:szCs w:val="20"/>
              </w:rPr>
              <w:t>0.12</w:t>
            </w:r>
          </w:p>
        </w:tc>
        <w:tc>
          <w:tcPr>
            <w:tcW w:w="1620" w:type="dxa"/>
            <w:shd w:val="clear" w:color="auto" w:fill="auto"/>
            <w:noWrap/>
            <w:hideMark/>
          </w:tcPr>
          <w:p w14:paraId="0BA7D62B" w14:textId="77777777" w:rsidR="00423A46" w:rsidRPr="008C27FC" w:rsidRDefault="00423A46" w:rsidP="003C77CB">
            <w:pPr>
              <w:pStyle w:val="TB"/>
              <w:rPr>
                <w:sz w:val="20"/>
                <w:szCs w:val="20"/>
              </w:rPr>
            </w:pPr>
            <w:r w:rsidRPr="008C27FC">
              <w:rPr>
                <w:sz w:val="20"/>
                <w:szCs w:val="20"/>
              </w:rPr>
              <w:t>41</w:t>
            </w:r>
          </w:p>
        </w:tc>
        <w:tc>
          <w:tcPr>
            <w:tcW w:w="1951" w:type="dxa"/>
            <w:vMerge/>
            <w:shd w:val="clear" w:color="auto" w:fill="auto"/>
            <w:noWrap/>
            <w:hideMark/>
          </w:tcPr>
          <w:p w14:paraId="40CFF17C" w14:textId="77777777" w:rsidR="00423A46" w:rsidRPr="008C27FC" w:rsidRDefault="00423A46" w:rsidP="003C77CB">
            <w:pPr>
              <w:pStyle w:val="TB"/>
              <w:rPr>
                <w:sz w:val="20"/>
                <w:szCs w:val="20"/>
              </w:rPr>
            </w:pPr>
          </w:p>
        </w:tc>
      </w:tr>
      <w:tr w:rsidR="00423A46" w:rsidRPr="008C27FC" w14:paraId="2B59F66F" w14:textId="77777777" w:rsidTr="00AE5687">
        <w:trPr>
          <w:trHeight w:val="263"/>
        </w:trPr>
        <w:tc>
          <w:tcPr>
            <w:tcW w:w="1990" w:type="dxa"/>
            <w:shd w:val="clear" w:color="auto" w:fill="auto"/>
            <w:noWrap/>
            <w:hideMark/>
          </w:tcPr>
          <w:p w14:paraId="552DBB82" w14:textId="77777777" w:rsidR="00423A46" w:rsidRPr="008C27FC" w:rsidRDefault="00423A46" w:rsidP="003C77CB">
            <w:pPr>
              <w:pStyle w:val="TB"/>
              <w:rPr>
                <w:sz w:val="20"/>
                <w:szCs w:val="20"/>
              </w:rPr>
            </w:pPr>
            <w:r w:rsidRPr="008C27FC">
              <w:rPr>
                <w:sz w:val="20"/>
                <w:szCs w:val="20"/>
              </w:rPr>
              <w:t>6.0–7.9</w:t>
            </w:r>
          </w:p>
        </w:tc>
        <w:tc>
          <w:tcPr>
            <w:tcW w:w="1127" w:type="dxa"/>
            <w:shd w:val="clear" w:color="auto" w:fill="auto"/>
            <w:noWrap/>
            <w:hideMark/>
          </w:tcPr>
          <w:p w14:paraId="567F5A05" w14:textId="77777777" w:rsidR="00423A46" w:rsidRPr="008C27FC" w:rsidRDefault="00423A46" w:rsidP="003C77CB">
            <w:pPr>
              <w:pStyle w:val="TB"/>
              <w:rPr>
                <w:sz w:val="20"/>
                <w:szCs w:val="20"/>
              </w:rPr>
            </w:pPr>
            <w:r w:rsidRPr="008C27FC">
              <w:rPr>
                <w:sz w:val="20"/>
                <w:szCs w:val="20"/>
              </w:rPr>
              <w:t>5</w:t>
            </w:r>
          </w:p>
        </w:tc>
        <w:tc>
          <w:tcPr>
            <w:tcW w:w="1440" w:type="dxa"/>
            <w:shd w:val="clear" w:color="auto" w:fill="auto"/>
            <w:noWrap/>
            <w:hideMark/>
          </w:tcPr>
          <w:p w14:paraId="6EAD4BF4" w14:textId="77777777" w:rsidR="00423A46" w:rsidRPr="008C27FC" w:rsidRDefault="00423A46" w:rsidP="003C77CB">
            <w:pPr>
              <w:pStyle w:val="TB"/>
              <w:rPr>
                <w:sz w:val="20"/>
                <w:szCs w:val="20"/>
              </w:rPr>
            </w:pPr>
            <w:r w:rsidRPr="008C27FC">
              <w:rPr>
                <w:sz w:val="20"/>
                <w:szCs w:val="20"/>
              </w:rPr>
              <w:t>0.08</w:t>
            </w:r>
          </w:p>
        </w:tc>
        <w:tc>
          <w:tcPr>
            <w:tcW w:w="1620" w:type="dxa"/>
            <w:shd w:val="clear" w:color="auto" w:fill="auto"/>
            <w:noWrap/>
            <w:hideMark/>
          </w:tcPr>
          <w:p w14:paraId="0947BD31" w14:textId="77777777" w:rsidR="00423A46" w:rsidRPr="008C27FC" w:rsidRDefault="00423A46" w:rsidP="003C77CB">
            <w:pPr>
              <w:pStyle w:val="TB"/>
              <w:rPr>
                <w:sz w:val="20"/>
                <w:szCs w:val="20"/>
              </w:rPr>
            </w:pPr>
            <w:r w:rsidRPr="008C27FC">
              <w:rPr>
                <w:sz w:val="20"/>
                <w:szCs w:val="20"/>
              </w:rPr>
              <w:t>46</w:t>
            </w:r>
          </w:p>
        </w:tc>
        <w:tc>
          <w:tcPr>
            <w:tcW w:w="1951" w:type="dxa"/>
            <w:vMerge/>
            <w:shd w:val="clear" w:color="auto" w:fill="auto"/>
            <w:noWrap/>
            <w:hideMark/>
          </w:tcPr>
          <w:p w14:paraId="2031A37F" w14:textId="77777777" w:rsidR="00423A46" w:rsidRPr="008C27FC" w:rsidRDefault="00423A46" w:rsidP="003C77CB">
            <w:pPr>
              <w:pStyle w:val="TB"/>
              <w:rPr>
                <w:sz w:val="20"/>
                <w:szCs w:val="20"/>
              </w:rPr>
            </w:pPr>
          </w:p>
        </w:tc>
      </w:tr>
      <w:tr w:rsidR="00423A46" w:rsidRPr="008C27FC" w14:paraId="29745133" w14:textId="77777777" w:rsidTr="00AE5687">
        <w:trPr>
          <w:trHeight w:val="263"/>
        </w:trPr>
        <w:tc>
          <w:tcPr>
            <w:tcW w:w="1990" w:type="dxa"/>
            <w:shd w:val="clear" w:color="auto" w:fill="auto"/>
            <w:noWrap/>
            <w:hideMark/>
          </w:tcPr>
          <w:p w14:paraId="354FDC1D" w14:textId="77777777" w:rsidR="00423A46" w:rsidRPr="008C27FC" w:rsidRDefault="00423A46" w:rsidP="003C77CB">
            <w:pPr>
              <w:pStyle w:val="TB"/>
              <w:rPr>
                <w:sz w:val="20"/>
                <w:szCs w:val="20"/>
              </w:rPr>
            </w:pPr>
            <w:r w:rsidRPr="008C27FC">
              <w:rPr>
                <w:sz w:val="20"/>
                <w:szCs w:val="20"/>
              </w:rPr>
              <w:t>8.0–9.9</w:t>
            </w:r>
          </w:p>
        </w:tc>
        <w:tc>
          <w:tcPr>
            <w:tcW w:w="1127" w:type="dxa"/>
            <w:shd w:val="clear" w:color="auto" w:fill="auto"/>
            <w:noWrap/>
            <w:hideMark/>
          </w:tcPr>
          <w:p w14:paraId="53BC0B91" w14:textId="77777777" w:rsidR="00423A46" w:rsidRPr="008C27FC" w:rsidRDefault="00423A46" w:rsidP="003C77CB">
            <w:pPr>
              <w:pStyle w:val="TB"/>
              <w:rPr>
                <w:sz w:val="20"/>
                <w:szCs w:val="20"/>
              </w:rPr>
            </w:pPr>
            <w:r w:rsidRPr="008C27FC">
              <w:rPr>
                <w:sz w:val="20"/>
                <w:szCs w:val="20"/>
              </w:rPr>
              <w:t>3</w:t>
            </w:r>
          </w:p>
        </w:tc>
        <w:tc>
          <w:tcPr>
            <w:tcW w:w="1440" w:type="dxa"/>
            <w:shd w:val="clear" w:color="auto" w:fill="auto"/>
            <w:noWrap/>
            <w:hideMark/>
          </w:tcPr>
          <w:p w14:paraId="70149B01" w14:textId="77777777" w:rsidR="00423A46" w:rsidRPr="008C27FC" w:rsidRDefault="00423A46" w:rsidP="003C77CB">
            <w:pPr>
              <w:pStyle w:val="TB"/>
              <w:rPr>
                <w:sz w:val="20"/>
                <w:szCs w:val="20"/>
              </w:rPr>
            </w:pPr>
            <w:r w:rsidRPr="008C27FC">
              <w:rPr>
                <w:sz w:val="20"/>
                <w:szCs w:val="20"/>
              </w:rPr>
              <w:t>0.05</w:t>
            </w:r>
          </w:p>
        </w:tc>
        <w:tc>
          <w:tcPr>
            <w:tcW w:w="1620" w:type="dxa"/>
            <w:shd w:val="clear" w:color="auto" w:fill="auto"/>
            <w:noWrap/>
            <w:hideMark/>
          </w:tcPr>
          <w:p w14:paraId="618B73B1" w14:textId="77777777" w:rsidR="00423A46" w:rsidRPr="008C27FC" w:rsidRDefault="00423A46" w:rsidP="003C77CB">
            <w:pPr>
              <w:pStyle w:val="TB"/>
              <w:rPr>
                <w:sz w:val="20"/>
                <w:szCs w:val="20"/>
              </w:rPr>
            </w:pPr>
            <w:r w:rsidRPr="008C27FC">
              <w:rPr>
                <w:sz w:val="20"/>
                <w:szCs w:val="20"/>
              </w:rPr>
              <w:t>49</w:t>
            </w:r>
          </w:p>
        </w:tc>
        <w:tc>
          <w:tcPr>
            <w:tcW w:w="1951" w:type="dxa"/>
            <w:vMerge/>
            <w:shd w:val="clear" w:color="auto" w:fill="auto"/>
            <w:noWrap/>
            <w:hideMark/>
          </w:tcPr>
          <w:p w14:paraId="3DE230BB" w14:textId="77777777" w:rsidR="00423A46" w:rsidRPr="008C27FC" w:rsidRDefault="00423A46" w:rsidP="003C77CB">
            <w:pPr>
              <w:pStyle w:val="TB"/>
              <w:rPr>
                <w:sz w:val="20"/>
                <w:szCs w:val="20"/>
              </w:rPr>
            </w:pPr>
          </w:p>
        </w:tc>
      </w:tr>
      <w:tr w:rsidR="00423A46" w:rsidRPr="008C27FC" w14:paraId="1567F585" w14:textId="77777777" w:rsidTr="00AE5687">
        <w:trPr>
          <w:trHeight w:val="263"/>
        </w:trPr>
        <w:tc>
          <w:tcPr>
            <w:tcW w:w="1990" w:type="dxa"/>
            <w:shd w:val="clear" w:color="auto" w:fill="auto"/>
            <w:noWrap/>
            <w:hideMark/>
          </w:tcPr>
          <w:p w14:paraId="6E5BCE24" w14:textId="77777777" w:rsidR="00423A46" w:rsidRPr="008C27FC" w:rsidRDefault="00423A46" w:rsidP="003C77CB">
            <w:pPr>
              <w:pStyle w:val="TB"/>
              <w:rPr>
                <w:sz w:val="20"/>
                <w:szCs w:val="20"/>
              </w:rPr>
            </w:pPr>
            <w:r w:rsidRPr="008C27FC">
              <w:rPr>
                <w:sz w:val="20"/>
                <w:szCs w:val="20"/>
              </w:rPr>
              <w:t>10.0–11.9</w:t>
            </w:r>
          </w:p>
        </w:tc>
        <w:tc>
          <w:tcPr>
            <w:tcW w:w="1127" w:type="dxa"/>
            <w:shd w:val="clear" w:color="auto" w:fill="auto"/>
            <w:noWrap/>
            <w:hideMark/>
          </w:tcPr>
          <w:p w14:paraId="53003942" w14:textId="77777777" w:rsidR="00423A46" w:rsidRPr="008C27FC" w:rsidRDefault="00423A46" w:rsidP="003C77CB">
            <w:pPr>
              <w:pStyle w:val="TB"/>
              <w:rPr>
                <w:sz w:val="20"/>
                <w:szCs w:val="20"/>
              </w:rPr>
            </w:pPr>
            <w:r w:rsidRPr="008C27FC">
              <w:rPr>
                <w:sz w:val="20"/>
                <w:szCs w:val="20"/>
              </w:rPr>
              <w:t>4</w:t>
            </w:r>
          </w:p>
        </w:tc>
        <w:tc>
          <w:tcPr>
            <w:tcW w:w="1440" w:type="dxa"/>
            <w:shd w:val="clear" w:color="auto" w:fill="auto"/>
            <w:noWrap/>
            <w:hideMark/>
          </w:tcPr>
          <w:p w14:paraId="4AA16E52" w14:textId="77777777" w:rsidR="00423A46" w:rsidRPr="008C27FC" w:rsidRDefault="00423A46" w:rsidP="003C77CB">
            <w:pPr>
              <w:pStyle w:val="TB"/>
              <w:rPr>
                <w:sz w:val="20"/>
                <w:szCs w:val="20"/>
              </w:rPr>
            </w:pPr>
            <w:r w:rsidRPr="008C27FC">
              <w:rPr>
                <w:sz w:val="20"/>
                <w:szCs w:val="20"/>
              </w:rPr>
              <w:t>0.07</w:t>
            </w:r>
          </w:p>
        </w:tc>
        <w:tc>
          <w:tcPr>
            <w:tcW w:w="1620" w:type="dxa"/>
            <w:shd w:val="clear" w:color="auto" w:fill="auto"/>
            <w:noWrap/>
            <w:hideMark/>
          </w:tcPr>
          <w:p w14:paraId="2E12155C" w14:textId="77777777" w:rsidR="00423A46" w:rsidRPr="008C27FC" w:rsidRDefault="00423A46" w:rsidP="003C77CB">
            <w:pPr>
              <w:pStyle w:val="TB"/>
              <w:rPr>
                <w:sz w:val="20"/>
                <w:szCs w:val="20"/>
              </w:rPr>
            </w:pPr>
            <w:r w:rsidRPr="008C27FC">
              <w:rPr>
                <w:sz w:val="20"/>
                <w:szCs w:val="20"/>
              </w:rPr>
              <w:t>53</w:t>
            </w:r>
          </w:p>
        </w:tc>
        <w:tc>
          <w:tcPr>
            <w:tcW w:w="1951" w:type="dxa"/>
            <w:vMerge/>
            <w:shd w:val="clear" w:color="auto" w:fill="auto"/>
            <w:noWrap/>
            <w:hideMark/>
          </w:tcPr>
          <w:p w14:paraId="06CA2E89" w14:textId="77777777" w:rsidR="00423A46" w:rsidRPr="008C27FC" w:rsidRDefault="00423A46" w:rsidP="003C77CB">
            <w:pPr>
              <w:pStyle w:val="TB"/>
              <w:rPr>
                <w:sz w:val="20"/>
                <w:szCs w:val="20"/>
              </w:rPr>
            </w:pPr>
          </w:p>
        </w:tc>
      </w:tr>
      <w:tr w:rsidR="00423A46" w:rsidRPr="008C27FC" w14:paraId="28569034" w14:textId="77777777" w:rsidTr="00AE5687">
        <w:trPr>
          <w:trHeight w:val="263"/>
        </w:trPr>
        <w:tc>
          <w:tcPr>
            <w:tcW w:w="1990" w:type="dxa"/>
            <w:shd w:val="clear" w:color="auto" w:fill="auto"/>
            <w:noWrap/>
            <w:hideMark/>
          </w:tcPr>
          <w:p w14:paraId="5042A830" w14:textId="77777777" w:rsidR="00423A46" w:rsidRPr="008C27FC" w:rsidRDefault="00423A46" w:rsidP="003C77CB">
            <w:pPr>
              <w:pStyle w:val="TB"/>
              <w:rPr>
                <w:sz w:val="20"/>
                <w:szCs w:val="20"/>
              </w:rPr>
            </w:pPr>
            <w:r w:rsidRPr="008C27FC">
              <w:rPr>
                <w:sz w:val="20"/>
                <w:szCs w:val="20"/>
              </w:rPr>
              <w:t>12.0–13.9</w:t>
            </w:r>
          </w:p>
        </w:tc>
        <w:tc>
          <w:tcPr>
            <w:tcW w:w="1127" w:type="dxa"/>
            <w:shd w:val="clear" w:color="auto" w:fill="auto"/>
            <w:noWrap/>
            <w:hideMark/>
          </w:tcPr>
          <w:p w14:paraId="283B0E1C" w14:textId="77777777" w:rsidR="00423A46" w:rsidRPr="008C27FC" w:rsidRDefault="00423A46" w:rsidP="003C77CB">
            <w:pPr>
              <w:pStyle w:val="TB"/>
              <w:rPr>
                <w:sz w:val="20"/>
                <w:szCs w:val="20"/>
              </w:rPr>
            </w:pPr>
            <w:r w:rsidRPr="008C27FC">
              <w:rPr>
                <w:sz w:val="20"/>
                <w:szCs w:val="20"/>
              </w:rPr>
              <w:t>1</w:t>
            </w:r>
          </w:p>
        </w:tc>
        <w:tc>
          <w:tcPr>
            <w:tcW w:w="1440" w:type="dxa"/>
            <w:shd w:val="clear" w:color="auto" w:fill="auto"/>
            <w:noWrap/>
            <w:hideMark/>
          </w:tcPr>
          <w:p w14:paraId="7C990563" w14:textId="77777777" w:rsidR="00423A46" w:rsidRPr="008C27FC" w:rsidRDefault="00423A46" w:rsidP="003C77CB">
            <w:pPr>
              <w:pStyle w:val="TB"/>
              <w:rPr>
                <w:sz w:val="20"/>
                <w:szCs w:val="20"/>
              </w:rPr>
            </w:pPr>
            <w:r w:rsidRPr="008C27FC">
              <w:rPr>
                <w:sz w:val="20"/>
                <w:szCs w:val="20"/>
              </w:rPr>
              <w:t>0.02</w:t>
            </w:r>
          </w:p>
        </w:tc>
        <w:tc>
          <w:tcPr>
            <w:tcW w:w="1620" w:type="dxa"/>
            <w:shd w:val="clear" w:color="auto" w:fill="auto"/>
            <w:noWrap/>
            <w:hideMark/>
          </w:tcPr>
          <w:p w14:paraId="1570902B" w14:textId="77777777" w:rsidR="00423A46" w:rsidRPr="008C27FC" w:rsidRDefault="00423A46" w:rsidP="003C77CB">
            <w:pPr>
              <w:pStyle w:val="TB"/>
              <w:rPr>
                <w:sz w:val="20"/>
                <w:szCs w:val="20"/>
              </w:rPr>
            </w:pPr>
            <w:r w:rsidRPr="008C27FC">
              <w:rPr>
                <w:sz w:val="20"/>
                <w:szCs w:val="20"/>
              </w:rPr>
              <w:t>54</w:t>
            </w:r>
          </w:p>
        </w:tc>
        <w:tc>
          <w:tcPr>
            <w:tcW w:w="1951" w:type="dxa"/>
            <w:vMerge/>
            <w:shd w:val="clear" w:color="auto" w:fill="auto"/>
            <w:noWrap/>
            <w:hideMark/>
          </w:tcPr>
          <w:p w14:paraId="1A577600" w14:textId="77777777" w:rsidR="00423A46" w:rsidRPr="008C27FC" w:rsidRDefault="00423A46" w:rsidP="003C77CB">
            <w:pPr>
              <w:pStyle w:val="TB"/>
              <w:rPr>
                <w:sz w:val="20"/>
                <w:szCs w:val="20"/>
              </w:rPr>
            </w:pPr>
          </w:p>
        </w:tc>
      </w:tr>
      <w:tr w:rsidR="00423A46" w:rsidRPr="008C27FC" w14:paraId="127B9A89" w14:textId="77777777" w:rsidTr="00AE5687">
        <w:trPr>
          <w:trHeight w:val="263"/>
        </w:trPr>
        <w:tc>
          <w:tcPr>
            <w:tcW w:w="1990" w:type="dxa"/>
            <w:shd w:val="clear" w:color="auto" w:fill="auto"/>
            <w:noWrap/>
            <w:hideMark/>
          </w:tcPr>
          <w:p w14:paraId="1BE6E931" w14:textId="77777777" w:rsidR="00423A46" w:rsidRPr="008C27FC" w:rsidRDefault="00423A46" w:rsidP="003C77CB">
            <w:pPr>
              <w:pStyle w:val="TB"/>
              <w:rPr>
                <w:sz w:val="20"/>
                <w:szCs w:val="20"/>
              </w:rPr>
            </w:pPr>
            <w:r w:rsidRPr="008C27FC">
              <w:rPr>
                <w:sz w:val="20"/>
                <w:szCs w:val="20"/>
              </w:rPr>
              <w:t>14.0–15.9</w:t>
            </w:r>
          </w:p>
        </w:tc>
        <w:tc>
          <w:tcPr>
            <w:tcW w:w="1127" w:type="dxa"/>
            <w:shd w:val="clear" w:color="auto" w:fill="auto"/>
            <w:noWrap/>
            <w:hideMark/>
          </w:tcPr>
          <w:p w14:paraId="048CCF87" w14:textId="77777777" w:rsidR="00423A46" w:rsidRPr="008C27FC" w:rsidRDefault="00423A46" w:rsidP="003C77CB">
            <w:pPr>
              <w:pStyle w:val="TB"/>
              <w:rPr>
                <w:sz w:val="20"/>
                <w:szCs w:val="20"/>
              </w:rPr>
            </w:pPr>
            <w:r w:rsidRPr="008C27FC">
              <w:rPr>
                <w:sz w:val="20"/>
                <w:szCs w:val="20"/>
              </w:rPr>
              <w:t>1</w:t>
            </w:r>
          </w:p>
        </w:tc>
        <w:tc>
          <w:tcPr>
            <w:tcW w:w="1440" w:type="dxa"/>
            <w:shd w:val="clear" w:color="auto" w:fill="auto"/>
            <w:noWrap/>
            <w:hideMark/>
          </w:tcPr>
          <w:p w14:paraId="29020F8A" w14:textId="77777777" w:rsidR="00423A46" w:rsidRPr="008C27FC" w:rsidRDefault="00423A46" w:rsidP="003C77CB">
            <w:pPr>
              <w:pStyle w:val="TB"/>
              <w:rPr>
                <w:sz w:val="20"/>
                <w:szCs w:val="20"/>
              </w:rPr>
            </w:pPr>
            <w:r w:rsidRPr="008C27FC">
              <w:rPr>
                <w:sz w:val="20"/>
                <w:szCs w:val="20"/>
              </w:rPr>
              <w:t>0.02</w:t>
            </w:r>
          </w:p>
        </w:tc>
        <w:tc>
          <w:tcPr>
            <w:tcW w:w="1620" w:type="dxa"/>
            <w:shd w:val="clear" w:color="auto" w:fill="auto"/>
            <w:noWrap/>
            <w:hideMark/>
          </w:tcPr>
          <w:p w14:paraId="4F1ADC07" w14:textId="77777777" w:rsidR="00423A46" w:rsidRPr="008C27FC" w:rsidRDefault="00423A46" w:rsidP="003C77CB">
            <w:pPr>
              <w:pStyle w:val="TB"/>
              <w:rPr>
                <w:sz w:val="20"/>
                <w:szCs w:val="20"/>
              </w:rPr>
            </w:pPr>
            <w:r w:rsidRPr="008C27FC">
              <w:rPr>
                <w:sz w:val="20"/>
                <w:szCs w:val="20"/>
              </w:rPr>
              <w:t>55</w:t>
            </w:r>
          </w:p>
        </w:tc>
        <w:tc>
          <w:tcPr>
            <w:tcW w:w="1951" w:type="dxa"/>
            <w:vMerge/>
            <w:shd w:val="clear" w:color="auto" w:fill="auto"/>
            <w:noWrap/>
            <w:hideMark/>
          </w:tcPr>
          <w:p w14:paraId="5477C98A" w14:textId="77777777" w:rsidR="00423A46" w:rsidRPr="008C27FC" w:rsidRDefault="00423A46" w:rsidP="003C77CB">
            <w:pPr>
              <w:pStyle w:val="TB"/>
              <w:rPr>
                <w:sz w:val="20"/>
                <w:szCs w:val="20"/>
              </w:rPr>
            </w:pPr>
          </w:p>
        </w:tc>
      </w:tr>
      <w:tr w:rsidR="00423A46" w:rsidRPr="008C27FC" w14:paraId="0B76F886" w14:textId="77777777" w:rsidTr="00AE5687">
        <w:trPr>
          <w:trHeight w:val="263"/>
        </w:trPr>
        <w:tc>
          <w:tcPr>
            <w:tcW w:w="1990" w:type="dxa"/>
            <w:shd w:val="clear" w:color="auto" w:fill="auto"/>
            <w:noWrap/>
            <w:hideMark/>
          </w:tcPr>
          <w:p w14:paraId="2AE446B9" w14:textId="77777777" w:rsidR="00423A46" w:rsidRPr="008C27FC" w:rsidRDefault="00423A46" w:rsidP="003C77CB">
            <w:pPr>
              <w:pStyle w:val="TB"/>
              <w:rPr>
                <w:sz w:val="20"/>
                <w:szCs w:val="20"/>
              </w:rPr>
            </w:pPr>
            <w:r w:rsidRPr="008C27FC">
              <w:rPr>
                <w:sz w:val="20"/>
                <w:szCs w:val="20"/>
              </w:rPr>
              <w:t>16.0–17.9</w:t>
            </w:r>
          </w:p>
        </w:tc>
        <w:tc>
          <w:tcPr>
            <w:tcW w:w="1127" w:type="dxa"/>
            <w:shd w:val="clear" w:color="auto" w:fill="auto"/>
            <w:noWrap/>
            <w:hideMark/>
          </w:tcPr>
          <w:p w14:paraId="1279EF97" w14:textId="77777777" w:rsidR="00423A46" w:rsidRPr="008C27FC" w:rsidRDefault="00423A46" w:rsidP="003C77CB">
            <w:pPr>
              <w:pStyle w:val="TB"/>
              <w:rPr>
                <w:sz w:val="20"/>
                <w:szCs w:val="20"/>
              </w:rPr>
            </w:pPr>
            <w:r w:rsidRPr="008C27FC">
              <w:rPr>
                <w:sz w:val="20"/>
                <w:szCs w:val="20"/>
              </w:rPr>
              <w:t>0</w:t>
            </w:r>
          </w:p>
        </w:tc>
        <w:tc>
          <w:tcPr>
            <w:tcW w:w="1440" w:type="dxa"/>
            <w:shd w:val="clear" w:color="auto" w:fill="auto"/>
            <w:noWrap/>
            <w:hideMark/>
          </w:tcPr>
          <w:p w14:paraId="6AE93929" w14:textId="77777777" w:rsidR="00423A46" w:rsidRPr="008C27FC" w:rsidRDefault="00423A46" w:rsidP="003C77CB">
            <w:pPr>
              <w:pStyle w:val="TB"/>
              <w:rPr>
                <w:sz w:val="20"/>
                <w:szCs w:val="20"/>
              </w:rPr>
            </w:pPr>
            <w:r w:rsidRPr="008C27FC">
              <w:rPr>
                <w:sz w:val="20"/>
                <w:szCs w:val="20"/>
              </w:rPr>
              <w:t>0.00</w:t>
            </w:r>
          </w:p>
        </w:tc>
        <w:tc>
          <w:tcPr>
            <w:tcW w:w="1620" w:type="dxa"/>
            <w:shd w:val="clear" w:color="auto" w:fill="auto"/>
            <w:noWrap/>
            <w:hideMark/>
          </w:tcPr>
          <w:p w14:paraId="1042DAC6" w14:textId="77777777" w:rsidR="00423A46" w:rsidRPr="008C27FC" w:rsidRDefault="00423A46" w:rsidP="003C77CB">
            <w:pPr>
              <w:pStyle w:val="TB"/>
              <w:rPr>
                <w:sz w:val="20"/>
                <w:szCs w:val="20"/>
              </w:rPr>
            </w:pPr>
            <w:r w:rsidRPr="008C27FC">
              <w:rPr>
                <w:sz w:val="20"/>
                <w:szCs w:val="20"/>
              </w:rPr>
              <w:t>55</w:t>
            </w:r>
          </w:p>
        </w:tc>
        <w:tc>
          <w:tcPr>
            <w:tcW w:w="1951" w:type="dxa"/>
            <w:vMerge/>
            <w:shd w:val="clear" w:color="auto" w:fill="auto"/>
            <w:noWrap/>
            <w:hideMark/>
          </w:tcPr>
          <w:p w14:paraId="6FCFA196" w14:textId="77777777" w:rsidR="00423A46" w:rsidRPr="008C27FC" w:rsidRDefault="00423A46" w:rsidP="003C77CB">
            <w:pPr>
              <w:pStyle w:val="TB"/>
              <w:rPr>
                <w:sz w:val="20"/>
                <w:szCs w:val="20"/>
              </w:rPr>
            </w:pPr>
          </w:p>
        </w:tc>
      </w:tr>
      <w:tr w:rsidR="00423A46" w:rsidRPr="008C27FC" w14:paraId="5C754C0C" w14:textId="77777777" w:rsidTr="00AE5687">
        <w:trPr>
          <w:trHeight w:val="263"/>
        </w:trPr>
        <w:tc>
          <w:tcPr>
            <w:tcW w:w="1990" w:type="dxa"/>
            <w:shd w:val="clear" w:color="auto" w:fill="auto"/>
            <w:noWrap/>
            <w:hideMark/>
          </w:tcPr>
          <w:p w14:paraId="6E28D810" w14:textId="77777777" w:rsidR="00423A46" w:rsidRPr="008C27FC" w:rsidRDefault="00423A46" w:rsidP="003C77CB">
            <w:pPr>
              <w:pStyle w:val="TB"/>
              <w:rPr>
                <w:sz w:val="20"/>
                <w:szCs w:val="20"/>
              </w:rPr>
            </w:pPr>
            <w:r w:rsidRPr="008C27FC">
              <w:rPr>
                <w:sz w:val="20"/>
                <w:szCs w:val="20"/>
              </w:rPr>
              <w:t>18.0–19.9</w:t>
            </w:r>
          </w:p>
        </w:tc>
        <w:tc>
          <w:tcPr>
            <w:tcW w:w="1127" w:type="dxa"/>
            <w:shd w:val="clear" w:color="auto" w:fill="auto"/>
            <w:noWrap/>
            <w:hideMark/>
          </w:tcPr>
          <w:p w14:paraId="2FF5BE2C" w14:textId="77777777" w:rsidR="00423A46" w:rsidRPr="008C27FC" w:rsidRDefault="00423A46" w:rsidP="003C77CB">
            <w:pPr>
              <w:pStyle w:val="TB"/>
              <w:rPr>
                <w:sz w:val="20"/>
                <w:szCs w:val="20"/>
              </w:rPr>
            </w:pPr>
            <w:r w:rsidRPr="008C27FC">
              <w:rPr>
                <w:sz w:val="20"/>
                <w:szCs w:val="20"/>
              </w:rPr>
              <w:t>0</w:t>
            </w:r>
          </w:p>
        </w:tc>
        <w:tc>
          <w:tcPr>
            <w:tcW w:w="1440" w:type="dxa"/>
            <w:shd w:val="clear" w:color="auto" w:fill="auto"/>
            <w:noWrap/>
            <w:hideMark/>
          </w:tcPr>
          <w:p w14:paraId="018D683E" w14:textId="77777777" w:rsidR="00423A46" w:rsidRPr="008C27FC" w:rsidRDefault="00423A46" w:rsidP="003C77CB">
            <w:pPr>
              <w:pStyle w:val="TB"/>
              <w:rPr>
                <w:sz w:val="20"/>
                <w:szCs w:val="20"/>
              </w:rPr>
            </w:pPr>
            <w:r w:rsidRPr="008C27FC">
              <w:rPr>
                <w:sz w:val="20"/>
                <w:szCs w:val="20"/>
              </w:rPr>
              <w:t>0.00</w:t>
            </w:r>
          </w:p>
        </w:tc>
        <w:tc>
          <w:tcPr>
            <w:tcW w:w="1620" w:type="dxa"/>
            <w:shd w:val="clear" w:color="auto" w:fill="auto"/>
            <w:noWrap/>
            <w:hideMark/>
          </w:tcPr>
          <w:p w14:paraId="28E4C63A" w14:textId="77777777" w:rsidR="00423A46" w:rsidRPr="008C27FC" w:rsidRDefault="00423A46" w:rsidP="003C77CB">
            <w:pPr>
              <w:pStyle w:val="TB"/>
              <w:rPr>
                <w:sz w:val="20"/>
                <w:szCs w:val="20"/>
              </w:rPr>
            </w:pPr>
            <w:r w:rsidRPr="008C27FC">
              <w:rPr>
                <w:sz w:val="20"/>
                <w:szCs w:val="20"/>
              </w:rPr>
              <w:t>55</w:t>
            </w:r>
          </w:p>
        </w:tc>
        <w:tc>
          <w:tcPr>
            <w:tcW w:w="1951" w:type="dxa"/>
            <w:vMerge/>
            <w:shd w:val="clear" w:color="auto" w:fill="auto"/>
            <w:noWrap/>
            <w:hideMark/>
          </w:tcPr>
          <w:p w14:paraId="6B955F48" w14:textId="77777777" w:rsidR="00423A46" w:rsidRPr="008C27FC" w:rsidRDefault="00423A46" w:rsidP="003C77CB">
            <w:pPr>
              <w:pStyle w:val="TB"/>
              <w:rPr>
                <w:sz w:val="20"/>
                <w:szCs w:val="20"/>
              </w:rPr>
            </w:pPr>
          </w:p>
        </w:tc>
      </w:tr>
      <w:tr w:rsidR="00423A46" w:rsidRPr="008C27FC" w14:paraId="40A8CD47" w14:textId="77777777" w:rsidTr="00AE5687">
        <w:trPr>
          <w:trHeight w:val="263"/>
        </w:trPr>
        <w:tc>
          <w:tcPr>
            <w:tcW w:w="1990" w:type="dxa"/>
            <w:shd w:val="clear" w:color="auto" w:fill="auto"/>
            <w:noWrap/>
            <w:hideMark/>
          </w:tcPr>
          <w:p w14:paraId="1AF34666" w14:textId="77777777" w:rsidR="00423A46" w:rsidRPr="008C27FC" w:rsidRDefault="00423A46" w:rsidP="003C77CB">
            <w:pPr>
              <w:pStyle w:val="TB"/>
              <w:rPr>
                <w:sz w:val="20"/>
                <w:szCs w:val="20"/>
              </w:rPr>
            </w:pPr>
            <w:r w:rsidRPr="008C27FC">
              <w:rPr>
                <w:sz w:val="20"/>
                <w:szCs w:val="20"/>
              </w:rPr>
              <w:t>20.0–21.9</w:t>
            </w:r>
          </w:p>
        </w:tc>
        <w:tc>
          <w:tcPr>
            <w:tcW w:w="1127" w:type="dxa"/>
            <w:shd w:val="clear" w:color="auto" w:fill="auto"/>
            <w:noWrap/>
            <w:hideMark/>
          </w:tcPr>
          <w:p w14:paraId="01E068F6" w14:textId="77777777" w:rsidR="00423A46" w:rsidRPr="008C27FC" w:rsidRDefault="00423A46" w:rsidP="003C77CB">
            <w:pPr>
              <w:pStyle w:val="TB"/>
              <w:rPr>
                <w:sz w:val="20"/>
                <w:szCs w:val="20"/>
              </w:rPr>
            </w:pPr>
            <w:r w:rsidRPr="008C27FC">
              <w:rPr>
                <w:sz w:val="20"/>
                <w:szCs w:val="20"/>
              </w:rPr>
              <w:t>0</w:t>
            </w:r>
          </w:p>
        </w:tc>
        <w:tc>
          <w:tcPr>
            <w:tcW w:w="1440" w:type="dxa"/>
            <w:shd w:val="clear" w:color="auto" w:fill="auto"/>
            <w:noWrap/>
            <w:hideMark/>
          </w:tcPr>
          <w:p w14:paraId="192757CC" w14:textId="77777777" w:rsidR="00423A46" w:rsidRPr="008C27FC" w:rsidRDefault="00423A46" w:rsidP="003C77CB">
            <w:pPr>
              <w:pStyle w:val="TB"/>
              <w:rPr>
                <w:sz w:val="20"/>
                <w:szCs w:val="20"/>
              </w:rPr>
            </w:pPr>
            <w:r w:rsidRPr="008C27FC">
              <w:rPr>
                <w:sz w:val="20"/>
                <w:szCs w:val="20"/>
              </w:rPr>
              <w:t>0.00</w:t>
            </w:r>
          </w:p>
        </w:tc>
        <w:tc>
          <w:tcPr>
            <w:tcW w:w="1620" w:type="dxa"/>
            <w:shd w:val="clear" w:color="auto" w:fill="auto"/>
            <w:noWrap/>
            <w:hideMark/>
          </w:tcPr>
          <w:p w14:paraId="155FE9F5" w14:textId="77777777" w:rsidR="00423A46" w:rsidRPr="008C27FC" w:rsidRDefault="00423A46" w:rsidP="003C77CB">
            <w:pPr>
              <w:pStyle w:val="TB"/>
              <w:rPr>
                <w:sz w:val="20"/>
                <w:szCs w:val="20"/>
              </w:rPr>
            </w:pPr>
            <w:r w:rsidRPr="008C27FC">
              <w:rPr>
                <w:sz w:val="20"/>
                <w:szCs w:val="20"/>
              </w:rPr>
              <w:t>55</w:t>
            </w:r>
          </w:p>
        </w:tc>
        <w:tc>
          <w:tcPr>
            <w:tcW w:w="1951" w:type="dxa"/>
            <w:vMerge/>
            <w:shd w:val="clear" w:color="auto" w:fill="auto"/>
            <w:noWrap/>
            <w:hideMark/>
          </w:tcPr>
          <w:p w14:paraId="1B9F1301" w14:textId="77777777" w:rsidR="00423A46" w:rsidRPr="008C27FC" w:rsidRDefault="00423A46" w:rsidP="003C77CB">
            <w:pPr>
              <w:pStyle w:val="TB"/>
              <w:rPr>
                <w:sz w:val="20"/>
                <w:szCs w:val="20"/>
              </w:rPr>
            </w:pPr>
          </w:p>
        </w:tc>
      </w:tr>
      <w:tr w:rsidR="00423A46" w:rsidRPr="008C27FC" w14:paraId="6C2426E1" w14:textId="77777777" w:rsidTr="00AE5687">
        <w:trPr>
          <w:trHeight w:val="263"/>
        </w:trPr>
        <w:tc>
          <w:tcPr>
            <w:tcW w:w="1990" w:type="dxa"/>
            <w:shd w:val="clear" w:color="auto" w:fill="auto"/>
            <w:noWrap/>
            <w:hideMark/>
          </w:tcPr>
          <w:p w14:paraId="26D7F450" w14:textId="77777777" w:rsidR="00423A46" w:rsidRPr="008C27FC" w:rsidRDefault="00423A46" w:rsidP="003C77CB">
            <w:pPr>
              <w:pStyle w:val="TB"/>
              <w:rPr>
                <w:sz w:val="20"/>
                <w:szCs w:val="20"/>
              </w:rPr>
            </w:pPr>
            <w:r w:rsidRPr="008C27FC">
              <w:rPr>
                <w:sz w:val="20"/>
                <w:szCs w:val="20"/>
              </w:rPr>
              <w:t>22.0–23.9</w:t>
            </w:r>
          </w:p>
        </w:tc>
        <w:tc>
          <w:tcPr>
            <w:tcW w:w="1127" w:type="dxa"/>
            <w:shd w:val="clear" w:color="auto" w:fill="auto"/>
            <w:noWrap/>
            <w:hideMark/>
          </w:tcPr>
          <w:p w14:paraId="45C45A88" w14:textId="77777777" w:rsidR="00423A46" w:rsidRPr="008C27FC" w:rsidRDefault="00423A46" w:rsidP="003C77CB">
            <w:pPr>
              <w:pStyle w:val="TB"/>
              <w:rPr>
                <w:sz w:val="20"/>
                <w:szCs w:val="20"/>
              </w:rPr>
            </w:pPr>
            <w:r w:rsidRPr="008C27FC">
              <w:rPr>
                <w:sz w:val="20"/>
                <w:szCs w:val="20"/>
              </w:rPr>
              <w:t>1</w:t>
            </w:r>
          </w:p>
        </w:tc>
        <w:tc>
          <w:tcPr>
            <w:tcW w:w="1440" w:type="dxa"/>
            <w:shd w:val="clear" w:color="auto" w:fill="auto"/>
            <w:noWrap/>
            <w:hideMark/>
          </w:tcPr>
          <w:p w14:paraId="18D1F976" w14:textId="77777777" w:rsidR="00423A46" w:rsidRPr="008C27FC" w:rsidRDefault="00423A46" w:rsidP="003C77CB">
            <w:pPr>
              <w:pStyle w:val="TB"/>
              <w:rPr>
                <w:sz w:val="20"/>
                <w:szCs w:val="20"/>
              </w:rPr>
            </w:pPr>
            <w:r w:rsidRPr="008C27FC">
              <w:rPr>
                <w:sz w:val="20"/>
                <w:szCs w:val="20"/>
              </w:rPr>
              <w:t>0.02</w:t>
            </w:r>
          </w:p>
        </w:tc>
        <w:tc>
          <w:tcPr>
            <w:tcW w:w="1620" w:type="dxa"/>
            <w:shd w:val="clear" w:color="auto" w:fill="auto"/>
            <w:noWrap/>
            <w:hideMark/>
          </w:tcPr>
          <w:p w14:paraId="4A5BE67A" w14:textId="77777777" w:rsidR="00423A46" w:rsidRPr="008C27FC" w:rsidRDefault="00423A46" w:rsidP="003C77CB">
            <w:pPr>
              <w:pStyle w:val="TB"/>
              <w:rPr>
                <w:sz w:val="20"/>
                <w:szCs w:val="20"/>
              </w:rPr>
            </w:pPr>
            <w:r w:rsidRPr="008C27FC">
              <w:rPr>
                <w:sz w:val="20"/>
                <w:szCs w:val="20"/>
              </w:rPr>
              <w:t>56</w:t>
            </w:r>
          </w:p>
        </w:tc>
        <w:tc>
          <w:tcPr>
            <w:tcW w:w="1951" w:type="dxa"/>
            <w:vMerge/>
            <w:shd w:val="clear" w:color="auto" w:fill="auto"/>
            <w:noWrap/>
            <w:hideMark/>
          </w:tcPr>
          <w:p w14:paraId="42A5C284" w14:textId="77777777" w:rsidR="00423A46" w:rsidRPr="008C27FC" w:rsidRDefault="00423A46" w:rsidP="003C77CB">
            <w:pPr>
              <w:pStyle w:val="TB"/>
              <w:rPr>
                <w:sz w:val="20"/>
                <w:szCs w:val="20"/>
              </w:rPr>
            </w:pPr>
          </w:p>
        </w:tc>
      </w:tr>
      <w:tr w:rsidR="00423A46" w:rsidRPr="008C27FC" w14:paraId="7BA95489" w14:textId="77777777" w:rsidTr="00AE5687">
        <w:trPr>
          <w:trHeight w:val="263"/>
        </w:trPr>
        <w:tc>
          <w:tcPr>
            <w:tcW w:w="1990" w:type="dxa"/>
            <w:shd w:val="clear" w:color="auto" w:fill="auto"/>
            <w:noWrap/>
            <w:hideMark/>
          </w:tcPr>
          <w:p w14:paraId="41F47947" w14:textId="77777777" w:rsidR="00423A46" w:rsidRPr="008C27FC" w:rsidRDefault="00423A46" w:rsidP="003C77CB">
            <w:pPr>
              <w:pStyle w:val="TB"/>
              <w:rPr>
                <w:sz w:val="20"/>
                <w:szCs w:val="20"/>
              </w:rPr>
            </w:pPr>
            <w:r w:rsidRPr="008C27FC">
              <w:rPr>
                <w:sz w:val="20"/>
                <w:szCs w:val="20"/>
              </w:rPr>
              <w:t>24.0–25.9</w:t>
            </w:r>
          </w:p>
        </w:tc>
        <w:tc>
          <w:tcPr>
            <w:tcW w:w="1127" w:type="dxa"/>
            <w:shd w:val="clear" w:color="auto" w:fill="auto"/>
            <w:noWrap/>
            <w:hideMark/>
          </w:tcPr>
          <w:p w14:paraId="5ADD763A" w14:textId="77777777" w:rsidR="00423A46" w:rsidRPr="008C27FC" w:rsidRDefault="00423A46" w:rsidP="003C77CB">
            <w:pPr>
              <w:pStyle w:val="TB"/>
              <w:rPr>
                <w:sz w:val="20"/>
                <w:szCs w:val="20"/>
              </w:rPr>
            </w:pPr>
            <w:r w:rsidRPr="008C27FC">
              <w:rPr>
                <w:sz w:val="20"/>
                <w:szCs w:val="20"/>
              </w:rPr>
              <w:t>1</w:t>
            </w:r>
          </w:p>
        </w:tc>
        <w:tc>
          <w:tcPr>
            <w:tcW w:w="1440" w:type="dxa"/>
            <w:shd w:val="clear" w:color="auto" w:fill="auto"/>
            <w:noWrap/>
            <w:hideMark/>
          </w:tcPr>
          <w:p w14:paraId="7D0D7C50" w14:textId="77777777" w:rsidR="00423A46" w:rsidRPr="008C27FC" w:rsidRDefault="00423A46" w:rsidP="003C77CB">
            <w:pPr>
              <w:pStyle w:val="TB"/>
              <w:rPr>
                <w:sz w:val="20"/>
                <w:szCs w:val="20"/>
              </w:rPr>
            </w:pPr>
            <w:r w:rsidRPr="008C27FC">
              <w:rPr>
                <w:sz w:val="20"/>
                <w:szCs w:val="20"/>
              </w:rPr>
              <w:t>0.02</w:t>
            </w:r>
          </w:p>
        </w:tc>
        <w:tc>
          <w:tcPr>
            <w:tcW w:w="1620" w:type="dxa"/>
            <w:shd w:val="clear" w:color="auto" w:fill="auto"/>
            <w:noWrap/>
            <w:hideMark/>
          </w:tcPr>
          <w:p w14:paraId="096702D3" w14:textId="77777777" w:rsidR="00423A46" w:rsidRPr="008C27FC" w:rsidRDefault="00423A46" w:rsidP="003C77CB">
            <w:pPr>
              <w:pStyle w:val="TB"/>
              <w:rPr>
                <w:sz w:val="20"/>
                <w:szCs w:val="20"/>
              </w:rPr>
            </w:pPr>
            <w:r w:rsidRPr="008C27FC">
              <w:rPr>
                <w:sz w:val="20"/>
                <w:szCs w:val="20"/>
              </w:rPr>
              <w:t>57</w:t>
            </w:r>
          </w:p>
        </w:tc>
        <w:tc>
          <w:tcPr>
            <w:tcW w:w="1951" w:type="dxa"/>
            <w:vMerge/>
            <w:shd w:val="clear" w:color="auto" w:fill="auto"/>
            <w:noWrap/>
            <w:hideMark/>
          </w:tcPr>
          <w:p w14:paraId="4FE41292" w14:textId="77777777" w:rsidR="00423A46" w:rsidRPr="008C27FC" w:rsidRDefault="00423A46" w:rsidP="003C77CB">
            <w:pPr>
              <w:pStyle w:val="TB"/>
              <w:rPr>
                <w:sz w:val="20"/>
                <w:szCs w:val="20"/>
              </w:rPr>
            </w:pPr>
          </w:p>
        </w:tc>
      </w:tr>
      <w:tr w:rsidR="00423A46" w:rsidRPr="008C27FC" w14:paraId="5EC8555E" w14:textId="77777777" w:rsidTr="00AE5687">
        <w:trPr>
          <w:trHeight w:val="263"/>
        </w:trPr>
        <w:tc>
          <w:tcPr>
            <w:tcW w:w="1990" w:type="dxa"/>
            <w:shd w:val="clear" w:color="auto" w:fill="auto"/>
            <w:noWrap/>
            <w:hideMark/>
          </w:tcPr>
          <w:p w14:paraId="2A1D0262" w14:textId="77777777" w:rsidR="00423A46" w:rsidRPr="008C27FC" w:rsidRDefault="00423A46" w:rsidP="003C77CB">
            <w:pPr>
              <w:pStyle w:val="TB"/>
              <w:rPr>
                <w:sz w:val="20"/>
                <w:szCs w:val="20"/>
              </w:rPr>
            </w:pPr>
            <w:r w:rsidRPr="008C27FC">
              <w:rPr>
                <w:sz w:val="20"/>
                <w:szCs w:val="20"/>
              </w:rPr>
              <w:t>26.0–27.9</w:t>
            </w:r>
          </w:p>
        </w:tc>
        <w:tc>
          <w:tcPr>
            <w:tcW w:w="1127" w:type="dxa"/>
            <w:shd w:val="clear" w:color="auto" w:fill="auto"/>
            <w:noWrap/>
            <w:hideMark/>
          </w:tcPr>
          <w:p w14:paraId="35F131C2" w14:textId="77777777" w:rsidR="00423A46" w:rsidRPr="008C27FC" w:rsidRDefault="00423A46" w:rsidP="003C77CB">
            <w:pPr>
              <w:pStyle w:val="TB"/>
              <w:rPr>
                <w:sz w:val="20"/>
                <w:szCs w:val="20"/>
              </w:rPr>
            </w:pPr>
            <w:r w:rsidRPr="008C27FC">
              <w:rPr>
                <w:sz w:val="20"/>
                <w:szCs w:val="20"/>
              </w:rPr>
              <w:t>2</w:t>
            </w:r>
          </w:p>
        </w:tc>
        <w:tc>
          <w:tcPr>
            <w:tcW w:w="1440" w:type="dxa"/>
            <w:shd w:val="clear" w:color="auto" w:fill="auto"/>
            <w:noWrap/>
            <w:hideMark/>
          </w:tcPr>
          <w:p w14:paraId="010EB63F" w14:textId="77777777" w:rsidR="00423A46" w:rsidRPr="008C27FC" w:rsidRDefault="00423A46" w:rsidP="003C77CB">
            <w:pPr>
              <w:pStyle w:val="TB"/>
              <w:rPr>
                <w:sz w:val="20"/>
                <w:szCs w:val="20"/>
              </w:rPr>
            </w:pPr>
            <w:r w:rsidRPr="008C27FC">
              <w:rPr>
                <w:sz w:val="20"/>
                <w:szCs w:val="20"/>
              </w:rPr>
              <w:t>0.03</w:t>
            </w:r>
          </w:p>
        </w:tc>
        <w:tc>
          <w:tcPr>
            <w:tcW w:w="1620" w:type="dxa"/>
            <w:shd w:val="clear" w:color="auto" w:fill="auto"/>
            <w:noWrap/>
            <w:hideMark/>
          </w:tcPr>
          <w:p w14:paraId="2C724F67" w14:textId="77777777" w:rsidR="00423A46" w:rsidRPr="008C27FC" w:rsidRDefault="00423A46" w:rsidP="003C77CB">
            <w:pPr>
              <w:pStyle w:val="TB"/>
              <w:rPr>
                <w:sz w:val="20"/>
                <w:szCs w:val="20"/>
              </w:rPr>
            </w:pPr>
            <w:r w:rsidRPr="008C27FC">
              <w:rPr>
                <w:sz w:val="20"/>
                <w:szCs w:val="20"/>
              </w:rPr>
              <w:t>59</w:t>
            </w:r>
          </w:p>
        </w:tc>
        <w:tc>
          <w:tcPr>
            <w:tcW w:w="1951" w:type="dxa"/>
            <w:vMerge/>
            <w:shd w:val="clear" w:color="auto" w:fill="auto"/>
            <w:noWrap/>
            <w:hideMark/>
          </w:tcPr>
          <w:p w14:paraId="385CE4F5" w14:textId="77777777" w:rsidR="00423A46" w:rsidRPr="008C27FC" w:rsidRDefault="00423A46" w:rsidP="003C77CB">
            <w:pPr>
              <w:pStyle w:val="TB"/>
              <w:rPr>
                <w:sz w:val="20"/>
                <w:szCs w:val="20"/>
              </w:rPr>
            </w:pPr>
          </w:p>
        </w:tc>
      </w:tr>
      <w:tr w:rsidR="00423A46" w:rsidRPr="008C27FC" w14:paraId="1F8282E6" w14:textId="77777777" w:rsidTr="00AE5687">
        <w:trPr>
          <w:trHeight w:val="263"/>
        </w:trPr>
        <w:tc>
          <w:tcPr>
            <w:tcW w:w="1990" w:type="dxa"/>
            <w:shd w:val="clear" w:color="auto" w:fill="auto"/>
            <w:noWrap/>
            <w:hideMark/>
          </w:tcPr>
          <w:p w14:paraId="467FEEE2" w14:textId="77777777" w:rsidR="00423A46" w:rsidRPr="008C27FC" w:rsidRDefault="00423A46" w:rsidP="003C77CB">
            <w:pPr>
              <w:pStyle w:val="TB"/>
              <w:rPr>
                <w:sz w:val="20"/>
                <w:szCs w:val="20"/>
              </w:rPr>
            </w:pPr>
            <w:r w:rsidRPr="008C27FC">
              <w:rPr>
                <w:sz w:val="20"/>
                <w:szCs w:val="20"/>
              </w:rPr>
              <w:t>28.0–29.9</w:t>
            </w:r>
          </w:p>
        </w:tc>
        <w:tc>
          <w:tcPr>
            <w:tcW w:w="1127" w:type="dxa"/>
            <w:shd w:val="clear" w:color="auto" w:fill="auto"/>
            <w:noWrap/>
            <w:hideMark/>
          </w:tcPr>
          <w:p w14:paraId="34FC37FB" w14:textId="77777777" w:rsidR="00423A46" w:rsidRPr="008C27FC" w:rsidRDefault="00423A46" w:rsidP="003C77CB">
            <w:pPr>
              <w:pStyle w:val="TB"/>
              <w:rPr>
                <w:sz w:val="20"/>
                <w:szCs w:val="20"/>
              </w:rPr>
            </w:pPr>
            <w:r w:rsidRPr="008C27FC">
              <w:rPr>
                <w:sz w:val="20"/>
                <w:szCs w:val="20"/>
              </w:rPr>
              <w:t>0</w:t>
            </w:r>
          </w:p>
        </w:tc>
        <w:tc>
          <w:tcPr>
            <w:tcW w:w="1440" w:type="dxa"/>
            <w:shd w:val="clear" w:color="auto" w:fill="auto"/>
            <w:noWrap/>
            <w:hideMark/>
          </w:tcPr>
          <w:p w14:paraId="4AFC76E5" w14:textId="77777777" w:rsidR="00423A46" w:rsidRPr="008C27FC" w:rsidRDefault="00423A46" w:rsidP="003C77CB">
            <w:pPr>
              <w:pStyle w:val="TB"/>
              <w:rPr>
                <w:sz w:val="20"/>
                <w:szCs w:val="20"/>
              </w:rPr>
            </w:pPr>
            <w:r w:rsidRPr="008C27FC">
              <w:rPr>
                <w:sz w:val="20"/>
                <w:szCs w:val="20"/>
              </w:rPr>
              <w:t>0.00</w:t>
            </w:r>
          </w:p>
        </w:tc>
        <w:tc>
          <w:tcPr>
            <w:tcW w:w="1620" w:type="dxa"/>
            <w:shd w:val="clear" w:color="auto" w:fill="auto"/>
            <w:noWrap/>
            <w:hideMark/>
          </w:tcPr>
          <w:p w14:paraId="5269F972" w14:textId="77777777" w:rsidR="00423A46" w:rsidRPr="008C27FC" w:rsidRDefault="00423A46" w:rsidP="003C77CB">
            <w:pPr>
              <w:pStyle w:val="TB"/>
              <w:rPr>
                <w:sz w:val="20"/>
                <w:szCs w:val="20"/>
              </w:rPr>
            </w:pPr>
            <w:r w:rsidRPr="008C27FC">
              <w:rPr>
                <w:sz w:val="20"/>
                <w:szCs w:val="20"/>
              </w:rPr>
              <w:t>59</w:t>
            </w:r>
          </w:p>
        </w:tc>
        <w:tc>
          <w:tcPr>
            <w:tcW w:w="1951" w:type="dxa"/>
            <w:vMerge/>
            <w:shd w:val="clear" w:color="auto" w:fill="auto"/>
            <w:noWrap/>
            <w:hideMark/>
          </w:tcPr>
          <w:p w14:paraId="4693647A" w14:textId="77777777" w:rsidR="00423A46" w:rsidRPr="008C27FC" w:rsidRDefault="00423A46" w:rsidP="003C77CB">
            <w:pPr>
              <w:pStyle w:val="TB"/>
              <w:rPr>
                <w:sz w:val="20"/>
                <w:szCs w:val="20"/>
              </w:rPr>
            </w:pPr>
          </w:p>
        </w:tc>
      </w:tr>
      <w:tr w:rsidR="00423A46" w:rsidRPr="008C27FC" w14:paraId="0DF2CCCA" w14:textId="77777777" w:rsidTr="00AE5687">
        <w:trPr>
          <w:trHeight w:val="263"/>
        </w:trPr>
        <w:tc>
          <w:tcPr>
            <w:tcW w:w="1990" w:type="dxa"/>
            <w:shd w:val="clear" w:color="auto" w:fill="auto"/>
            <w:noWrap/>
            <w:hideMark/>
          </w:tcPr>
          <w:p w14:paraId="6CE47E94" w14:textId="77777777" w:rsidR="00423A46" w:rsidRPr="008C27FC" w:rsidRDefault="00423A46" w:rsidP="003C77CB">
            <w:pPr>
              <w:pStyle w:val="TB"/>
              <w:rPr>
                <w:sz w:val="20"/>
                <w:szCs w:val="20"/>
              </w:rPr>
            </w:pPr>
            <w:r w:rsidRPr="008C27FC">
              <w:rPr>
                <w:sz w:val="20"/>
                <w:szCs w:val="20"/>
              </w:rPr>
              <w:t>30.0–31.9</w:t>
            </w:r>
          </w:p>
        </w:tc>
        <w:tc>
          <w:tcPr>
            <w:tcW w:w="1127" w:type="dxa"/>
            <w:shd w:val="clear" w:color="auto" w:fill="auto"/>
            <w:noWrap/>
            <w:hideMark/>
          </w:tcPr>
          <w:p w14:paraId="14D8E97B" w14:textId="77777777" w:rsidR="00423A46" w:rsidRPr="008C27FC" w:rsidRDefault="00423A46" w:rsidP="003C77CB">
            <w:pPr>
              <w:pStyle w:val="TB"/>
              <w:rPr>
                <w:sz w:val="20"/>
                <w:szCs w:val="20"/>
              </w:rPr>
            </w:pPr>
            <w:r w:rsidRPr="008C27FC">
              <w:rPr>
                <w:sz w:val="20"/>
                <w:szCs w:val="20"/>
              </w:rPr>
              <w:t>0</w:t>
            </w:r>
          </w:p>
        </w:tc>
        <w:tc>
          <w:tcPr>
            <w:tcW w:w="1440" w:type="dxa"/>
            <w:shd w:val="clear" w:color="auto" w:fill="auto"/>
            <w:noWrap/>
            <w:hideMark/>
          </w:tcPr>
          <w:p w14:paraId="6081D4F2" w14:textId="77777777" w:rsidR="00423A46" w:rsidRPr="008C27FC" w:rsidRDefault="00423A46" w:rsidP="003C77CB">
            <w:pPr>
              <w:pStyle w:val="TB"/>
              <w:rPr>
                <w:sz w:val="20"/>
                <w:szCs w:val="20"/>
              </w:rPr>
            </w:pPr>
            <w:r w:rsidRPr="008C27FC">
              <w:rPr>
                <w:sz w:val="20"/>
                <w:szCs w:val="20"/>
              </w:rPr>
              <w:t>0.00</w:t>
            </w:r>
          </w:p>
        </w:tc>
        <w:tc>
          <w:tcPr>
            <w:tcW w:w="1620" w:type="dxa"/>
            <w:shd w:val="clear" w:color="auto" w:fill="auto"/>
            <w:noWrap/>
            <w:hideMark/>
          </w:tcPr>
          <w:p w14:paraId="6FD329C5" w14:textId="77777777" w:rsidR="00423A46" w:rsidRPr="008C27FC" w:rsidRDefault="00423A46" w:rsidP="003C77CB">
            <w:pPr>
              <w:pStyle w:val="TB"/>
              <w:rPr>
                <w:sz w:val="20"/>
                <w:szCs w:val="20"/>
              </w:rPr>
            </w:pPr>
            <w:r w:rsidRPr="008C27FC">
              <w:rPr>
                <w:sz w:val="20"/>
                <w:szCs w:val="20"/>
              </w:rPr>
              <w:t>59</w:t>
            </w:r>
          </w:p>
        </w:tc>
        <w:tc>
          <w:tcPr>
            <w:tcW w:w="1951" w:type="dxa"/>
            <w:vMerge/>
            <w:shd w:val="clear" w:color="auto" w:fill="auto"/>
            <w:noWrap/>
            <w:hideMark/>
          </w:tcPr>
          <w:p w14:paraId="12F64CF3" w14:textId="77777777" w:rsidR="00423A46" w:rsidRPr="008C27FC" w:rsidRDefault="00423A46" w:rsidP="003C77CB">
            <w:pPr>
              <w:pStyle w:val="TB"/>
              <w:rPr>
                <w:sz w:val="20"/>
                <w:szCs w:val="20"/>
              </w:rPr>
            </w:pPr>
          </w:p>
        </w:tc>
      </w:tr>
      <w:tr w:rsidR="00423A46" w:rsidRPr="008C27FC" w14:paraId="2B4FA354" w14:textId="77777777" w:rsidTr="00AE5687">
        <w:trPr>
          <w:trHeight w:val="263"/>
        </w:trPr>
        <w:tc>
          <w:tcPr>
            <w:tcW w:w="1990" w:type="dxa"/>
            <w:shd w:val="clear" w:color="auto" w:fill="auto"/>
            <w:noWrap/>
            <w:hideMark/>
          </w:tcPr>
          <w:p w14:paraId="36A711F0" w14:textId="77777777" w:rsidR="00423A46" w:rsidRPr="008C27FC" w:rsidRDefault="00423A46" w:rsidP="003C77CB">
            <w:pPr>
              <w:pStyle w:val="TB"/>
              <w:rPr>
                <w:sz w:val="20"/>
                <w:szCs w:val="20"/>
              </w:rPr>
            </w:pPr>
            <w:r w:rsidRPr="008C27FC">
              <w:rPr>
                <w:sz w:val="20"/>
                <w:szCs w:val="20"/>
              </w:rPr>
              <w:t>32.0–33.9</w:t>
            </w:r>
          </w:p>
        </w:tc>
        <w:tc>
          <w:tcPr>
            <w:tcW w:w="1127" w:type="dxa"/>
            <w:shd w:val="clear" w:color="auto" w:fill="auto"/>
            <w:noWrap/>
            <w:hideMark/>
          </w:tcPr>
          <w:p w14:paraId="4267F2A3" w14:textId="77777777" w:rsidR="00423A46" w:rsidRPr="008C27FC" w:rsidRDefault="00423A46" w:rsidP="003C77CB">
            <w:pPr>
              <w:pStyle w:val="TB"/>
              <w:rPr>
                <w:sz w:val="20"/>
                <w:szCs w:val="20"/>
              </w:rPr>
            </w:pPr>
            <w:r w:rsidRPr="008C27FC">
              <w:rPr>
                <w:sz w:val="20"/>
                <w:szCs w:val="20"/>
              </w:rPr>
              <w:t>0</w:t>
            </w:r>
          </w:p>
        </w:tc>
        <w:tc>
          <w:tcPr>
            <w:tcW w:w="1440" w:type="dxa"/>
            <w:shd w:val="clear" w:color="auto" w:fill="auto"/>
            <w:noWrap/>
            <w:hideMark/>
          </w:tcPr>
          <w:p w14:paraId="28D437E0" w14:textId="77777777" w:rsidR="00423A46" w:rsidRPr="008C27FC" w:rsidRDefault="00423A46" w:rsidP="003C77CB">
            <w:pPr>
              <w:pStyle w:val="TB"/>
              <w:rPr>
                <w:sz w:val="20"/>
                <w:szCs w:val="20"/>
              </w:rPr>
            </w:pPr>
            <w:r w:rsidRPr="008C27FC">
              <w:rPr>
                <w:sz w:val="20"/>
                <w:szCs w:val="20"/>
              </w:rPr>
              <w:t>0.00</w:t>
            </w:r>
          </w:p>
        </w:tc>
        <w:tc>
          <w:tcPr>
            <w:tcW w:w="1620" w:type="dxa"/>
            <w:shd w:val="clear" w:color="auto" w:fill="auto"/>
            <w:noWrap/>
            <w:hideMark/>
          </w:tcPr>
          <w:p w14:paraId="70704BFD" w14:textId="77777777" w:rsidR="00423A46" w:rsidRPr="008C27FC" w:rsidRDefault="00423A46" w:rsidP="003C77CB">
            <w:pPr>
              <w:pStyle w:val="TB"/>
              <w:rPr>
                <w:sz w:val="20"/>
                <w:szCs w:val="20"/>
              </w:rPr>
            </w:pPr>
            <w:r w:rsidRPr="008C27FC">
              <w:rPr>
                <w:sz w:val="20"/>
                <w:szCs w:val="20"/>
              </w:rPr>
              <w:t>59</w:t>
            </w:r>
          </w:p>
        </w:tc>
        <w:tc>
          <w:tcPr>
            <w:tcW w:w="1951" w:type="dxa"/>
            <w:vMerge/>
            <w:shd w:val="clear" w:color="auto" w:fill="auto"/>
            <w:noWrap/>
            <w:hideMark/>
          </w:tcPr>
          <w:p w14:paraId="1F200AEB" w14:textId="77777777" w:rsidR="00423A46" w:rsidRPr="008C27FC" w:rsidRDefault="00423A46" w:rsidP="003C77CB">
            <w:pPr>
              <w:pStyle w:val="TB"/>
              <w:rPr>
                <w:sz w:val="20"/>
                <w:szCs w:val="20"/>
              </w:rPr>
            </w:pPr>
          </w:p>
        </w:tc>
      </w:tr>
      <w:tr w:rsidR="00423A46" w:rsidRPr="008C27FC" w14:paraId="5E1927A5" w14:textId="77777777" w:rsidTr="00AE5687">
        <w:trPr>
          <w:trHeight w:val="263"/>
        </w:trPr>
        <w:tc>
          <w:tcPr>
            <w:tcW w:w="1990" w:type="dxa"/>
            <w:shd w:val="clear" w:color="auto" w:fill="auto"/>
            <w:noWrap/>
            <w:hideMark/>
          </w:tcPr>
          <w:p w14:paraId="29398BB5" w14:textId="77777777" w:rsidR="00423A46" w:rsidRPr="008C27FC" w:rsidRDefault="00423A46" w:rsidP="003C77CB">
            <w:pPr>
              <w:pStyle w:val="TB"/>
              <w:rPr>
                <w:sz w:val="20"/>
                <w:szCs w:val="20"/>
              </w:rPr>
            </w:pPr>
            <w:r w:rsidRPr="008C27FC">
              <w:rPr>
                <w:sz w:val="20"/>
                <w:szCs w:val="20"/>
              </w:rPr>
              <w:t>34.0–35.9</w:t>
            </w:r>
          </w:p>
        </w:tc>
        <w:tc>
          <w:tcPr>
            <w:tcW w:w="1127" w:type="dxa"/>
            <w:shd w:val="clear" w:color="auto" w:fill="auto"/>
            <w:noWrap/>
            <w:hideMark/>
          </w:tcPr>
          <w:p w14:paraId="1FB16F74" w14:textId="77777777" w:rsidR="00423A46" w:rsidRPr="008C27FC" w:rsidRDefault="00423A46" w:rsidP="003C77CB">
            <w:pPr>
              <w:pStyle w:val="TB"/>
              <w:rPr>
                <w:sz w:val="20"/>
                <w:szCs w:val="20"/>
              </w:rPr>
            </w:pPr>
            <w:r w:rsidRPr="008C27FC">
              <w:rPr>
                <w:sz w:val="20"/>
                <w:szCs w:val="20"/>
              </w:rPr>
              <w:t>0</w:t>
            </w:r>
          </w:p>
        </w:tc>
        <w:tc>
          <w:tcPr>
            <w:tcW w:w="1440" w:type="dxa"/>
            <w:shd w:val="clear" w:color="auto" w:fill="auto"/>
            <w:noWrap/>
            <w:hideMark/>
          </w:tcPr>
          <w:p w14:paraId="750D80AA" w14:textId="77777777" w:rsidR="00423A46" w:rsidRPr="008C27FC" w:rsidRDefault="00423A46" w:rsidP="003C77CB">
            <w:pPr>
              <w:pStyle w:val="TB"/>
              <w:rPr>
                <w:sz w:val="20"/>
                <w:szCs w:val="20"/>
              </w:rPr>
            </w:pPr>
            <w:r w:rsidRPr="008C27FC">
              <w:rPr>
                <w:sz w:val="20"/>
                <w:szCs w:val="20"/>
              </w:rPr>
              <w:t>0.00</w:t>
            </w:r>
          </w:p>
        </w:tc>
        <w:tc>
          <w:tcPr>
            <w:tcW w:w="1620" w:type="dxa"/>
            <w:shd w:val="clear" w:color="auto" w:fill="auto"/>
            <w:noWrap/>
            <w:hideMark/>
          </w:tcPr>
          <w:p w14:paraId="220DFD8F" w14:textId="77777777" w:rsidR="00423A46" w:rsidRPr="008C27FC" w:rsidRDefault="00423A46" w:rsidP="003C77CB">
            <w:pPr>
              <w:pStyle w:val="TB"/>
              <w:rPr>
                <w:sz w:val="20"/>
                <w:szCs w:val="20"/>
              </w:rPr>
            </w:pPr>
            <w:r w:rsidRPr="008C27FC">
              <w:rPr>
                <w:sz w:val="20"/>
                <w:szCs w:val="20"/>
              </w:rPr>
              <w:t>59</w:t>
            </w:r>
          </w:p>
        </w:tc>
        <w:tc>
          <w:tcPr>
            <w:tcW w:w="1951" w:type="dxa"/>
            <w:vMerge/>
            <w:shd w:val="clear" w:color="auto" w:fill="auto"/>
            <w:noWrap/>
            <w:hideMark/>
          </w:tcPr>
          <w:p w14:paraId="0DC51DE9" w14:textId="77777777" w:rsidR="00423A46" w:rsidRPr="008C27FC" w:rsidRDefault="00423A46" w:rsidP="003C77CB">
            <w:pPr>
              <w:pStyle w:val="TB"/>
              <w:rPr>
                <w:sz w:val="20"/>
                <w:szCs w:val="20"/>
              </w:rPr>
            </w:pPr>
          </w:p>
        </w:tc>
      </w:tr>
      <w:tr w:rsidR="00423A46" w:rsidRPr="008C27FC" w14:paraId="30BD4B5B" w14:textId="77777777" w:rsidTr="00AE5687">
        <w:trPr>
          <w:trHeight w:val="263"/>
        </w:trPr>
        <w:tc>
          <w:tcPr>
            <w:tcW w:w="1990" w:type="dxa"/>
            <w:tcBorders>
              <w:bottom w:val="single" w:sz="4" w:space="0" w:color="auto"/>
            </w:tcBorders>
            <w:shd w:val="clear" w:color="auto" w:fill="auto"/>
            <w:noWrap/>
            <w:hideMark/>
          </w:tcPr>
          <w:p w14:paraId="0612C108" w14:textId="77777777" w:rsidR="00423A46" w:rsidRPr="008C27FC" w:rsidRDefault="00423A46" w:rsidP="003C77CB">
            <w:pPr>
              <w:pStyle w:val="TB"/>
              <w:rPr>
                <w:sz w:val="20"/>
                <w:szCs w:val="20"/>
              </w:rPr>
            </w:pPr>
            <w:r w:rsidRPr="008C27FC">
              <w:rPr>
                <w:sz w:val="20"/>
                <w:szCs w:val="20"/>
              </w:rPr>
              <w:lastRenderedPageBreak/>
              <w:t>36.0–37.9</w:t>
            </w:r>
          </w:p>
        </w:tc>
        <w:tc>
          <w:tcPr>
            <w:tcW w:w="1127" w:type="dxa"/>
            <w:tcBorders>
              <w:bottom w:val="single" w:sz="4" w:space="0" w:color="auto"/>
            </w:tcBorders>
            <w:shd w:val="clear" w:color="auto" w:fill="auto"/>
            <w:noWrap/>
            <w:hideMark/>
          </w:tcPr>
          <w:p w14:paraId="18840C73" w14:textId="77777777" w:rsidR="00423A46" w:rsidRPr="008C27FC" w:rsidRDefault="00423A46" w:rsidP="003C77CB">
            <w:pPr>
              <w:pStyle w:val="TB"/>
              <w:rPr>
                <w:sz w:val="20"/>
                <w:szCs w:val="20"/>
              </w:rPr>
            </w:pPr>
            <w:r w:rsidRPr="008C27FC">
              <w:rPr>
                <w:sz w:val="20"/>
                <w:szCs w:val="20"/>
              </w:rPr>
              <w:t>1</w:t>
            </w:r>
          </w:p>
        </w:tc>
        <w:tc>
          <w:tcPr>
            <w:tcW w:w="1440" w:type="dxa"/>
            <w:tcBorders>
              <w:bottom w:val="single" w:sz="4" w:space="0" w:color="auto"/>
            </w:tcBorders>
            <w:shd w:val="clear" w:color="auto" w:fill="auto"/>
            <w:noWrap/>
            <w:hideMark/>
          </w:tcPr>
          <w:p w14:paraId="1CDE68A1" w14:textId="77777777" w:rsidR="00423A46" w:rsidRPr="008C27FC" w:rsidRDefault="00423A46" w:rsidP="003C77CB">
            <w:pPr>
              <w:pStyle w:val="TB"/>
              <w:rPr>
                <w:sz w:val="20"/>
                <w:szCs w:val="20"/>
              </w:rPr>
            </w:pPr>
            <w:r w:rsidRPr="008C27FC">
              <w:rPr>
                <w:sz w:val="20"/>
                <w:szCs w:val="20"/>
              </w:rPr>
              <w:t>0.02</w:t>
            </w:r>
          </w:p>
        </w:tc>
        <w:tc>
          <w:tcPr>
            <w:tcW w:w="1620" w:type="dxa"/>
            <w:tcBorders>
              <w:bottom w:val="single" w:sz="4" w:space="0" w:color="auto"/>
            </w:tcBorders>
            <w:shd w:val="clear" w:color="auto" w:fill="auto"/>
            <w:noWrap/>
            <w:hideMark/>
          </w:tcPr>
          <w:p w14:paraId="1B609B98" w14:textId="77777777" w:rsidR="00423A46" w:rsidRPr="008C27FC" w:rsidRDefault="00423A46" w:rsidP="003C77CB">
            <w:pPr>
              <w:pStyle w:val="TB"/>
              <w:rPr>
                <w:sz w:val="20"/>
                <w:szCs w:val="20"/>
              </w:rPr>
            </w:pPr>
            <w:r w:rsidRPr="008C27FC">
              <w:rPr>
                <w:sz w:val="20"/>
                <w:szCs w:val="20"/>
              </w:rPr>
              <w:t>60</w:t>
            </w:r>
          </w:p>
        </w:tc>
        <w:tc>
          <w:tcPr>
            <w:tcW w:w="1951" w:type="dxa"/>
            <w:vMerge/>
            <w:shd w:val="clear" w:color="auto" w:fill="auto"/>
            <w:noWrap/>
            <w:hideMark/>
          </w:tcPr>
          <w:p w14:paraId="643DC50C" w14:textId="77777777" w:rsidR="00423A46" w:rsidRPr="008C27FC" w:rsidRDefault="00423A46" w:rsidP="003C77CB">
            <w:pPr>
              <w:pStyle w:val="TB"/>
              <w:rPr>
                <w:sz w:val="20"/>
                <w:szCs w:val="20"/>
              </w:rPr>
            </w:pPr>
          </w:p>
        </w:tc>
      </w:tr>
      <w:tr w:rsidR="00423A46" w:rsidRPr="008C27FC" w14:paraId="5173C5C6" w14:textId="77777777" w:rsidTr="00AE5687">
        <w:trPr>
          <w:trHeight w:val="263"/>
        </w:trPr>
        <w:tc>
          <w:tcPr>
            <w:tcW w:w="1990" w:type="dxa"/>
            <w:tcBorders>
              <w:top w:val="single" w:sz="4" w:space="0" w:color="auto"/>
            </w:tcBorders>
            <w:shd w:val="clear" w:color="auto" w:fill="auto"/>
            <w:noWrap/>
            <w:hideMark/>
          </w:tcPr>
          <w:p w14:paraId="6900AE69" w14:textId="77777777" w:rsidR="00423A46" w:rsidRPr="008C27FC" w:rsidRDefault="00423A46" w:rsidP="003C77CB">
            <w:pPr>
              <w:pStyle w:val="TB"/>
              <w:rPr>
                <w:sz w:val="20"/>
                <w:szCs w:val="20"/>
              </w:rPr>
            </w:pPr>
            <w:r w:rsidRPr="008C27FC">
              <w:rPr>
                <w:sz w:val="20"/>
                <w:szCs w:val="20"/>
              </w:rPr>
              <w:t>Total</w:t>
            </w:r>
          </w:p>
        </w:tc>
        <w:tc>
          <w:tcPr>
            <w:tcW w:w="1127" w:type="dxa"/>
            <w:tcBorders>
              <w:top w:val="single" w:sz="4" w:space="0" w:color="auto"/>
            </w:tcBorders>
            <w:shd w:val="clear" w:color="auto" w:fill="auto"/>
            <w:noWrap/>
            <w:hideMark/>
          </w:tcPr>
          <w:p w14:paraId="5A2FCF81" w14:textId="77777777" w:rsidR="00423A46" w:rsidRPr="008C27FC" w:rsidRDefault="00423A46" w:rsidP="003C77CB">
            <w:pPr>
              <w:pStyle w:val="TB"/>
              <w:rPr>
                <w:sz w:val="20"/>
                <w:szCs w:val="20"/>
              </w:rPr>
            </w:pPr>
            <w:r w:rsidRPr="008C27FC">
              <w:rPr>
                <w:sz w:val="20"/>
                <w:szCs w:val="20"/>
              </w:rPr>
              <w:t>60</w:t>
            </w:r>
          </w:p>
        </w:tc>
        <w:tc>
          <w:tcPr>
            <w:tcW w:w="1440" w:type="dxa"/>
            <w:tcBorders>
              <w:top w:val="single" w:sz="4" w:space="0" w:color="auto"/>
            </w:tcBorders>
            <w:shd w:val="clear" w:color="auto" w:fill="auto"/>
            <w:noWrap/>
            <w:hideMark/>
          </w:tcPr>
          <w:p w14:paraId="77386E23" w14:textId="77777777" w:rsidR="00423A46" w:rsidRPr="008C27FC" w:rsidRDefault="00423A46" w:rsidP="003C77CB">
            <w:pPr>
              <w:pStyle w:val="TB"/>
              <w:rPr>
                <w:sz w:val="20"/>
                <w:szCs w:val="20"/>
              </w:rPr>
            </w:pPr>
            <w:r w:rsidRPr="008C27FC">
              <w:rPr>
                <w:sz w:val="20"/>
                <w:szCs w:val="20"/>
              </w:rPr>
              <w:t>1.00</w:t>
            </w:r>
          </w:p>
        </w:tc>
        <w:tc>
          <w:tcPr>
            <w:tcW w:w="1620" w:type="dxa"/>
            <w:tcBorders>
              <w:top w:val="single" w:sz="4" w:space="0" w:color="auto"/>
            </w:tcBorders>
            <w:shd w:val="clear" w:color="auto" w:fill="auto"/>
            <w:noWrap/>
            <w:hideMark/>
          </w:tcPr>
          <w:p w14:paraId="4AE63298" w14:textId="77777777" w:rsidR="00423A46" w:rsidRPr="008C27FC" w:rsidRDefault="00423A46" w:rsidP="003C77CB">
            <w:pPr>
              <w:pStyle w:val="TB"/>
              <w:rPr>
                <w:sz w:val="20"/>
                <w:szCs w:val="20"/>
              </w:rPr>
            </w:pPr>
          </w:p>
        </w:tc>
        <w:tc>
          <w:tcPr>
            <w:tcW w:w="1951" w:type="dxa"/>
            <w:vMerge/>
            <w:shd w:val="clear" w:color="auto" w:fill="auto"/>
            <w:noWrap/>
            <w:hideMark/>
          </w:tcPr>
          <w:p w14:paraId="7C2FD10C" w14:textId="77777777" w:rsidR="00423A46" w:rsidRPr="008C27FC" w:rsidRDefault="00423A46" w:rsidP="003C77CB">
            <w:pPr>
              <w:pStyle w:val="TB"/>
              <w:rPr>
                <w:sz w:val="20"/>
                <w:szCs w:val="20"/>
              </w:rPr>
            </w:pPr>
          </w:p>
        </w:tc>
      </w:tr>
    </w:tbl>
    <w:p w14:paraId="6177260D" w14:textId="77777777" w:rsidR="00C110E1" w:rsidRPr="008C27FC" w:rsidRDefault="00C110E1" w:rsidP="00C110E1">
      <w:pPr>
        <w:pStyle w:val="SOLNLLL"/>
        <w:tabs>
          <w:tab w:val="left" w:pos="2430"/>
        </w:tabs>
        <w:rPr>
          <w:sz w:val="20"/>
        </w:rPr>
      </w:pPr>
      <w:r w:rsidRPr="008C27FC">
        <w:rPr>
          <w:sz w:val="20"/>
        </w:rPr>
        <w:t>e.</w:t>
      </w:r>
      <w:r w:rsidRPr="008C27FC">
        <w:rPr>
          <w:sz w:val="20"/>
        </w:rPr>
        <w:tab/>
        <w:t>Most universities (55) have endowments of less than $16 billion. Only five have endowments larger than $16 billion. We see that .92, or 92%, of the universities have endowments of less than $16 billion, and only .08, or 8%, of the universities have endowments larger than $16 billion.</w:t>
      </w:r>
    </w:p>
    <w:p w14:paraId="32FBBADB" w14:textId="77777777" w:rsidR="00C110E1" w:rsidRPr="008C27FC" w:rsidRDefault="00C110E1" w:rsidP="00C110E1">
      <w:pPr>
        <w:pStyle w:val="SOLNLLL"/>
        <w:rPr>
          <w:noProof/>
          <w:sz w:val="20"/>
        </w:rPr>
      </w:pPr>
      <w:r w:rsidRPr="008C27FC">
        <w:rPr>
          <w:sz w:val="20"/>
        </w:rPr>
        <w:t>f.</w:t>
      </w:r>
      <w:r w:rsidRPr="008C27FC">
        <w:rPr>
          <w:noProof/>
          <w:sz w:val="20"/>
        </w:rPr>
        <w:t xml:space="preserve"> </w:t>
      </w:r>
    </w:p>
    <w:p w14:paraId="7E3C403E" w14:textId="77777777" w:rsidR="00C110E1" w:rsidRPr="008C27FC" w:rsidRDefault="00C110E1" w:rsidP="00C110E1">
      <w:pPr>
        <w:pStyle w:val="SOLNLLL"/>
        <w:jc w:val="center"/>
        <w:rPr>
          <w:sz w:val="20"/>
        </w:rPr>
      </w:pPr>
      <w:r w:rsidRPr="00492279">
        <w:rPr>
          <w:noProof/>
          <w:sz w:val="20"/>
        </w:rPr>
        <w:drawing>
          <wp:inline distT="0" distB="0" distL="0" distR="0" wp14:anchorId="1D83B102" wp14:editId="602A5D9C">
            <wp:extent cx="4641850" cy="2607945"/>
            <wp:effectExtent l="0" t="0" r="635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850" cy="2607945"/>
                    </a:xfrm>
                    <a:prstGeom prst="rect">
                      <a:avLst/>
                    </a:prstGeom>
                    <a:noFill/>
                    <a:ln>
                      <a:noFill/>
                    </a:ln>
                  </pic:spPr>
                </pic:pic>
              </a:graphicData>
            </a:graphic>
          </wp:inline>
        </w:drawing>
      </w:r>
    </w:p>
    <w:p w14:paraId="68797ECF" w14:textId="77777777" w:rsidR="00C110E1" w:rsidRPr="008C27FC" w:rsidRDefault="00C110E1" w:rsidP="00C110E1">
      <w:pPr>
        <w:pStyle w:val="SOLNP"/>
        <w:rPr>
          <w:sz w:val="20"/>
        </w:rPr>
      </w:pPr>
      <w:r w:rsidRPr="008C27FC">
        <w:rPr>
          <w:sz w:val="20"/>
        </w:rPr>
        <w:t>The histogram shows the distribution is skewed to the right with five university endowments in the $22 billion to $38 billion range.</w:t>
      </w:r>
    </w:p>
    <w:p w14:paraId="1802C7CF" w14:textId="77777777" w:rsidR="00C110E1" w:rsidRPr="008C27FC" w:rsidRDefault="00C110E1" w:rsidP="00C110E1">
      <w:pPr>
        <w:pStyle w:val="SOLNLLL"/>
        <w:tabs>
          <w:tab w:val="left" w:pos="2520"/>
        </w:tabs>
        <w:rPr>
          <w:sz w:val="20"/>
        </w:rPr>
      </w:pPr>
      <w:r w:rsidRPr="008C27FC">
        <w:rPr>
          <w:sz w:val="20"/>
        </w:rPr>
        <w:t>g.</w:t>
      </w:r>
      <w:r w:rsidRPr="008C27FC">
        <w:rPr>
          <w:sz w:val="20"/>
        </w:rPr>
        <w:tab/>
        <w:t>Harvard University has the largest endowment at $36 billion. All other universities have endowments less than $28 billion. Most (92%) have endowments less than $16 billion.</w:t>
      </w:r>
    </w:p>
    <w:p w14:paraId="3DB8064C" w14:textId="77777777" w:rsidR="00EF45B2" w:rsidRPr="008C27FC" w:rsidRDefault="00EF45B2" w:rsidP="00C110E1">
      <w:pPr>
        <w:widowControl/>
        <w:tabs>
          <w:tab w:val="left" w:pos="-936"/>
          <w:tab w:val="left" w:pos="-216"/>
          <w:tab w:val="left" w:pos="900"/>
          <w:tab w:val="left" w:pos="1260"/>
          <w:tab w:val="left" w:pos="1710"/>
        </w:tabs>
        <w:ind w:left="450"/>
        <w:rPr>
          <w:rFonts w:ascii="Times New Roman" w:hAnsi="Times New Roman"/>
        </w:rPr>
      </w:pPr>
    </w:p>
    <w:p w14:paraId="57D670FE" w14:textId="77777777" w:rsidR="00503FD6" w:rsidRPr="008C27FC" w:rsidRDefault="00584127" w:rsidP="00486576">
      <w:pPr>
        <w:widowControl/>
        <w:tabs>
          <w:tab w:val="left" w:pos="900"/>
          <w:tab w:val="left" w:pos="1260"/>
        </w:tabs>
        <w:ind w:left="1260" w:hanging="900"/>
        <w:rPr>
          <w:rFonts w:ascii="Times New Roman" w:hAnsi="Times New Roman"/>
        </w:rPr>
      </w:pPr>
      <w:r w:rsidRPr="008C27FC">
        <w:rPr>
          <w:rFonts w:ascii="Times New Roman" w:hAnsi="Times New Roman"/>
        </w:rPr>
        <w:t>13</w:t>
      </w:r>
      <w:r w:rsidR="00503FD6" w:rsidRPr="008C27FC">
        <w:rPr>
          <w:rFonts w:ascii="Times New Roman" w:hAnsi="Times New Roman"/>
        </w:rPr>
        <w:t>.</w:t>
      </w:r>
      <w:r w:rsidR="00503FD6" w:rsidRPr="008C27FC">
        <w:rPr>
          <w:rFonts w:ascii="Times New Roman" w:hAnsi="Times New Roman"/>
        </w:rPr>
        <w:tab/>
        <w:t xml:space="preserve">a. </w:t>
      </w:r>
      <w:r w:rsidR="00503FD6" w:rsidRPr="008C27FC">
        <w:rPr>
          <w:rFonts w:ascii="Times New Roman" w:hAnsi="Times New Roman"/>
        </w:rPr>
        <w:tab/>
        <w:t xml:space="preserve">Mean = </w:t>
      </w:r>
      <m:oMath>
        <m:f>
          <m:fPr>
            <m:ctrlPr>
              <w:rPr>
                <w:rFonts w:ascii="Cambria Math" w:hAnsi="Cambria Math"/>
              </w:rPr>
            </m:ctrlPr>
          </m:fPr>
          <m:num>
            <m:r>
              <m:rPr>
                <m:sty m:val="p"/>
              </m:rPr>
              <w:rPr>
                <w:rFonts w:ascii="Cambria Math" w:hAnsi="Cambria Math"/>
              </w:rPr>
              <m:t>10+20+12+17+16</m:t>
            </m:r>
          </m:num>
          <m:den>
            <m:r>
              <m:rPr>
                <m:sty m:val="p"/>
              </m:rPr>
              <w:rPr>
                <w:rFonts w:ascii="Cambria Math" w:hAnsi="Cambria Math"/>
              </w:rPr>
              <m:t>5</m:t>
            </m:r>
          </m:den>
        </m:f>
        <m:r>
          <m:rPr>
            <m:sty m:val="p"/>
          </m:rPr>
          <w:rPr>
            <w:rFonts w:ascii="Cambria Math" w:hAnsi="Cambria Math"/>
          </w:rPr>
          <m:t>=15</m:t>
        </m:r>
      </m:oMath>
      <w:r w:rsidR="00503FD6" w:rsidRPr="008C27FC">
        <w:rPr>
          <w:rFonts w:ascii="Times New Roman" w:hAnsi="Times New Roman"/>
        </w:rPr>
        <w:t xml:space="preserve"> or use the Excel function AVERAGE.</w:t>
      </w:r>
    </w:p>
    <w:p w14:paraId="58B9A2E1" w14:textId="77777777" w:rsidR="00FB0E53" w:rsidRPr="008C27FC" w:rsidRDefault="00503FD6"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To calculate the median, we arrange the data in ascending order:</w:t>
      </w:r>
      <w:r w:rsidRPr="008C27FC">
        <w:rPr>
          <w:rFonts w:ascii="Times New Roman" w:hAnsi="Times New Roman"/>
        </w:rPr>
        <w:br/>
      </w:r>
      <w:r w:rsidRPr="008C27FC">
        <w:rPr>
          <w:rFonts w:ascii="Times New Roman" w:hAnsi="Times New Roman"/>
        </w:rPr>
        <w:tab/>
      </w:r>
      <w:proofErr w:type="gramStart"/>
      <w:r w:rsidRPr="008C27FC">
        <w:rPr>
          <w:rFonts w:ascii="Times New Roman" w:hAnsi="Times New Roman"/>
        </w:rPr>
        <w:t>10  12</w:t>
      </w:r>
      <w:proofErr w:type="gramEnd"/>
      <w:r w:rsidRPr="008C27FC">
        <w:rPr>
          <w:rFonts w:ascii="Times New Roman" w:hAnsi="Times New Roman"/>
        </w:rPr>
        <w:t xml:space="preserve">  16  17  20</w:t>
      </w:r>
    </w:p>
    <w:p w14:paraId="64AA6D13" w14:textId="77777777" w:rsidR="00503FD6" w:rsidRPr="008C27FC" w:rsidRDefault="00503FD6"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 xml:space="preserve">Because we have </w:t>
      </w:r>
      <w:r w:rsidRPr="008C27FC">
        <w:rPr>
          <w:rFonts w:ascii="Times New Roman" w:hAnsi="Times New Roman"/>
          <w:i/>
        </w:rPr>
        <w:t>n</w:t>
      </w:r>
      <w:r w:rsidRPr="008C27FC">
        <w:rPr>
          <w:rFonts w:ascii="Times New Roman" w:hAnsi="Times New Roman"/>
        </w:rPr>
        <w:t xml:space="preserve"> = 5 values which is an odd number, the median is the middle </w:t>
      </w:r>
      <w:r w:rsidR="002942EF" w:rsidRPr="008C27FC">
        <w:rPr>
          <w:rFonts w:ascii="Times New Roman" w:hAnsi="Times New Roman"/>
        </w:rPr>
        <w:t xml:space="preserve">value which is 16 or </w:t>
      </w:r>
      <w:r w:rsidRPr="008C27FC">
        <w:rPr>
          <w:rFonts w:ascii="Times New Roman" w:hAnsi="Times New Roman"/>
        </w:rPr>
        <w:t>use the Excel function MEDIAN.</w:t>
      </w:r>
    </w:p>
    <w:p w14:paraId="79275BD9" w14:textId="77777777" w:rsidR="00FB0E53" w:rsidRPr="008C27FC" w:rsidRDefault="00FB0E53" w:rsidP="00486576">
      <w:pPr>
        <w:widowControl/>
        <w:tabs>
          <w:tab w:val="left" w:pos="900"/>
          <w:tab w:val="left" w:pos="1260"/>
        </w:tabs>
        <w:ind w:left="1260" w:hanging="900"/>
        <w:rPr>
          <w:rFonts w:ascii="Times New Roman" w:hAnsi="Times New Roman"/>
        </w:rPr>
      </w:pPr>
    </w:p>
    <w:p w14:paraId="75FB8DE3" w14:textId="77777777" w:rsidR="00EF45B2" w:rsidRPr="008C27FC" w:rsidRDefault="00FB0E53" w:rsidP="00486576">
      <w:pPr>
        <w:widowControl/>
        <w:tabs>
          <w:tab w:val="left" w:pos="900"/>
          <w:tab w:val="left" w:pos="1260"/>
        </w:tabs>
        <w:ind w:left="1260" w:hanging="900"/>
        <w:rPr>
          <w:rFonts w:ascii="Times New Roman" w:hAnsi="Times New Roman"/>
        </w:rPr>
      </w:pPr>
      <w:r w:rsidRPr="008C27FC">
        <w:rPr>
          <w:rFonts w:ascii="Times New Roman" w:hAnsi="Times New Roman"/>
        </w:rPr>
        <w:tab/>
        <w:t>b.</w:t>
      </w:r>
      <w:r w:rsidRPr="008C27FC">
        <w:rPr>
          <w:rFonts w:ascii="Times New Roman" w:hAnsi="Times New Roman"/>
        </w:rPr>
        <w:tab/>
        <w:t>Because the additional data point, 12, is lower than the mean and median computed in part a, we expect the mean and median to decrease. Calculating the new mean and median gives us mean = 14.5 and median = 14.</w:t>
      </w:r>
    </w:p>
    <w:p w14:paraId="4E7F399F" w14:textId="77777777" w:rsidR="00FB0E53" w:rsidRPr="008C27FC" w:rsidRDefault="00FB0E53" w:rsidP="0009187C">
      <w:pPr>
        <w:widowControl/>
        <w:tabs>
          <w:tab w:val="left" w:pos="900"/>
          <w:tab w:val="left" w:pos="1260"/>
          <w:tab w:val="left" w:pos="1710"/>
        </w:tabs>
        <w:ind w:left="450"/>
        <w:rPr>
          <w:rFonts w:ascii="Times New Roman" w:hAnsi="Times New Roman"/>
        </w:rPr>
      </w:pPr>
    </w:p>
    <w:p w14:paraId="01D261DB" w14:textId="77777777" w:rsidR="003C1DC4" w:rsidRPr="008C27FC" w:rsidRDefault="00584127" w:rsidP="00486576">
      <w:pPr>
        <w:widowControl/>
        <w:tabs>
          <w:tab w:val="left" w:pos="900"/>
          <w:tab w:val="left" w:pos="1260"/>
        </w:tabs>
        <w:ind w:left="1260" w:hanging="900"/>
        <w:rPr>
          <w:rFonts w:ascii="Times New Roman" w:hAnsi="Times New Roman"/>
        </w:rPr>
      </w:pPr>
      <w:r w:rsidRPr="008C27FC">
        <w:rPr>
          <w:rFonts w:ascii="Times New Roman" w:hAnsi="Times New Roman"/>
        </w:rPr>
        <w:t>14</w:t>
      </w:r>
      <w:r w:rsidR="00166F8D" w:rsidRPr="008C27FC">
        <w:rPr>
          <w:rFonts w:ascii="Times New Roman" w:hAnsi="Times New Roman"/>
        </w:rPr>
        <w:t>.</w:t>
      </w:r>
      <w:r w:rsidR="00166F8D" w:rsidRPr="008C27FC">
        <w:rPr>
          <w:rFonts w:ascii="Times New Roman" w:hAnsi="Times New Roman"/>
        </w:rPr>
        <w:tab/>
      </w:r>
      <w:r w:rsidR="00166F8D" w:rsidRPr="008C27FC">
        <w:rPr>
          <w:rFonts w:ascii="Times New Roman" w:hAnsi="Times New Roman"/>
        </w:rPr>
        <w:tab/>
      </w:r>
      <w:r w:rsidR="00C53A45" w:rsidRPr="008C27FC">
        <w:rPr>
          <w:rFonts w:ascii="Times New Roman" w:hAnsi="Times New Roman"/>
        </w:rPr>
        <w:t>Without Excel, t</w:t>
      </w:r>
      <w:r w:rsidR="00FB0E53" w:rsidRPr="008C27FC">
        <w:rPr>
          <w:rFonts w:ascii="Times New Roman" w:hAnsi="Times New Roman"/>
        </w:rPr>
        <w:t>o calculate the 20th percentile, we first arrange the data in ascending order:</w:t>
      </w:r>
      <w:r w:rsidR="00FB0E53" w:rsidRPr="008C27FC">
        <w:rPr>
          <w:rFonts w:ascii="Times New Roman" w:hAnsi="Times New Roman"/>
        </w:rPr>
        <w:br/>
      </w:r>
      <w:r w:rsidR="00FB0E53" w:rsidRPr="008C27FC">
        <w:rPr>
          <w:rFonts w:ascii="Times New Roman" w:hAnsi="Times New Roman"/>
        </w:rPr>
        <w:tab/>
        <w:t>15  20  25  25  27  28  30  34</w:t>
      </w:r>
      <w:r w:rsidR="00125274" w:rsidRPr="008C27FC">
        <w:rPr>
          <w:rFonts w:ascii="Times New Roman" w:hAnsi="Times New Roman"/>
        </w:rPr>
        <w:br/>
      </w:r>
      <w:r w:rsidR="003C1DC4" w:rsidRPr="008C27FC">
        <w:rPr>
          <w:rFonts w:ascii="Times New Roman" w:hAnsi="Times New Roman"/>
        </w:rPr>
        <w:t xml:space="preserve">The location of the </w:t>
      </w:r>
      <w:proofErr w:type="spellStart"/>
      <w:r w:rsidR="003C1DC4" w:rsidRPr="008C27FC">
        <w:rPr>
          <w:rFonts w:ascii="Times New Roman" w:hAnsi="Times New Roman"/>
          <w:i/>
        </w:rPr>
        <w:t>p</w:t>
      </w:r>
      <w:r w:rsidR="003C1DC4" w:rsidRPr="008C27FC">
        <w:rPr>
          <w:rFonts w:ascii="Times New Roman" w:hAnsi="Times New Roman"/>
        </w:rPr>
        <w:t>th</w:t>
      </w:r>
      <w:proofErr w:type="spellEnd"/>
      <w:r w:rsidR="003C1DC4" w:rsidRPr="008C27FC">
        <w:rPr>
          <w:rFonts w:ascii="Times New Roman" w:hAnsi="Times New Roman"/>
        </w:rPr>
        <w:t xml:space="preserve"> percentile is given by the formula </w:t>
      </w:r>
      <m:oMath>
        <m:sSub>
          <m:sSubPr>
            <m:ctrlPr>
              <w:rPr>
                <w:rFonts w:ascii="Cambria Math" w:hAnsi="Cambria Math"/>
                <w:i/>
              </w:rPr>
            </m:ctrlPr>
          </m:sSubPr>
          <m:e>
            <m:r>
              <w:rPr>
                <w:rFonts w:ascii="Cambria Math" w:hAnsi="Cambria Math"/>
              </w:rPr>
              <m:t>L</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100</m:t>
            </m:r>
          </m:den>
        </m:f>
        <m:r>
          <w:rPr>
            <w:rFonts w:ascii="Cambria Math" w:hAnsi="Cambria Math"/>
          </w:rPr>
          <m:t>(n+1)</m:t>
        </m:r>
      </m:oMath>
    </w:p>
    <w:p w14:paraId="7F00C0E8" w14:textId="77777777" w:rsidR="003C1DC4" w:rsidRPr="008C27FC" w:rsidRDefault="003C1DC4" w:rsidP="00486576">
      <w:pPr>
        <w:widowControl/>
        <w:tabs>
          <w:tab w:val="left" w:pos="900"/>
          <w:tab w:val="left" w:pos="1260"/>
        </w:tabs>
        <w:ind w:left="1260" w:hanging="900"/>
        <w:rPr>
          <w:rFonts w:ascii="Times New Roman" w:hAnsi="Times New Roman"/>
        </w:rPr>
      </w:pPr>
      <w:r w:rsidRPr="008C27FC">
        <w:rPr>
          <w:rFonts w:ascii="Times New Roman" w:hAnsi="Times New Roman"/>
        </w:rPr>
        <w:lastRenderedPageBreak/>
        <w:tab/>
      </w:r>
      <w:r w:rsidRPr="008C27FC">
        <w:rPr>
          <w:rFonts w:ascii="Times New Roman" w:hAnsi="Times New Roman"/>
        </w:rPr>
        <w:tab/>
        <w:t xml:space="preserve">For our date set, </w:t>
      </w:r>
      <m:oMath>
        <m:sSub>
          <m:sSubPr>
            <m:ctrlPr>
              <w:rPr>
                <w:rFonts w:ascii="Cambria Math" w:hAnsi="Cambria Math"/>
                <w:i/>
              </w:rPr>
            </m:ctrlPr>
          </m:sSubPr>
          <m:e>
            <m:r>
              <w:rPr>
                <w:rFonts w:ascii="Cambria Math" w:hAnsi="Cambria Math"/>
              </w:rPr>
              <m:t>L</m:t>
            </m:r>
          </m:e>
          <m:sub>
            <m:r>
              <w:rPr>
                <w:rFonts w:ascii="Cambria Math" w:hAnsi="Cambria Math"/>
              </w:rPr>
              <m:t>20</m:t>
            </m:r>
          </m:sub>
        </m:sSub>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100</m:t>
            </m:r>
          </m:den>
        </m:f>
        <m:d>
          <m:dPr>
            <m:ctrlPr>
              <w:rPr>
                <w:rFonts w:ascii="Cambria Math" w:hAnsi="Cambria Math"/>
                <w:i/>
              </w:rPr>
            </m:ctrlPr>
          </m:dPr>
          <m:e>
            <m:r>
              <w:rPr>
                <w:rFonts w:ascii="Cambria Math" w:hAnsi="Cambria Math"/>
              </w:rPr>
              <m:t>8+1</m:t>
            </m:r>
          </m:e>
        </m:d>
        <m:r>
          <w:rPr>
            <w:rFonts w:ascii="Cambria Math" w:hAnsi="Cambria Math"/>
          </w:rPr>
          <m:t>=1.8</m:t>
        </m:r>
      </m:oMath>
      <w:r w:rsidRPr="008C27FC">
        <w:rPr>
          <w:rFonts w:ascii="Times New Roman" w:hAnsi="Times New Roman"/>
        </w:rPr>
        <w:t>. Thus, the 20th percentile is 80% of the way between the value in position 1 and the value in position 2. In other words, the 20</w:t>
      </w:r>
      <w:r w:rsidRPr="00AE5687">
        <w:rPr>
          <w:rFonts w:ascii="Times New Roman" w:hAnsi="Times New Roman"/>
        </w:rPr>
        <w:t>th</w:t>
      </w:r>
      <w:r w:rsidRPr="008C27FC">
        <w:rPr>
          <w:rFonts w:ascii="Times New Roman" w:hAnsi="Times New Roman"/>
        </w:rPr>
        <w:t xml:space="preserve"> percentile is the value in position 1 (15) plus 0.80 time the difference between the value in position 2 (20) and position 1 (15). Therefore, the 20th percentile is</w:t>
      </w:r>
    </w:p>
    <w:p w14:paraId="5AF586E2" w14:textId="636124A3" w:rsidR="003C1DC4" w:rsidRPr="008C27FC" w:rsidRDefault="003C1DC4"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15 + 0.80*(20</w:t>
      </w:r>
      <w:r w:rsidR="00F45D5D" w:rsidRPr="008C27FC">
        <w:rPr>
          <w:rFonts w:ascii="Times New Roman" w:hAnsi="Times New Roman"/>
        </w:rPr>
        <w:t xml:space="preserve"> – </w:t>
      </w:r>
      <w:r w:rsidRPr="008C27FC">
        <w:rPr>
          <w:rFonts w:ascii="Times New Roman" w:hAnsi="Times New Roman"/>
        </w:rPr>
        <w:t>15) = 19.</w:t>
      </w:r>
    </w:p>
    <w:p w14:paraId="18446D96" w14:textId="77777777" w:rsidR="003C1DC4" w:rsidRPr="008C27FC" w:rsidRDefault="003C1DC4" w:rsidP="003C1DC4">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r>
    </w:p>
    <w:p w14:paraId="142CD309" w14:textId="77777777" w:rsidR="00125274" w:rsidRPr="008C27FC" w:rsidRDefault="003C1DC4"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r>
      <w:r w:rsidR="00125274" w:rsidRPr="008C27FC">
        <w:rPr>
          <w:rFonts w:ascii="Times New Roman" w:hAnsi="Times New Roman"/>
        </w:rPr>
        <w:t>We can repeat the steps above to calculate the 25th, 65th</w:t>
      </w:r>
      <w:r w:rsidR="00F45D5D" w:rsidRPr="008C27FC">
        <w:rPr>
          <w:rFonts w:ascii="Times New Roman" w:hAnsi="Times New Roman"/>
        </w:rPr>
        <w:t>,</w:t>
      </w:r>
      <w:r w:rsidR="00125274" w:rsidRPr="008C27FC">
        <w:rPr>
          <w:rFonts w:ascii="Times New Roman" w:hAnsi="Times New Roman"/>
        </w:rPr>
        <w:t xml:space="preserve"> and 75th percentiles. Or using Excel, we can use the function PERCENTILE.EXC to get:</w:t>
      </w:r>
    </w:p>
    <w:p w14:paraId="16A8B4F2" w14:textId="77777777" w:rsidR="00125274" w:rsidRPr="008C27FC" w:rsidRDefault="00125274"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25th percentile = 21.25</w:t>
      </w:r>
    </w:p>
    <w:p w14:paraId="613275FD" w14:textId="77777777" w:rsidR="00125274" w:rsidRPr="008C27FC" w:rsidRDefault="00125274"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65th percentile = 27.85</w:t>
      </w:r>
    </w:p>
    <w:p w14:paraId="67E54F16" w14:textId="77777777" w:rsidR="00125274" w:rsidRPr="008C27FC" w:rsidRDefault="00125274"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75th percentile = 29.5</w:t>
      </w:r>
    </w:p>
    <w:p w14:paraId="6317F993" w14:textId="77777777" w:rsidR="00503FD6" w:rsidRPr="008C27FC" w:rsidRDefault="00503FD6" w:rsidP="00486576">
      <w:pPr>
        <w:widowControl/>
        <w:tabs>
          <w:tab w:val="left" w:pos="900"/>
          <w:tab w:val="left" w:pos="1260"/>
        </w:tabs>
        <w:ind w:left="1260" w:hanging="900"/>
        <w:rPr>
          <w:rFonts w:ascii="Times New Roman" w:hAnsi="Times New Roman"/>
        </w:rPr>
      </w:pPr>
    </w:p>
    <w:p w14:paraId="29CE5C89" w14:textId="77777777" w:rsidR="002942EF" w:rsidRPr="008C27FC" w:rsidRDefault="00584127" w:rsidP="00486576">
      <w:pPr>
        <w:widowControl/>
        <w:tabs>
          <w:tab w:val="left" w:pos="900"/>
          <w:tab w:val="left" w:pos="1260"/>
        </w:tabs>
        <w:ind w:left="1260" w:hanging="900"/>
        <w:rPr>
          <w:rFonts w:ascii="Times New Roman" w:hAnsi="Times New Roman"/>
        </w:rPr>
      </w:pPr>
      <w:r w:rsidRPr="008C27FC">
        <w:rPr>
          <w:rFonts w:ascii="Times New Roman" w:hAnsi="Times New Roman"/>
        </w:rPr>
        <w:t>15</w:t>
      </w:r>
      <w:r w:rsidR="00503FD6" w:rsidRPr="008C27FC">
        <w:rPr>
          <w:rFonts w:ascii="Times New Roman" w:hAnsi="Times New Roman"/>
        </w:rPr>
        <w:t>.</w:t>
      </w:r>
      <w:r w:rsidR="0009187C" w:rsidRPr="008C27FC">
        <w:rPr>
          <w:rFonts w:ascii="Times New Roman" w:hAnsi="Times New Roman"/>
        </w:rPr>
        <w:tab/>
      </w:r>
      <w:r w:rsidR="00486576" w:rsidRPr="008C27FC">
        <w:rPr>
          <w:rFonts w:ascii="Times New Roman" w:hAnsi="Times New Roman"/>
        </w:rPr>
        <w:tab/>
      </w:r>
      <w:r w:rsidR="002942EF" w:rsidRPr="008C27FC">
        <w:rPr>
          <w:rFonts w:ascii="Times New Roman" w:hAnsi="Times New Roman"/>
        </w:rPr>
        <w:t xml:space="preserve">Mean = </w:t>
      </w:r>
      <m:oMath>
        <m:f>
          <m:fPr>
            <m:ctrlPr>
              <w:rPr>
                <w:rFonts w:ascii="Cambria Math" w:hAnsi="Cambria Math"/>
              </w:rPr>
            </m:ctrlPr>
          </m:fPr>
          <m:num>
            <m:r>
              <m:rPr>
                <m:sty m:val="p"/>
              </m:rPr>
              <w:rPr>
                <w:rFonts w:ascii="Cambria Math" w:hAnsi="Cambria Math"/>
              </w:rPr>
              <m:t>53+55+70+58+64+57+53+69+57+68+53</m:t>
            </m:r>
          </m:num>
          <m:den>
            <m:r>
              <m:rPr>
                <m:sty m:val="p"/>
              </m:rPr>
              <w:rPr>
                <w:rFonts w:ascii="Cambria Math" w:hAnsi="Cambria Math"/>
              </w:rPr>
              <m:t>11</m:t>
            </m:r>
          </m:den>
        </m:f>
        <m:r>
          <m:rPr>
            <m:sty m:val="p"/>
          </m:rPr>
          <w:rPr>
            <w:rFonts w:ascii="Cambria Math" w:hAnsi="Cambria Math"/>
          </w:rPr>
          <m:t>=59.727</m:t>
        </m:r>
      </m:oMath>
      <w:r w:rsidR="002942EF" w:rsidRPr="008C27FC">
        <w:rPr>
          <w:rFonts w:ascii="Times New Roman" w:hAnsi="Times New Roman"/>
        </w:rPr>
        <w:t xml:space="preserve"> or use the Excel function AVERAGE.</w:t>
      </w:r>
    </w:p>
    <w:p w14:paraId="6CC0CF54" w14:textId="77777777" w:rsidR="002942EF" w:rsidRPr="008C27FC" w:rsidRDefault="0009187C"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486576" w:rsidRPr="008C27FC">
        <w:rPr>
          <w:rFonts w:ascii="Times New Roman" w:hAnsi="Times New Roman"/>
        </w:rPr>
        <w:tab/>
      </w:r>
      <w:r w:rsidR="002942EF" w:rsidRPr="008C27FC">
        <w:rPr>
          <w:rFonts w:ascii="Times New Roman" w:hAnsi="Times New Roman"/>
        </w:rPr>
        <w:t>To calculate the median arrange the values in ascending order</w:t>
      </w:r>
    </w:p>
    <w:p w14:paraId="3BDEC85F" w14:textId="77777777" w:rsidR="002942EF" w:rsidRPr="008C27FC" w:rsidRDefault="002942EF"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r>
      <w:r w:rsidRPr="008C27FC">
        <w:rPr>
          <w:rFonts w:ascii="Times New Roman" w:hAnsi="Times New Roman"/>
        </w:rPr>
        <w:tab/>
        <w:t>53  53  53  55  57  57  58  64  68  69  70</w:t>
      </w:r>
    </w:p>
    <w:p w14:paraId="6CB9ABEA" w14:textId="77777777" w:rsidR="00503FD6" w:rsidRPr="008C27FC" w:rsidRDefault="0009187C"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486576" w:rsidRPr="008C27FC">
        <w:rPr>
          <w:rFonts w:ascii="Times New Roman" w:hAnsi="Times New Roman"/>
        </w:rPr>
        <w:tab/>
      </w:r>
      <w:r w:rsidR="002942EF" w:rsidRPr="008C27FC">
        <w:rPr>
          <w:rFonts w:ascii="Times New Roman" w:hAnsi="Times New Roman"/>
        </w:rPr>
        <w:t xml:space="preserve">Because we have </w:t>
      </w:r>
      <w:r w:rsidR="002942EF" w:rsidRPr="00AE5687">
        <w:rPr>
          <w:rFonts w:ascii="Times New Roman" w:hAnsi="Times New Roman"/>
          <w:i/>
        </w:rPr>
        <w:t>n</w:t>
      </w:r>
      <w:r w:rsidR="002942EF" w:rsidRPr="008C27FC">
        <w:rPr>
          <w:rFonts w:ascii="Times New Roman" w:hAnsi="Times New Roman"/>
        </w:rPr>
        <w:t xml:space="preserve"> = 11, an odd number of values, the median is the </w:t>
      </w:r>
      <w:r w:rsidRPr="008C27FC">
        <w:rPr>
          <w:rFonts w:ascii="Times New Roman" w:hAnsi="Times New Roman"/>
        </w:rPr>
        <w:t xml:space="preserve">middle value which is 57 or use </w:t>
      </w:r>
      <w:r w:rsidR="002942EF" w:rsidRPr="008C27FC">
        <w:rPr>
          <w:rFonts w:ascii="Times New Roman" w:hAnsi="Times New Roman"/>
        </w:rPr>
        <w:t>the Excel function MEDIAN.</w:t>
      </w:r>
    </w:p>
    <w:p w14:paraId="2A05342F" w14:textId="77777777" w:rsidR="00125274" w:rsidRPr="008C27FC" w:rsidRDefault="00125274"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r>
      <w:r w:rsidR="005162D7" w:rsidRPr="008C27FC">
        <w:rPr>
          <w:rFonts w:ascii="Times New Roman" w:hAnsi="Times New Roman"/>
        </w:rPr>
        <w:t>The mode is the most often occurring value which is 53 because 53 appears three times in the data set, or use the Excel function MODE.SNGL because there is only a single mode in this data set.</w:t>
      </w:r>
    </w:p>
    <w:p w14:paraId="24AFB270" w14:textId="77777777" w:rsidR="00500259" w:rsidRPr="008C27FC" w:rsidRDefault="00500259" w:rsidP="00486576">
      <w:pPr>
        <w:widowControl/>
        <w:tabs>
          <w:tab w:val="left" w:pos="900"/>
          <w:tab w:val="left" w:pos="1260"/>
        </w:tabs>
        <w:ind w:left="1260" w:hanging="900"/>
        <w:rPr>
          <w:rFonts w:ascii="Times New Roman" w:hAnsi="Times New Roman"/>
        </w:rPr>
      </w:pPr>
    </w:p>
    <w:p w14:paraId="035D317B" w14:textId="77777777" w:rsidR="00500259" w:rsidRPr="008C27FC" w:rsidRDefault="00584127" w:rsidP="00486576">
      <w:pPr>
        <w:widowControl/>
        <w:tabs>
          <w:tab w:val="left" w:pos="900"/>
          <w:tab w:val="left" w:pos="1260"/>
        </w:tabs>
        <w:ind w:left="1260" w:hanging="900"/>
        <w:rPr>
          <w:rFonts w:ascii="Times New Roman" w:hAnsi="Times New Roman"/>
        </w:rPr>
      </w:pPr>
      <w:r w:rsidRPr="008C27FC">
        <w:rPr>
          <w:rFonts w:ascii="Times New Roman" w:hAnsi="Times New Roman"/>
        </w:rPr>
        <w:t>16</w:t>
      </w:r>
      <w:r w:rsidR="00500259" w:rsidRPr="008C27FC">
        <w:rPr>
          <w:rFonts w:ascii="Times New Roman" w:hAnsi="Times New Roman"/>
        </w:rPr>
        <w:t>.</w:t>
      </w:r>
      <w:r w:rsidR="00500259" w:rsidRPr="008C27FC">
        <w:rPr>
          <w:rFonts w:ascii="Times New Roman" w:hAnsi="Times New Roman"/>
        </w:rPr>
        <w:tab/>
      </w:r>
      <w:r w:rsidR="00500259" w:rsidRPr="008C27FC">
        <w:rPr>
          <w:rFonts w:ascii="Times New Roman" w:hAnsi="Times New Roman"/>
        </w:rPr>
        <w:tab/>
      </w:r>
      <w:r w:rsidR="00747A51" w:rsidRPr="008C27FC">
        <w:rPr>
          <w:rFonts w:ascii="Times New Roman" w:hAnsi="Times New Roman"/>
        </w:rPr>
        <w:t xml:space="preserve">To find the mean annual growth rate, we must </w:t>
      </w:r>
      <w:r w:rsidR="003955E3" w:rsidRPr="008C27FC">
        <w:rPr>
          <w:rFonts w:ascii="Times New Roman" w:hAnsi="Times New Roman"/>
        </w:rPr>
        <w:t>use the geometric mean</w:t>
      </w:r>
      <w:r w:rsidR="00747A51" w:rsidRPr="008C27FC">
        <w:rPr>
          <w:rFonts w:ascii="Times New Roman" w:hAnsi="Times New Roman"/>
        </w:rPr>
        <w:t>. First we note that</w:t>
      </w:r>
    </w:p>
    <w:p w14:paraId="293FF767" w14:textId="77777777" w:rsidR="003955E3" w:rsidRPr="008C27FC" w:rsidRDefault="003955E3" w:rsidP="00747A51">
      <w:pPr>
        <w:widowControl/>
        <w:tabs>
          <w:tab w:val="left" w:pos="-936"/>
          <w:tab w:val="left" w:pos="-216"/>
          <w:tab w:val="left" w:pos="1260"/>
          <w:tab w:val="left" w:pos="1710"/>
        </w:tabs>
        <w:ind w:left="1710" w:hanging="1710"/>
        <w:rPr>
          <w:rFonts w:ascii="Times New Roman" w:hAnsi="Times New Roman"/>
          <w:position w:val="-16"/>
          <w:szCs w:val="24"/>
        </w:rPr>
      </w:pPr>
    </w:p>
    <w:p w14:paraId="1602FB58" w14:textId="77777777" w:rsidR="004E7790" w:rsidRPr="008C27FC" w:rsidRDefault="004E7790" w:rsidP="004E7790">
      <w:pPr>
        <w:widowControl/>
        <w:tabs>
          <w:tab w:val="left" w:pos="-936"/>
          <w:tab w:val="left" w:pos="-216"/>
          <w:tab w:val="left" w:pos="1260"/>
          <w:tab w:val="left" w:pos="1710"/>
        </w:tabs>
        <w:ind w:left="1710" w:hanging="1710"/>
        <w:rPr>
          <w:rFonts w:ascii="Times New Roman" w:hAnsi="Times New Roman"/>
          <w:position w:val="-16"/>
          <w:szCs w:val="24"/>
        </w:rPr>
      </w:pPr>
      <w:r w:rsidRPr="008C27FC">
        <w:rPr>
          <w:rFonts w:ascii="Times New Roman" w:hAnsi="Times New Roman"/>
        </w:rPr>
        <w:tab/>
        <w:t>3</w:t>
      </w:r>
      <w:r w:rsidR="00FE04F2" w:rsidRPr="008C27FC">
        <w:rPr>
          <w:rFonts w:ascii="Times New Roman" w:hAnsi="Times New Roman"/>
        </w:rPr>
        <w:t>,</w:t>
      </w:r>
      <w:r w:rsidRPr="008C27FC">
        <w:rPr>
          <w:rFonts w:ascii="Times New Roman" w:hAnsi="Times New Roman"/>
        </w:rPr>
        <w:t>500</w:t>
      </w:r>
      <w:r w:rsidR="00FE04F2" w:rsidRPr="008C27FC">
        <w:rPr>
          <w:rFonts w:ascii="Times New Roman" w:hAnsi="Times New Roman"/>
        </w:rPr>
        <w:t xml:space="preserve"> </w:t>
      </w:r>
      <w:r w:rsidRPr="008C27FC">
        <w:rPr>
          <w:rFonts w:ascii="Times New Roman" w:hAnsi="Times New Roman"/>
        </w:rPr>
        <w:t>=</w:t>
      </w:r>
      <w:r w:rsidR="00FE04F2" w:rsidRPr="008C27FC">
        <w:rPr>
          <w:rFonts w:ascii="Times New Roman" w:hAnsi="Times New Roman"/>
        </w:rPr>
        <w:t xml:space="preserve"> </w:t>
      </w:r>
      <w:r w:rsidRPr="008C27FC">
        <w:rPr>
          <w:rFonts w:ascii="Times New Roman" w:hAnsi="Times New Roman"/>
        </w:rPr>
        <w:t>5</w:t>
      </w:r>
      <w:r w:rsidR="00FE04F2" w:rsidRPr="008C27FC">
        <w:rPr>
          <w:rFonts w:ascii="Times New Roman" w:hAnsi="Times New Roman"/>
        </w:rPr>
        <w:t>,</w:t>
      </w:r>
      <w:r w:rsidRPr="008C27FC">
        <w:rPr>
          <w:rFonts w:ascii="Times New Roman" w:hAnsi="Times New Roman"/>
        </w:rPr>
        <w:t>000</w:t>
      </w:r>
      <w:r w:rsidRPr="00492279">
        <w:rPr>
          <w:rFonts w:ascii="Times New Roman" w:hAnsi="Times New Roman"/>
        </w:rPr>
        <w:object w:dxaOrig="1740" w:dyaOrig="440" w14:anchorId="54561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8.75pt" o:ole="">
            <v:imagedata r:id="rId11" o:title=""/>
          </v:shape>
          <o:OLEObject Type="Embed" ProgID="Equation.DSMT4" ShapeID="_x0000_i1025" DrawAspect="Content" ObjectID="_1647930417" r:id="rId12"/>
        </w:object>
      </w:r>
      <w:r w:rsidRPr="008C27FC">
        <w:rPr>
          <w:rFonts w:ascii="Times New Roman" w:hAnsi="Times New Roman"/>
        </w:rPr>
        <w:t xml:space="preserve">, so </w:t>
      </w:r>
      <w:r w:rsidRPr="00492279">
        <w:rPr>
          <w:rFonts w:ascii="Times New Roman" w:hAnsi="Times New Roman"/>
        </w:rPr>
        <w:object w:dxaOrig="1740" w:dyaOrig="440" w14:anchorId="061324C3">
          <v:shape id="_x0000_i1026" type="#_x0000_t75" style="width:76.5pt;height:19.5pt" o:ole="">
            <v:imagedata r:id="rId13" o:title=""/>
          </v:shape>
          <o:OLEObject Type="Embed" ProgID="Equation.DSMT4" ShapeID="_x0000_i1026" DrawAspect="Content" ObjectID="_1647930418" r:id="rId14"/>
        </w:object>
      </w:r>
      <w:r w:rsidRPr="008C27FC">
        <w:rPr>
          <w:rFonts w:ascii="Times New Roman" w:hAnsi="Times New Roman"/>
        </w:rPr>
        <w:t>=0.700</w:t>
      </w:r>
    </w:p>
    <w:p w14:paraId="0B71190B" w14:textId="77777777" w:rsidR="004E7790" w:rsidRPr="008C27FC" w:rsidRDefault="004E7790" w:rsidP="004E7790">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 xml:space="preserve">where </w:t>
      </w:r>
      <w:r w:rsidRPr="008C27FC">
        <w:rPr>
          <w:rFonts w:ascii="Times New Roman" w:hAnsi="Times New Roman"/>
          <w:i/>
        </w:rPr>
        <w:t>x</w:t>
      </w:r>
      <w:r w:rsidRPr="008C27FC">
        <w:rPr>
          <w:rFonts w:ascii="Times New Roman" w:hAnsi="Times New Roman"/>
          <w:vertAlign w:val="subscript"/>
        </w:rPr>
        <w:t>1</w:t>
      </w:r>
      <w:r w:rsidRPr="008C27FC">
        <w:rPr>
          <w:rFonts w:ascii="Times New Roman" w:hAnsi="Times New Roman"/>
        </w:rPr>
        <w:t xml:space="preserve">, </w:t>
      </w:r>
      <w:r w:rsidRPr="008C27FC">
        <w:rPr>
          <w:rFonts w:ascii="Times New Roman" w:hAnsi="Times New Roman"/>
          <w:i/>
        </w:rPr>
        <w:t>x</w:t>
      </w:r>
      <w:r w:rsidRPr="008C27FC">
        <w:rPr>
          <w:rFonts w:ascii="Times New Roman" w:hAnsi="Times New Roman"/>
          <w:vertAlign w:val="subscript"/>
        </w:rPr>
        <w:t>2</w:t>
      </w:r>
      <w:r w:rsidRPr="008C27FC">
        <w:rPr>
          <w:rFonts w:ascii="Times New Roman" w:hAnsi="Times New Roman"/>
        </w:rPr>
        <w:t>, … are the growth factors for years, 1, 2, etc. through year 9.</w:t>
      </w:r>
    </w:p>
    <w:p w14:paraId="0CDA65B5" w14:textId="1DB49A77" w:rsidR="004E7790" w:rsidRPr="008C27FC" w:rsidRDefault="004E7790" w:rsidP="004E7790">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 xml:space="preserve">Next, we calculate </w:t>
      </w:r>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g</m:t>
            </m:r>
          </m:sub>
        </m:sSub>
        <m:r>
          <m:rPr>
            <m:sty m:val="p"/>
          </m:rPr>
          <w:rPr>
            <w:rFonts w:ascii="Cambria Math" w:hAnsi="Cambria Math"/>
          </w:rPr>
          <m:t>=</m:t>
        </m:r>
        <m:rad>
          <m:radPr>
            <m:ctrlPr>
              <w:rPr>
                <w:rFonts w:ascii="Cambria Math" w:hAnsi="Cambria Math"/>
              </w:rPr>
            </m:ctrlPr>
          </m:radPr>
          <m:deg>
            <m:r>
              <w:rPr>
                <w:rFonts w:ascii="Cambria Math" w:hAnsi="Cambria Math"/>
              </w:rPr>
              <m:t>n</m:t>
            </m:r>
          </m:deg>
          <m:e>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d>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2</m:t>
                    </m:r>
                  </m:sub>
                </m:sSub>
              </m:e>
            </m:d>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m:rPr>
                <m:sty m:val="p"/>
              </m:rPr>
              <w:rPr>
                <w:rFonts w:ascii="Cambria Math" w:hAnsi="Cambria Math"/>
              </w:rPr>
              <m:t>)</m:t>
            </m:r>
          </m:e>
        </m:rad>
        <m:r>
          <m:rPr>
            <m:sty m:val="p"/>
          </m:rPr>
          <w:rPr>
            <w:rFonts w:ascii="Cambria Math" w:hAnsi="Cambria Math"/>
          </w:rPr>
          <m:t>=</m:t>
        </m:r>
        <m:rad>
          <m:radPr>
            <m:ctrlPr>
              <w:rPr>
                <w:rFonts w:ascii="Cambria Math" w:hAnsi="Cambria Math"/>
              </w:rPr>
            </m:ctrlPr>
          </m:radPr>
          <m:deg>
            <m:r>
              <m:rPr>
                <m:sty m:val="p"/>
              </m:rPr>
              <w:rPr>
                <w:rFonts w:ascii="Cambria Math" w:hAnsi="Cambria Math"/>
              </w:rPr>
              <m:t>9</m:t>
            </m:r>
          </m:deg>
          <m:e>
            <m:r>
              <m:rPr>
                <m:sty m:val="p"/>
              </m:rPr>
              <w:rPr>
                <w:rFonts w:ascii="Cambria Math" w:hAnsi="Cambria Math"/>
              </w:rPr>
              <m:t>0.70</m:t>
            </m:r>
          </m:e>
        </m:rad>
        <m:r>
          <m:rPr>
            <m:sty m:val="p"/>
          </m:rPr>
          <w:rPr>
            <w:rFonts w:ascii="Cambria Math" w:hAnsi="Cambria Math"/>
          </w:rPr>
          <m:t>=0.961144</m:t>
        </m:r>
      </m:oMath>
    </w:p>
    <w:p w14:paraId="317C98C3" w14:textId="34967A68" w:rsidR="004E7790" w:rsidRPr="008C27FC" w:rsidRDefault="004E7790" w:rsidP="004E7790">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So the mean annual growth rate is (0.961</w:t>
      </w:r>
      <w:r w:rsidR="00F03B7F" w:rsidRPr="008C27FC">
        <w:rPr>
          <w:rFonts w:ascii="Times New Roman" w:hAnsi="Times New Roman"/>
        </w:rPr>
        <w:t>1</w:t>
      </w:r>
      <w:r w:rsidRPr="008C27FC">
        <w:rPr>
          <w:rFonts w:ascii="Times New Roman" w:hAnsi="Times New Roman"/>
        </w:rPr>
        <w:t xml:space="preserve">44 – 1)100% = </w:t>
      </w:r>
      <w:r w:rsidR="00450C04" w:rsidRPr="008C27FC">
        <w:rPr>
          <w:rFonts w:ascii="Times New Roman" w:hAnsi="Times New Roman"/>
        </w:rPr>
        <w:t>–</w:t>
      </w:r>
      <w:r w:rsidRPr="008C27FC">
        <w:rPr>
          <w:rFonts w:ascii="Times New Roman" w:hAnsi="Times New Roman"/>
        </w:rPr>
        <w:t>0.38856%</w:t>
      </w:r>
    </w:p>
    <w:p w14:paraId="13FD39AC" w14:textId="77777777" w:rsidR="00B44335" w:rsidRPr="008C27FC" w:rsidRDefault="00B44335" w:rsidP="00747A51">
      <w:pPr>
        <w:widowControl/>
        <w:tabs>
          <w:tab w:val="left" w:pos="-936"/>
          <w:tab w:val="left" w:pos="-216"/>
          <w:tab w:val="left" w:pos="1260"/>
          <w:tab w:val="left" w:pos="1710"/>
        </w:tabs>
        <w:ind w:left="1710" w:hanging="1710"/>
        <w:rPr>
          <w:rFonts w:ascii="Times New Roman" w:hAnsi="Times New Roman"/>
          <w:position w:val="-16"/>
          <w:szCs w:val="24"/>
        </w:rPr>
      </w:pPr>
    </w:p>
    <w:p w14:paraId="749A443D" w14:textId="77777777" w:rsidR="003955E3" w:rsidRPr="008C27FC" w:rsidRDefault="00584127" w:rsidP="00486576">
      <w:pPr>
        <w:widowControl/>
        <w:tabs>
          <w:tab w:val="left" w:pos="900"/>
          <w:tab w:val="left" w:pos="1260"/>
        </w:tabs>
        <w:ind w:left="1260" w:hanging="900"/>
        <w:rPr>
          <w:rFonts w:ascii="Times New Roman" w:hAnsi="Times New Roman"/>
          <w:position w:val="-16"/>
          <w:szCs w:val="24"/>
        </w:rPr>
      </w:pPr>
      <w:r w:rsidRPr="008C27FC">
        <w:rPr>
          <w:rFonts w:ascii="Times New Roman" w:hAnsi="Times New Roman"/>
          <w:position w:val="-16"/>
          <w:szCs w:val="24"/>
        </w:rPr>
        <w:t>17</w:t>
      </w:r>
      <w:r w:rsidR="003955E3" w:rsidRPr="008C27FC">
        <w:rPr>
          <w:rFonts w:ascii="Times New Roman" w:hAnsi="Times New Roman"/>
          <w:position w:val="-16"/>
          <w:szCs w:val="24"/>
        </w:rPr>
        <w:t>.</w:t>
      </w:r>
      <w:r w:rsidR="003955E3" w:rsidRPr="008C27FC">
        <w:rPr>
          <w:rFonts w:ascii="Times New Roman" w:hAnsi="Times New Roman"/>
          <w:position w:val="-16"/>
          <w:szCs w:val="24"/>
        </w:rPr>
        <w:tab/>
      </w:r>
      <w:r w:rsidR="00B44335" w:rsidRPr="008C27FC">
        <w:rPr>
          <w:rFonts w:ascii="Times New Roman" w:hAnsi="Times New Roman"/>
          <w:position w:val="-16"/>
          <w:szCs w:val="24"/>
        </w:rPr>
        <w:tab/>
        <w:t>For the Stivers mutual fund,</w:t>
      </w:r>
    </w:p>
    <w:p w14:paraId="5D38C04F" w14:textId="77777777" w:rsidR="003955E3" w:rsidRPr="008C27FC" w:rsidRDefault="003955E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r>
      <w:r w:rsidR="00486576" w:rsidRPr="008C27FC">
        <w:rPr>
          <w:rFonts w:ascii="Times New Roman" w:hAnsi="Times New Roman"/>
        </w:rPr>
        <w:t>1</w:t>
      </w:r>
      <w:r w:rsidR="00C33BCF" w:rsidRPr="008C27FC">
        <w:rPr>
          <w:rFonts w:ascii="Times New Roman" w:hAnsi="Times New Roman"/>
        </w:rPr>
        <w:t>8</w:t>
      </w:r>
      <w:r w:rsidR="00FE04F2" w:rsidRPr="008C27FC">
        <w:rPr>
          <w:rFonts w:ascii="Times New Roman" w:hAnsi="Times New Roman"/>
        </w:rPr>
        <w:t>,</w:t>
      </w:r>
      <w:r w:rsidR="00C33BCF" w:rsidRPr="008C27FC">
        <w:rPr>
          <w:rFonts w:ascii="Times New Roman" w:hAnsi="Times New Roman"/>
        </w:rPr>
        <w:t>000</w:t>
      </w:r>
      <w:r w:rsidR="00FE04F2" w:rsidRPr="008C27FC">
        <w:rPr>
          <w:rFonts w:ascii="Times New Roman" w:hAnsi="Times New Roman"/>
        </w:rPr>
        <w:t xml:space="preserve"> </w:t>
      </w:r>
      <w:r w:rsidR="00C33BCF" w:rsidRPr="008C27FC">
        <w:rPr>
          <w:rFonts w:ascii="Times New Roman" w:hAnsi="Times New Roman"/>
        </w:rPr>
        <w:t>=</w:t>
      </w:r>
      <w:r w:rsidR="00FE04F2" w:rsidRPr="008C27FC">
        <w:rPr>
          <w:rFonts w:ascii="Times New Roman" w:hAnsi="Times New Roman"/>
        </w:rPr>
        <w:t xml:space="preserve"> </w:t>
      </w:r>
      <w:r w:rsidR="00C33BCF" w:rsidRPr="008C27FC">
        <w:rPr>
          <w:rFonts w:ascii="Times New Roman" w:hAnsi="Times New Roman"/>
        </w:rPr>
        <w:t>1</w:t>
      </w:r>
      <w:r w:rsidR="004E7790" w:rsidRPr="008C27FC">
        <w:rPr>
          <w:rFonts w:ascii="Times New Roman" w:hAnsi="Times New Roman"/>
        </w:rPr>
        <w:t>0</w:t>
      </w:r>
      <w:r w:rsidR="00FE04F2" w:rsidRPr="008C27FC">
        <w:rPr>
          <w:rFonts w:ascii="Times New Roman" w:hAnsi="Times New Roman"/>
        </w:rPr>
        <w:t>,</w:t>
      </w:r>
      <w:r w:rsidRPr="008C27FC">
        <w:rPr>
          <w:rFonts w:ascii="Times New Roman" w:hAnsi="Times New Roman"/>
        </w:rPr>
        <w:t>000</w:t>
      </w:r>
      <w:r w:rsidRPr="00492279">
        <w:rPr>
          <w:rFonts w:ascii="Times New Roman" w:hAnsi="Times New Roman"/>
        </w:rPr>
        <w:object w:dxaOrig="1740" w:dyaOrig="440" w14:anchorId="2775FA06">
          <v:shape id="_x0000_i1027" type="#_x0000_t75" style="width:75.75pt;height:18.75pt" o:ole="">
            <v:imagedata r:id="rId15" o:title=""/>
          </v:shape>
          <o:OLEObject Type="Embed" ProgID="Equation.DSMT4" ShapeID="_x0000_i1027" DrawAspect="Content" ObjectID="_1647930419" r:id="rId16"/>
        </w:object>
      </w:r>
      <w:r w:rsidRPr="008C27FC">
        <w:rPr>
          <w:rFonts w:ascii="Times New Roman" w:hAnsi="Times New Roman"/>
        </w:rPr>
        <w:t xml:space="preserve">, so </w:t>
      </w:r>
      <w:r w:rsidRPr="00492279">
        <w:rPr>
          <w:rFonts w:ascii="Times New Roman" w:hAnsi="Times New Roman"/>
        </w:rPr>
        <w:object w:dxaOrig="1740" w:dyaOrig="440" w14:anchorId="74057FF5">
          <v:shape id="_x0000_i1028" type="#_x0000_t75" style="width:74.25pt;height:18.75pt" o:ole="">
            <v:imagedata r:id="rId17" o:title=""/>
          </v:shape>
          <o:OLEObject Type="Embed" ProgID="Equation.DSMT4" ShapeID="_x0000_i1028" DrawAspect="Content" ObjectID="_1647930420" r:id="rId18"/>
        </w:object>
      </w:r>
      <w:r w:rsidRPr="008C27FC">
        <w:rPr>
          <w:rFonts w:ascii="Times New Roman" w:hAnsi="Times New Roman"/>
        </w:rPr>
        <w:t>=1.8</w:t>
      </w:r>
    </w:p>
    <w:p w14:paraId="6536831E" w14:textId="77777777" w:rsidR="003955E3" w:rsidRPr="008C27FC" w:rsidRDefault="003955E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486576" w:rsidRPr="008C27FC">
        <w:rPr>
          <w:rFonts w:ascii="Times New Roman" w:hAnsi="Times New Roman"/>
        </w:rPr>
        <w:tab/>
      </w:r>
      <w:r w:rsidRPr="008C27FC">
        <w:rPr>
          <w:rFonts w:ascii="Times New Roman" w:hAnsi="Times New Roman"/>
        </w:rPr>
        <w:t xml:space="preserve">where </w:t>
      </w:r>
      <w:r w:rsidRPr="008C27FC">
        <w:rPr>
          <w:rFonts w:ascii="Times New Roman" w:hAnsi="Times New Roman"/>
          <w:i/>
        </w:rPr>
        <w:t>x</w:t>
      </w:r>
      <w:r w:rsidRPr="008C27FC">
        <w:rPr>
          <w:rFonts w:ascii="Times New Roman" w:hAnsi="Times New Roman"/>
          <w:vertAlign w:val="subscript"/>
        </w:rPr>
        <w:t>1</w:t>
      </w:r>
      <w:r w:rsidRPr="008C27FC">
        <w:rPr>
          <w:rFonts w:ascii="Times New Roman" w:hAnsi="Times New Roman"/>
        </w:rPr>
        <w:t xml:space="preserve">, </w:t>
      </w:r>
      <w:r w:rsidRPr="008C27FC">
        <w:rPr>
          <w:rFonts w:ascii="Times New Roman" w:hAnsi="Times New Roman"/>
          <w:i/>
        </w:rPr>
        <w:t>x</w:t>
      </w:r>
      <w:r w:rsidRPr="008C27FC">
        <w:rPr>
          <w:rFonts w:ascii="Times New Roman" w:hAnsi="Times New Roman"/>
          <w:vertAlign w:val="subscript"/>
        </w:rPr>
        <w:t>2</w:t>
      </w:r>
      <w:r w:rsidRPr="008C27FC">
        <w:rPr>
          <w:rFonts w:ascii="Times New Roman" w:hAnsi="Times New Roman"/>
        </w:rPr>
        <w:t>, … are the growth factors for years, 1, 2, etc. through year 8.</w:t>
      </w:r>
    </w:p>
    <w:p w14:paraId="77510FBB" w14:textId="77777777" w:rsidR="003955E3" w:rsidRPr="008C27FC" w:rsidRDefault="003955E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486576" w:rsidRPr="008C27FC">
        <w:rPr>
          <w:rFonts w:ascii="Times New Roman" w:hAnsi="Times New Roman"/>
        </w:rPr>
        <w:tab/>
      </w:r>
      <w:r w:rsidRPr="008C27FC">
        <w:rPr>
          <w:rFonts w:ascii="Times New Roman" w:hAnsi="Times New Roman"/>
        </w:rPr>
        <w:t>Nex</w:t>
      </w:r>
      <w:r w:rsidR="00730841" w:rsidRPr="008C27FC">
        <w:rPr>
          <w:rFonts w:ascii="Times New Roman" w:hAnsi="Times New Roman"/>
        </w:rPr>
        <w:t>t</w:t>
      </w:r>
      <w:r w:rsidRPr="008C27FC">
        <w:rPr>
          <w:rFonts w:ascii="Times New Roman" w:hAnsi="Times New Roman"/>
        </w:rPr>
        <w:t xml:space="preserve">, we calculate </w:t>
      </w:r>
      <w:r w:rsidRPr="00492279">
        <w:rPr>
          <w:rFonts w:ascii="Times New Roman" w:hAnsi="Times New Roman"/>
        </w:rPr>
        <w:object w:dxaOrig="3980" w:dyaOrig="460" w14:anchorId="120ADAA9">
          <v:shape id="_x0000_i1029" type="#_x0000_t75" style="width:166.5pt;height:18.75pt" o:ole="">
            <v:imagedata r:id="rId19" o:title=""/>
          </v:shape>
          <o:OLEObject Type="Embed" ProgID="Equation.DSMT4" ShapeID="_x0000_i1029" DrawAspect="Content" ObjectID="_1647930421" r:id="rId20"/>
        </w:object>
      </w:r>
    </w:p>
    <w:p w14:paraId="7BD5601B" w14:textId="77777777" w:rsidR="003955E3" w:rsidRPr="008C27FC" w:rsidRDefault="003955E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486576" w:rsidRPr="008C27FC">
        <w:rPr>
          <w:rFonts w:ascii="Times New Roman" w:hAnsi="Times New Roman"/>
        </w:rPr>
        <w:tab/>
      </w:r>
      <w:r w:rsidRPr="008C27FC">
        <w:rPr>
          <w:rFonts w:ascii="Times New Roman" w:hAnsi="Times New Roman"/>
        </w:rPr>
        <w:t>So the mean annual return for the Stivers mutual fund is (1.07624 – 1)100</w:t>
      </w:r>
      <w:r w:rsidR="00FE04F2" w:rsidRPr="008C27FC">
        <w:rPr>
          <w:rFonts w:ascii="Times New Roman" w:hAnsi="Times New Roman"/>
        </w:rPr>
        <w:t>%</w:t>
      </w:r>
      <w:r w:rsidRPr="008C27FC">
        <w:rPr>
          <w:rFonts w:ascii="Times New Roman" w:hAnsi="Times New Roman"/>
        </w:rPr>
        <w:t xml:space="preserve"> = 7.624%.</w:t>
      </w:r>
    </w:p>
    <w:p w14:paraId="43D4F0A8" w14:textId="77777777" w:rsidR="005D6321" w:rsidRPr="008C27FC" w:rsidRDefault="005D6321" w:rsidP="00486576">
      <w:pPr>
        <w:widowControl/>
        <w:tabs>
          <w:tab w:val="left" w:pos="900"/>
          <w:tab w:val="left" w:pos="1260"/>
        </w:tabs>
        <w:ind w:left="1260" w:hanging="900"/>
        <w:rPr>
          <w:rFonts w:ascii="Times New Roman" w:hAnsi="Times New Roman"/>
        </w:rPr>
      </w:pPr>
    </w:p>
    <w:p w14:paraId="5B2138D1" w14:textId="77777777" w:rsidR="003955E3" w:rsidRPr="008C27FC" w:rsidRDefault="003955E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486576" w:rsidRPr="008C27FC">
        <w:rPr>
          <w:rFonts w:ascii="Times New Roman" w:hAnsi="Times New Roman"/>
        </w:rPr>
        <w:tab/>
      </w:r>
      <w:r w:rsidRPr="008C27FC">
        <w:rPr>
          <w:rFonts w:ascii="Times New Roman" w:hAnsi="Times New Roman"/>
        </w:rPr>
        <w:t xml:space="preserve">For the </w:t>
      </w:r>
      <w:proofErr w:type="spellStart"/>
      <w:r w:rsidRPr="008C27FC">
        <w:rPr>
          <w:rFonts w:ascii="Times New Roman" w:hAnsi="Times New Roman"/>
        </w:rPr>
        <w:t>Trippi</w:t>
      </w:r>
      <w:proofErr w:type="spellEnd"/>
      <w:r w:rsidRPr="008C27FC">
        <w:rPr>
          <w:rFonts w:ascii="Times New Roman" w:hAnsi="Times New Roman"/>
        </w:rPr>
        <w:t xml:space="preserve"> mutual fund we have:</w:t>
      </w:r>
    </w:p>
    <w:p w14:paraId="248D9753" w14:textId="77777777" w:rsidR="003955E3" w:rsidRPr="008C27FC" w:rsidRDefault="003955E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486576" w:rsidRPr="008C27FC">
        <w:rPr>
          <w:rFonts w:ascii="Times New Roman" w:hAnsi="Times New Roman"/>
        </w:rPr>
        <w:tab/>
      </w:r>
      <w:r w:rsidRPr="008C27FC">
        <w:rPr>
          <w:rFonts w:ascii="Times New Roman" w:hAnsi="Times New Roman"/>
        </w:rPr>
        <w:t>10</w:t>
      </w:r>
      <w:r w:rsidR="00FE04F2" w:rsidRPr="008C27FC">
        <w:rPr>
          <w:rFonts w:ascii="Times New Roman" w:hAnsi="Times New Roman"/>
        </w:rPr>
        <w:t>,</w:t>
      </w:r>
      <w:r w:rsidRPr="008C27FC">
        <w:rPr>
          <w:rFonts w:ascii="Times New Roman" w:hAnsi="Times New Roman"/>
        </w:rPr>
        <w:t>600</w:t>
      </w:r>
      <w:r w:rsidR="00FE04F2" w:rsidRPr="008C27FC">
        <w:rPr>
          <w:rFonts w:ascii="Times New Roman" w:hAnsi="Times New Roman"/>
        </w:rPr>
        <w:t xml:space="preserve"> </w:t>
      </w:r>
      <w:r w:rsidRPr="008C27FC">
        <w:rPr>
          <w:rFonts w:ascii="Times New Roman" w:hAnsi="Times New Roman"/>
        </w:rPr>
        <w:t>=</w:t>
      </w:r>
      <w:r w:rsidR="00FE04F2" w:rsidRPr="008C27FC">
        <w:rPr>
          <w:rFonts w:ascii="Times New Roman" w:hAnsi="Times New Roman"/>
        </w:rPr>
        <w:t xml:space="preserve"> </w:t>
      </w:r>
      <w:r w:rsidRPr="008C27FC">
        <w:rPr>
          <w:rFonts w:ascii="Times New Roman" w:hAnsi="Times New Roman"/>
        </w:rPr>
        <w:t>5</w:t>
      </w:r>
      <w:r w:rsidR="00FE04F2" w:rsidRPr="008C27FC">
        <w:rPr>
          <w:rFonts w:ascii="Times New Roman" w:hAnsi="Times New Roman"/>
        </w:rPr>
        <w:t>,</w:t>
      </w:r>
      <w:r w:rsidRPr="008C27FC">
        <w:rPr>
          <w:rFonts w:ascii="Times New Roman" w:hAnsi="Times New Roman"/>
        </w:rPr>
        <w:t>000</w:t>
      </w:r>
      <w:r w:rsidRPr="00492279">
        <w:rPr>
          <w:rFonts w:ascii="Times New Roman" w:hAnsi="Times New Roman"/>
        </w:rPr>
        <w:object w:dxaOrig="1740" w:dyaOrig="440" w14:anchorId="4573343A">
          <v:shape id="_x0000_i1030" type="#_x0000_t75" style="width:80.25pt;height:20.25pt" o:ole="">
            <v:imagedata r:id="rId15" o:title=""/>
          </v:shape>
          <o:OLEObject Type="Embed" ProgID="Equation.DSMT4" ShapeID="_x0000_i1030" DrawAspect="Content" ObjectID="_1647930422" r:id="rId21"/>
        </w:object>
      </w:r>
      <w:r w:rsidRPr="008C27FC">
        <w:rPr>
          <w:rFonts w:ascii="Times New Roman" w:hAnsi="Times New Roman"/>
        </w:rPr>
        <w:t xml:space="preserve">, so </w:t>
      </w:r>
      <w:r w:rsidRPr="00492279">
        <w:rPr>
          <w:rFonts w:ascii="Times New Roman" w:hAnsi="Times New Roman"/>
        </w:rPr>
        <w:object w:dxaOrig="1740" w:dyaOrig="440" w14:anchorId="6FA75CB3">
          <v:shape id="_x0000_i1031" type="#_x0000_t75" style="width:69.75pt;height:17.25pt" o:ole="">
            <v:imagedata r:id="rId17" o:title=""/>
          </v:shape>
          <o:OLEObject Type="Embed" ProgID="Equation.DSMT4" ShapeID="_x0000_i1031" DrawAspect="Content" ObjectID="_1647930423" r:id="rId22"/>
        </w:object>
      </w:r>
      <w:r w:rsidRPr="008C27FC">
        <w:rPr>
          <w:rFonts w:ascii="Times New Roman" w:hAnsi="Times New Roman"/>
        </w:rPr>
        <w:t>=2.12 and</w:t>
      </w:r>
    </w:p>
    <w:p w14:paraId="66F3061E" w14:textId="77777777" w:rsidR="003955E3" w:rsidRPr="008C27FC" w:rsidRDefault="003955E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486576" w:rsidRPr="008C27FC">
        <w:rPr>
          <w:rFonts w:ascii="Times New Roman" w:hAnsi="Times New Roman"/>
        </w:rPr>
        <w:tab/>
      </w:r>
      <w:r w:rsidRPr="00492279">
        <w:rPr>
          <w:rFonts w:ascii="Times New Roman" w:hAnsi="Times New Roman"/>
        </w:rPr>
        <w:object w:dxaOrig="4000" w:dyaOrig="460" w14:anchorId="029C31BF">
          <v:shape id="_x0000_i1032" type="#_x0000_t75" style="width:182.25pt;height:21pt" o:ole="">
            <v:imagedata r:id="rId23" o:title=""/>
          </v:shape>
          <o:OLEObject Type="Embed" ProgID="Equation.DSMT4" ShapeID="_x0000_i1032" DrawAspect="Content" ObjectID="_1647930424" r:id="rId24"/>
        </w:object>
      </w:r>
    </w:p>
    <w:p w14:paraId="143EAB3B" w14:textId="77777777" w:rsidR="003955E3" w:rsidRPr="008C27FC" w:rsidRDefault="00486576"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r>
      <w:r w:rsidR="003955E3" w:rsidRPr="008C27FC">
        <w:rPr>
          <w:rFonts w:ascii="Times New Roman" w:hAnsi="Times New Roman"/>
        </w:rPr>
        <w:t xml:space="preserve">So the mean annual return for the </w:t>
      </w:r>
      <w:proofErr w:type="spellStart"/>
      <w:r w:rsidR="003955E3" w:rsidRPr="008C27FC">
        <w:rPr>
          <w:rFonts w:ascii="Times New Roman" w:hAnsi="Times New Roman"/>
        </w:rPr>
        <w:t>Trippi</w:t>
      </w:r>
      <w:proofErr w:type="spellEnd"/>
      <w:r w:rsidR="003955E3" w:rsidRPr="008C27FC">
        <w:rPr>
          <w:rFonts w:ascii="Times New Roman" w:hAnsi="Times New Roman"/>
        </w:rPr>
        <w:t xml:space="preserve"> mutual fund is (1.09848 – 1)100</w:t>
      </w:r>
      <w:r w:rsidR="00F50707" w:rsidRPr="008C27FC">
        <w:rPr>
          <w:rFonts w:ascii="Times New Roman" w:hAnsi="Times New Roman"/>
        </w:rPr>
        <w:t>%</w:t>
      </w:r>
      <w:r w:rsidR="003955E3" w:rsidRPr="008C27FC">
        <w:rPr>
          <w:rFonts w:ascii="Times New Roman" w:hAnsi="Times New Roman"/>
        </w:rPr>
        <w:t xml:space="preserve"> = 9.848%.</w:t>
      </w:r>
    </w:p>
    <w:p w14:paraId="433BB35A" w14:textId="77777777" w:rsidR="003955E3" w:rsidRPr="008C27FC" w:rsidRDefault="003955E3" w:rsidP="00486576">
      <w:pPr>
        <w:widowControl/>
        <w:tabs>
          <w:tab w:val="left" w:pos="900"/>
          <w:tab w:val="left" w:pos="1260"/>
        </w:tabs>
        <w:ind w:left="1260" w:hanging="900"/>
        <w:rPr>
          <w:rFonts w:ascii="Times New Roman" w:hAnsi="Times New Roman"/>
        </w:rPr>
      </w:pPr>
    </w:p>
    <w:p w14:paraId="645C5105" w14:textId="77777777" w:rsidR="003955E3" w:rsidRPr="008C27FC" w:rsidRDefault="00486576"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r>
      <w:r w:rsidR="003955E3" w:rsidRPr="008C27FC">
        <w:rPr>
          <w:rFonts w:ascii="Times New Roman" w:hAnsi="Times New Roman"/>
        </w:rPr>
        <w:t xml:space="preserve">While the Stivers mutual fund has generated a nice annual return of 7.6%, the annual return of 9.8% earned by the </w:t>
      </w:r>
      <w:proofErr w:type="spellStart"/>
      <w:r w:rsidR="003955E3" w:rsidRPr="008C27FC">
        <w:rPr>
          <w:rFonts w:ascii="Times New Roman" w:hAnsi="Times New Roman"/>
        </w:rPr>
        <w:t>Trippi</w:t>
      </w:r>
      <w:proofErr w:type="spellEnd"/>
      <w:r w:rsidR="003955E3" w:rsidRPr="008C27FC">
        <w:rPr>
          <w:rFonts w:ascii="Times New Roman" w:hAnsi="Times New Roman"/>
        </w:rPr>
        <w:t xml:space="preserve"> mutual fund is far superior.</w:t>
      </w:r>
    </w:p>
    <w:p w14:paraId="449D180A" w14:textId="77777777" w:rsidR="00827671" w:rsidRPr="008C27FC" w:rsidRDefault="00827671" w:rsidP="00486576">
      <w:pPr>
        <w:widowControl/>
        <w:tabs>
          <w:tab w:val="left" w:pos="900"/>
          <w:tab w:val="left" w:pos="1260"/>
        </w:tabs>
        <w:ind w:left="1260" w:hanging="900"/>
        <w:rPr>
          <w:rFonts w:ascii="Times New Roman" w:hAnsi="Times New Roman"/>
        </w:rPr>
      </w:pPr>
    </w:p>
    <w:p w14:paraId="59B00EB3" w14:textId="77777777" w:rsidR="0035768B" w:rsidRPr="008C27FC" w:rsidRDefault="00486576" w:rsidP="00486576">
      <w:pPr>
        <w:widowControl/>
        <w:tabs>
          <w:tab w:val="left" w:pos="900"/>
          <w:tab w:val="left" w:pos="1260"/>
        </w:tabs>
        <w:ind w:left="1260" w:hanging="900"/>
        <w:rPr>
          <w:rFonts w:ascii="Times New Roman" w:hAnsi="Times New Roman"/>
          <w:szCs w:val="24"/>
        </w:rPr>
      </w:pPr>
      <w:r w:rsidRPr="008C27FC">
        <w:rPr>
          <w:rFonts w:ascii="Times New Roman" w:hAnsi="Times New Roman"/>
          <w:szCs w:val="24"/>
        </w:rPr>
        <w:tab/>
      </w:r>
      <w:r w:rsidRPr="008C27FC">
        <w:rPr>
          <w:rFonts w:ascii="Times New Roman" w:hAnsi="Times New Roman"/>
          <w:szCs w:val="24"/>
        </w:rPr>
        <w:tab/>
      </w:r>
    </w:p>
    <w:p w14:paraId="5230C56A" w14:textId="77777777" w:rsidR="0035768B" w:rsidRPr="008C27FC" w:rsidRDefault="0035768B">
      <w:pPr>
        <w:widowControl/>
        <w:rPr>
          <w:rFonts w:ascii="Times New Roman" w:hAnsi="Times New Roman"/>
          <w:szCs w:val="24"/>
        </w:rPr>
      </w:pPr>
      <w:r w:rsidRPr="008C27FC">
        <w:rPr>
          <w:rFonts w:ascii="Times New Roman" w:hAnsi="Times New Roman"/>
          <w:szCs w:val="24"/>
        </w:rPr>
        <w:br w:type="page"/>
      </w:r>
    </w:p>
    <w:p w14:paraId="34124BED" w14:textId="77777777" w:rsidR="00827671" w:rsidRPr="008C27FC" w:rsidRDefault="0035768B" w:rsidP="0035768B">
      <w:pPr>
        <w:widowControl/>
        <w:tabs>
          <w:tab w:val="left" w:pos="900"/>
          <w:tab w:val="left" w:pos="1260"/>
        </w:tabs>
        <w:ind w:left="1260" w:hanging="900"/>
        <w:rPr>
          <w:rFonts w:ascii="Times New Roman" w:hAnsi="Times New Roman"/>
        </w:rPr>
      </w:pPr>
      <w:r w:rsidRPr="008C27FC">
        <w:rPr>
          <w:rFonts w:ascii="Times New Roman" w:hAnsi="Times New Roman"/>
        </w:rPr>
        <w:lastRenderedPageBreak/>
        <w:tab/>
      </w:r>
      <w:r w:rsidRPr="008C27FC">
        <w:rPr>
          <w:rFonts w:ascii="Times New Roman" w:hAnsi="Times New Roman"/>
        </w:rPr>
        <w:tab/>
      </w:r>
      <w:r w:rsidR="00827671" w:rsidRPr="008C27FC">
        <w:rPr>
          <w:rFonts w:ascii="Times New Roman" w:hAnsi="Times New Roman"/>
        </w:rPr>
        <w:t>Alternatively, we can use Excel and the function GEOMEAN as shown below:</w:t>
      </w:r>
    </w:p>
    <w:p w14:paraId="3CF78376" w14:textId="77777777" w:rsidR="0035768B" w:rsidRPr="008C27FC" w:rsidRDefault="0035768B" w:rsidP="00486576">
      <w:pPr>
        <w:widowControl/>
        <w:tabs>
          <w:tab w:val="left" w:pos="900"/>
          <w:tab w:val="left" w:pos="1260"/>
        </w:tabs>
        <w:ind w:left="1260" w:hanging="900"/>
        <w:rPr>
          <w:rFonts w:ascii="Times New Roman" w:hAnsi="Times New Roman"/>
          <w:szCs w:val="24"/>
        </w:rPr>
      </w:pPr>
    </w:p>
    <w:p w14:paraId="7E7B20D4" w14:textId="77777777" w:rsidR="00827671" w:rsidRPr="008C27FC" w:rsidRDefault="00827671" w:rsidP="00827671">
      <w:pPr>
        <w:tabs>
          <w:tab w:val="left" w:pos="0"/>
        </w:tabs>
        <w:jc w:val="center"/>
        <w:rPr>
          <w:rFonts w:ascii="Times New Roman" w:hAnsi="Times New Roman"/>
          <w:szCs w:val="24"/>
        </w:rPr>
      </w:pPr>
      <w:r w:rsidRPr="008C27FC">
        <w:rPr>
          <w:noProof/>
        </w:rPr>
        <w:drawing>
          <wp:inline distT="0" distB="0" distL="0" distR="0" wp14:anchorId="3D2D2376" wp14:editId="07B62CC1">
            <wp:extent cx="4991100" cy="3035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990952" cy="3035096"/>
                    </a:xfrm>
                    <a:prstGeom prst="rect">
                      <a:avLst/>
                    </a:prstGeom>
                  </pic:spPr>
                </pic:pic>
              </a:graphicData>
            </a:graphic>
          </wp:inline>
        </w:drawing>
      </w:r>
    </w:p>
    <w:p w14:paraId="54A7527C" w14:textId="77777777" w:rsidR="003955E3" w:rsidRPr="008C27FC" w:rsidRDefault="003955E3" w:rsidP="003955E3">
      <w:pPr>
        <w:tabs>
          <w:tab w:val="left" w:pos="1710"/>
        </w:tabs>
        <w:rPr>
          <w:rFonts w:ascii="Times New Roman" w:hAnsi="Times New Roman"/>
        </w:rPr>
      </w:pPr>
    </w:p>
    <w:p w14:paraId="3214476C" w14:textId="77777777" w:rsidR="003955E3" w:rsidRPr="008C27FC" w:rsidRDefault="003955E3" w:rsidP="00747A51">
      <w:pPr>
        <w:widowControl/>
        <w:tabs>
          <w:tab w:val="left" w:pos="-936"/>
          <w:tab w:val="left" w:pos="-216"/>
          <w:tab w:val="left" w:pos="1260"/>
          <w:tab w:val="left" w:pos="1710"/>
        </w:tabs>
        <w:ind w:left="1710" w:hanging="1710"/>
        <w:rPr>
          <w:rFonts w:ascii="Times New Roman" w:hAnsi="Times New Roman"/>
          <w:position w:val="-16"/>
          <w:szCs w:val="24"/>
        </w:rPr>
      </w:pPr>
    </w:p>
    <w:p w14:paraId="4F04D50C" w14:textId="77777777" w:rsidR="00E3283A" w:rsidRPr="008C27FC" w:rsidRDefault="00584127" w:rsidP="00486576">
      <w:pPr>
        <w:widowControl/>
        <w:tabs>
          <w:tab w:val="left" w:pos="900"/>
          <w:tab w:val="left" w:pos="1260"/>
        </w:tabs>
        <w:ind w:left="1260" w:hanging="900"/>
        <w:rPr>
          <w:rFonts w:ascii="Times New Roman" w:hAnsi="Times New Roman"/>
        </w:rPr>
      </w:pPr>
      <w:r w:rsidRPr="008C27FC">
        <w:rPr>
          <w:rFonts w:ascii="Times New Roman" w:hAnsi="Times New Roman"/>
          <w:position w:val="-16"/>
          <w:szCs w:val="24"/>
        </w:rPr>
        <w:t>18</w:t>
      </w:r>
      <w:r w:rsidR="00E31226" w:rsidRPr="008C27FC">
        <w:rPr>
          <w:rFonts w:ascii="Times New Roman" w:hAnsi="Times New Roman"/>
          <w:position w:val="-16"/>
          <w:szCs w:val="24"/>
        </w:rPr>
        <w:t>.</w:t>
      </w:r>
      <w:r w:rsidR="00E31226" w:rsidRPr="008C27FC">
        <w:rPr>
          <w:rFonts w:ascii="Times New Roman" w:hAnsi="Times New Roman"/>
          <w:position w:val="-16"/>
          <w:szCs w:val="24"/>
        </w:rPr>
        <w:tab/>
      </w:r>
      <w:r w:rsidR="00E3283A" w:rsidRPr="008C27FC">
        <w:rPr>
          <w:rFonts w:ascii="Times New Roman" w:hAnsi="Times New Roman"/>
        </w:rPr>
        <w:t>a.</w:t>
      </w:r>
      <w:r w:rsidR="00E3283A" w:rsidRPr="008C27FC">
        <w:rPr>
          <w:rFonts w:ascii="Times New Roman" w:hAnsi="Times New Roman"/>
        </w:rPr>
        <w:tab/>
        <w:t xml:space="preserve">Mean = </w:t>
      </w:r>
      <m:oMath>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m:rPr>
            <m:sty m:val="p"/>
          </m:rPr>
          <w:rPr>
            <w:rFonts w:ascii="Cambria Math" w:hAnsi="Cambria Math"/>
          </w:rPr>
          <m:t>=</m:t>
        </m:r>
        <m:f>
          <m:fPr>
            <m:ctrlPr>
              <w:rPr>
                <w:rFonts w:ascii="Cambria Math" w:hAnsi="Cambria Math"/>
              </w:rPr>
            </m:ctrlPr>
          </m:fPr>
          <m:num>
            <m:r>
              <m:rPr>
                <m:sty m:val="p"/>
              </m:rPr>
              <w:rPr>
                <w:rFonts w:ascii="Cambria Math" w:hAnsi="Cambria Math"/>
              </w:rPr>
              <m:t>1,291.5</m:t>
            </m:r>
          </m:num>
          <m:den>
            <m:r>
              <m:rPr>
                <m:sty m:val="p"/>
              </m:rPr>
              <w:rPr>
                <w:rFonts w:ascii="Cambria Math" w:hAnsi="Cambria Math"/>
              </w:rPr>
              <m:t>48</m:t>
            </m:r>
          </m:den>
        </m:f>
        <m:r>
          <m:rPr>
            <m:sty m:val="p"/>
          </m:rPr>
          <w:rPr>
            <w:rFonts w:ascii="Cambria Math" w:hAnsi="Cambria Math"/>
          </w:rPr>
          <m:t>=26.906</m:t>
        </m:r>
      </m:oMath>
    </w:p>
    <w:p w14:paraId="076E0CE6" w14:textId="77777777" w:rsidR="00E31226" w:rsidRPr="008C27FC" w:rsidRDefault="00E31226" w:rsidP="00486576">
      <w:pPr>
        <w:widowControl/>
        <w:tabs>
          <w:tab w:val="left" w:pos="900"/>
          <w:tab w:val="left" w:pos="1260"/>
        </w:tabs>
        <w:ind w:left="1260" w:hanging="900"/>
        <w:rPr>
          <w:rFonts w:ascii="Times New Roman" w:hAnsi="Times New Roman"/>
        </w:rPr>
      </w:pPr>
    </w:p>
    <w:p w14:paraId="23F1775F" w14:textId="77777777" w:rsidR="00E31226" w:rsidRPr="008C27FC" w:rsidRDefault="00E31226" w:rsidP="00486576">
      <w:pPr>
        <w:widowControl/>
        <w:tabs>
          <w:tab w:val="left" w:pos="900"/>
          <w:tab w:val="left" w:pos="1260"/>
        </w:tabs>
        <w:ind w:left="1260" w:hanging="900"/>
        <w:rPr>
          <w:rFonts w:ascii="Times New Roman" w:hAnsi="Times New Roman"/>
        </w:rPr>
      </w:pPr>
      <w:r w:rsidRPr="008C27FC">
        <w:rPr>
          <w:rFonts w:ascii="Times New Roman" w:hAnsi="Times New Roman"/>
        </w:rPr>
        <w:tab/>
        <w:t>b.</w:t>
      </w:r>
      <w:r w:rsidRPr="008C27FC">
        <w:rPr>
          <w:rFonts w:ascii="Times New Roman" w:hAnsi="Times New Roman"/>
        </w:rPr>
        <w:tab/>
        <w:t>To calculate the median, we first sort all 48 commute times in ascending order. Because there are an even number of values (48), the median is between the 24th and 25th largest values. The 24th largest value is 25.8 and the 25th largest value is 26.1.</w:t>
      </w:r>
    </w:p>
    <w:p w14:paraId="017D4A9D" w14:textId="77777777" w:rsidR="001D0EF3" w:rsidRPr="008C27FC" w:rsidRDefault="001D0EF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(25.8 + 26.1)/2 = 25.95</w:t>
      </w:r>
    </w:p>
    <w:p w14:paraId="3EA40702" w14:textId="77777777" w:rsidR="001D0EF3" w:rsidRPr="008C27FC" w:rsidRDefault="001D0EF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Or we can use the Excel function MEDIAN.</w:t>
      </w:r>
    </w:p>
    <w:p w14:paraId="35ADA461" w14:textId="77777777" w:rsidR="001D0EF3" w:rsidRPr="008C27FC" w:rsidRDefault="001D0EF3" w:rsidP="00486576">
      <w:pPr>
        <w:widowControl/>
        <w:tabs>
          <w:tab w:val="left" w:pos="900"/>
          <w:tab w:val="left" w:pos="1260"/>
        </w:tabs>
        <w:ind w:left="1260" w:hanging="900"/>
        <w:rPr>
          <w:rFonts w:ascii="Times New Roman" w:hAnsi="Times New Roman"/>
        </w:rPr>
      </w:pPr>
    </w:p>
    <w:p w14:paraId="6187FB92" w14:textId="77777777" w:rsidR="001D0EF3" w:rsidRPr="008C27FC" w:rsidRDefault="001D0EF3" w:rsidP="00486576">
      <w:pPr>
        <w:widowControl/>
        <w:tabs>
          <w:tab w:val="left" w:pos="900"/>
          <w:tab w:val="left" w:pos="1260"/>
        </w:tabs>
        <w:ind w:left="1260" w:hanging="900"/>
        <w:rPr>
          <w:rFonts w:ascii="Times New Roman" w:hAnsi="Times New Roman"/>
        </w:rPr>
      </w:pPr>
      <w:r w:rsidRPr="008C27FC">
        <w:rPr>
          <w:rFonts w:ascii="Times New Roman" w:hAnsi="Times New Roman"/>
        </w:rPr>
        <w:tab/>
        <w:t xml:space="preserve">c. </w:t>
      </w:r>
      <w:r w:rsidRPr="008C27FC">
        <w:rPr>
          <w:rFonts w:ascii="Times New Roman" w:hAnsi="Times New Roman"/>
        </w:rPr>
        <w:tab/>
        <w:t>The values 23.4 and 24.8 both appear three times in the data set, so these two values are the modes of the commute times. To find this using Excel, we must use the MODE.MULT function.</w:t>
      </w:r>
    </w:p>
    <w:p w14:paraId="38CB042E" w14:textId="77777777" w:rsidR="001D0EF3" w:rsidRPr="008C27FC" w:rsidRDefault="001D0EF3" w:rsidP="00486576">
      <w:pPr>
        <w:widowControl/>
        <w:tabs>
          <w:tab w:val="left" w:pos="900"/>
          <w:tab w:val="left" w:pos="1260"/>
        </w:tabs>
        <w:ind w:left="1260" w:hanging="900"/>
        <w:rPr>
          <w:rFonts w:ascii="Times New Roman" w:hAnsi="Times New Roman"/>
        </w:rPr>
      </w:pPr>
      <w:r w:rsidRPr="008C27FC">
        <w:rPr>
          <w:rFonts w:ascii="Times New Roman" w:hAnsi="Times New Roman"/>
        </w:rPr>
        <w:tab/>
      </w:r>
    </w:p>
    <w:p w14:paraId="5F6C2104" w14:textId="77777777" w:rsidR="001D0EF3" w:rsidRPr="008C27FC" w:rsidRDefault="001D0EF3" w:rsidP="00486576">
      <w:pPr>
        <w:widowControl/>
        <w:tabs>
          <w:tab w:val="left" w:pos="900"/>
          <w:tab w:val="left" w:pos="1260"/>
        </w:tabs>
        <w:ind w:left="1260" w:hanging="900"/>
        <w:rPr>
          <w:rFonts w:ascii="Times New Roman" w:hAnsi="Times New Roman"/>
        </w:rPr>
      </w:pPr>
      <w:r w:rsidRPr="008C27FC">
        <w:rPr>
          <w:rFonts w:ascii="Times New Roman" w:hAnsi="Times New Roman"/>
        </w:rPr>
        <w:tab/>
        <w:t>d.</w:t>
      </w:r>
      <w:r w:rsidRPr="008C27FC">
        <w:rPr>
          <w:rFonts w:ascii="Times New Roman" w:hAnsi="Times New Roman"/>
        </w:rPr>
        <w:tab/>
        <w:t>Standard deviation = 4.6152. In Excel, we can find this value using the function STDEV.S.</w:t>
      </w:r>
    </w:p>
    <w:p w14:paraId="523B7B28" w14:textId="77777777" w:rsidR="001D0EF3" w:rsidRPr="008C27FC" w:rsidRDefault="001D0EF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Variance = 4.6152</w:t>
      </w:r>
      <w:r w:rsidRPr="008C27FC">
        <w:rPr>
          <w:rFonts w:ascii="Times New Roman" w:hAnsi="Times New Roman"/>
          <w:vertAlign w:val="superscript"/>
        </w:rPr>
        <w:t>2</w:t>
      </w:r>
      <w:r w:rsidRPr="008C27FC">
        <w:rPr>
          <w:rFonts w:ascii="Times New Roman" w:hAnsi="Times New Roman"/>
        </w:rPr>
        <w:t xml:space="preserve"> = 21.2998.</w:t>
      </w:r>
      <w:r w:rsidR="00D50605" w:rsidRPr="008C27FC">
        <w:rPr>
          <w:rFonts w:ascii="Times New Roman" w:hAnsi="Times New Roman"/>
        </w:rPr>
        <w:t xml:space="preserve"> In Excel, we can find this value using the function VAR.S.</w:t>
      </w:r>
    </w:p>
    <w:p w14:paraId="4EF08C2A" w14:textId="77777777" w:rsidR="001D0EF3" w:rsidRPr="008C27FC" w:rsidRDefault="001D0EF3" w:rsidP="00486576">
      <w:pPr>
        <w:widowControl/>
        <w:tabs>
          <w:tab w:val="left" w:pos="900"/>
          <w:tab w:val="left" w:pos="1260"/>
        </w:tabs>
        <w:ind w:left="1260" w:hanging="900"/>
        <w:rPr>
          <w:rFonts w:ascii="Times New Roman" w:hAnsi="Times New Roman"/>
        </w:rPr>
      </w:pPr>
    </w:p>
    <w:p w14:paraId="7D3E10E7" w14:textId="0BE2C3F2" w:rsidR="001D0EF3" w:rsidRPr="008C27FC" w:rsidRDefault="001D0EF3" w:rsidP="00486576">
      <w:pPr>
        <w:widowControl/>
        <w:tabs>
          <w:tab w:val="left" w:pos="900"/>
          <w:tab w:val="left" w:pos="1260"/>
        </w:tabs>
        <w:ind w:left="1260" w:hanging="900"/>
        <w:rPr>
          <w:rFonts w:ascii="Times New Roman" w:hAnsi="Times New Roman"/>
        </w:rPr>
      </w:pPr>
      <w:r w:rsidRPr="008C27FC">
        <w:rPr>
          <w:rFonts w:ascii="Times New Roman" w:hAnsi="Times New Roman"/>
        </w:rPr>
        <w:tab/>
        <w:t>e.</w:t>
      </w:r>
      <w:r w:rsidRPr="008C27FC">
        <w:rPr>
          <w:rFonts w:ascii="Times New Roman" w:hAnsi="Times New Roman"/>
        </w:rPr>
        <w:tab/>
        <w:t>The third quartile is the 75th percentile of the data. To find the 75th</w:t>
      </w:r>
      <w:r w:rsidR="00C53A45" w:rsidRPr="008C27FC">
        <w:rPr>
          <w:rFonts w:ascii="Times New Roman" w:hAnsi="Times New Roman"/>
        </w:rPr>
        <w:t xml:space="preserve"> percentile without Excel,</w:t>
      </w:r>
    </w:p>
    <w:p w14:paraId="511B7277" w14:textId="77777777" w:rsidR="00BE5FD9" w:rsidRPr="008C27FC" w:rsidRDefault="001D0EF3"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 xml:space="preserve">we first arrange the data in ascending order. Next we calculate </w:t>
      </w:r>
      <m:oMath>
        <m:sSub>
          <m:sSubPr>
            <m:ctrlPr>
              <w:rPr>
                <w:rFonts w:ascii="Cambria Math" w:hAnsi="Cambria Math"/>
                <w:i/>
              </w:rPr>
            </m:ctrlPr>
          </m:sSubPr>
          <m:e>
            <m:r>
              <w:rPr>
                <w:rFonts w:ascii="Cambria Math" w:hAnsi="Cambria Math"/>
              </w:rPr>
              <m:t>L</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100</m:t>
            </m:r>
          </m:den>
        </m:f>
        <m:d>
          <m:dPr>
            <m:ctrlPr>
              <w:rPr>
                <w:rFonts w:ascii="Cambria Math" w:hAnsi="Cambria Math"/>
                <w:i/>
              </w:rPr>
            </m:ctrlPr>
          </m:dPr>
          <m:e>
            <m:r>
              <w:rPr>
                <w:rFonts w:ascii="Cambria Math" w:hAnsi="Cambria Math"/>
              </w:rPr>
              <m:t>n+1</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75</m:t>
            </m:r>
          </m:sub>
        </m:sSub>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100</m:t>
            </m:r>
          </m:den>
        </m:f>
        <m:d>
          <m:dPr>
            <m:ctrlPr>
              <w:rPr>
                <w:rFonts w:ascii="Cambria Math" w:hAnsi="Cambria Math"/>
                <w:i/>
              </w:rPr>
            </m:ctrlPr>
          </m:dPr>
          <m:e>
            <m:r>
              <w:rPr>
                <w:rFonts w:ascii="Cambria Math" w:hAnsi="Cambria Math"/>
              </w:rPr>
              <m:t>48+1</m:t>
            </m:r>
          </m:e>
        </m:d>
      </m:oMath>
      <w:r w:rsidRPr="008C27FC">
        <w:rPr>
          <w:rFonts w:ascii="Times New Roman" w:hAnsi="Times New Roman"/>
        </w:rPr>
        <w:t xml:space="preserve"> = 36.75.</w:t>
      </w:r>
    </w:p>
    <w:p w14:paraId="25032582" w14:textId="1583DE6D" w:rsidR="001D0EF3" w:rsidRPr="008C27FC" w:rsidRDefault="00BE5FD9" w:rsidP="00BE5FD9">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In other words, this value is 75% of the way between the 36th and 37</w:t>
      </w:r>
      <w:r w:rsidRPr="00AE5687">
        <w:rPr>
          <w:rFonts w:ascii="Times New Roman" w:hAnsi="Times New Roman"/>
        </w:rPr>
        <w:t>th</w:t>
      </w:r>
      <w:r w:rsidRPr="008C27FC">
        <w:rPr>
          <w:rFonts w:ascii="Times New Roman" w:hAnsi="Times New Roman"/>
        </w:rPr>
        <w:t xml:space="preserve"> positions. However, in our dat</w:t>
      </w:r>
      <w:r w:rsidR="003360CB" w:rsidRPr="008C27FC">
        <w:rPr>
          <w:rFonts w:ascii="Times New Roman" w:hAnsi="Times New Roman"/>
        </w:rPr>
        <w:t>a</w:t>
      </w:r>
      <w:r w:rsidRPr="008C27FC">
        <w:rPr>
          <w:rFonts w:ascii="Times New Roman" w:hAnsi="Times New Roman"/>
        </w:rPr>
        <w:t xml:space="preserve"> the values in both the 36th and 37</w:t>
      </w:r>
      <w:r w:rsidRPr="00AE5687">
        <w:rPr>
          <w:rFonts w:ascii="Times New Roman" w:hAnsi="Times New Roman"/>
        </w:rPr>
        <w:t>th</w:t>
      </w:r>
      <w:r w:rsidRPr="008C27FC">
        <w:rPr>
          <w:rFonts w:ascii="Times New Roman" w:hAnsi="Times New Roman"/>
        </w:rPr>
        <w:t xml:space="preserve"> positions are 28.5. </w:t>
      </w:r>
      <w:r w:rsidR="00060898" w:rsidRPr="008C27FC">
        <w:rPr>
          <w:rFonts w:ascii="Times New Roman" w:hAnsi="Times New Roman"/>
        </w:rPr>
        <w:t xml:space="preserve">Therefore, the 75th percentile is 28.5. </w:t>
      </w:r>
      <w:r w:rsidR="001D0EF3" w:rsidRPr="008C27FC">
        <w:rPr>
          <w:rFonts w:ascii="Times New Roman" w:hAnsi="Times New Roman"/>
        </w:rPr>
        <w:t xml:space="preserve">Or using Excel, we can </w:t>
      </w:r>
      <w:r w:rsidR="00060898" w:rsidRPr="008C27FC">
        <w:rPr>
          <w:rFonts w:ascii="Times New Roman" w:hAnsi="Times New Roman"/>
        </w:rPr>
        <w:t>use the function PERCENTILE.EXC.</w:t>
      </w:r>
    </w:p>
    <w:p w14:paraId="04C2C3BF" w14:textId="77777777" w:rsidR="00E3283A" w:rsidRPr="008C27FC" w:rsidRDefault="00E3283A" w:rsidP="00D930D2">
      <w:pPr>
        <w:widowControl/>
        <w:tabs>
          <w:tab w:val="left" w:pos="900"/>
          <w:tab w:val="left" w:pos="1260"/>
        </w:tabs>
        <w:ind w:left="1260" w:hanging="900"/>
        <w:rPr>
          <w:rFonts w:ascii="Times New Roman" w:hAnsi="Times New Roman"/>
        </w:rPr>
      </w:pPr>
    </w:p>
    <w:p w14:paraId="3EDC2FDB" w14:textId="77777777" w:rsidR="001D0EF3" w:rsidRPr="008C27FC" w:rsidRDefault="00584127" w:rsidP="00486576">
      <w:pPr>
        <w:widowControl/>
        <w:tabs>
          <w:tab w:val="left" w:pos="900"/>
          <w:tab w:val="left" w:pos="1260"/>
        </w:tabs>
        <w:ind w:left="1260" w:hanging="900"/>
        <w:rPr>
          <w:rFonts w:ascii="Times New Roman" w:hAnsi="Times New Roman"/>
        </w:rPr>
      </w:pPr>
      <w:r w:rsidRPr="008C27FC">
        <w:rPr>
          <w:rFonts w:ascii="Times New Roman" w:hAnsi="Times New Roman"/>
        </w:rPr>
        <w:t>19</w:t>
      </w:r>
      <w:r w:rsidR="00E3283A" w:rsidRPr="008C27FC">
        <w:rPr>
          <w:rFonts w:ascii="Times New Roman" w:hAnsi="Times New Roman"/>
        </w:rPr>
        <w:t>.</w:t>
      </w:r>
      <w:r w:rsidR="00E3283A" w:rsidRPr="008C27FC">
        <w:rPr>
          <w:rFonts w:ascii="Times New Roman" w:hAnsi="Times New Roman"/>
        </w:rPr>
        <w:tab/>
      </w:r>
      <w:r w:rsidR="00DC7C00" w:rsidRPr="008C27FC">
        <w:rPr>
          <w:rFonts w:ascii="Times New Roman" w:hAnsi="Times New Roman"/>
        </w:rPr>
        <w:t>a.</w:t>
      </w:r>
      <w:r w:rsidR="00DC7C00" w:rsidRPr="008C27FC">
        <w:rPr>
          <w:rFonts w:ascii="Times New Roman" w:hAnsi="Times New Roman"/>
        </w:rPr>
        <w:tab/>
        <w:t xml:space="preserve">The mean waiting time for patients with the wait-tracking system is 17.2 minutes and the median waiting time is 13.5 minutes. The mean waiting time for patients without the </w:t>
      </w:r>
      <w:r w:rsidR="002E3519" w:rsidRPr="008C27FC">
        <w:rPr>
          <w:rFonts w:ascii="Times New Roman" w:hAnsi="Times New Roman"/>
        </w:rPr>
        <w:t>wait-tracking system</w:t>
      </w:r>
      <w:r w:rsidR="00DC7C00" w:rsidRPr="008C27FC">
        <w:rPr>
          <w:rFonts w:ascii="Times New Roman" w:hAnsi="Times New Roman"/>
        </w:rPr>
        <w:t xml:space="preserve"> is 29.1 minutes and the median is 23.5 minutes.</w:t>
      </w:r>
    </w:p>
    <w:p w14:paraId="2024CA9D" w14:textId="77777777" w:rsidR="00DC7C00" w:rsidRPr="008C27FC" w:rsidRDefault="00DC7C00" w:rsidP="00486576">
      <w:pPr>
        <w:widowControl/>
        <w:tabs>
          <w:tab w:val="left" w:pos="900"/>
          <w:tab w:val="left" w:pos="1260"/>
        </w:tabs>
        <w:ind w:left="1260" w:hanging="900"/>
        <w:rPr>
          <w:rFonts w:ascii="Times New Roman" w:hAnsi="Times New Roman"/>
        </w:rPr>
      </w:pPr>
    </w:p>
    <w:p w14:paraId="3E7DABA6" w14:textId="77777777" w:rsidR="00DC7C00" w:rsidRPr="008C27FC" w:rsidRDefault="00DC7C00" w:rsidP="00486576">
      <w:pPr>
        <w:widowControl/>
        <w:tabs>
          <w:tab w:val="left" w:pos="900"/>
          <w:tab w:val="left" w:pos="1260"/>
        </w:tabs>
        <w:ind w:left="1260" w:hanging="900"/>
        <w:rPr>
          <w:rFonts w:ascii="Times New Roman" w:hAnsi="Times New Roman"/>
        </w:rPr>
      </w:pPr>
      <w:r w:rsidRPr="008C27FC">
        <w:rPr>
          <w:rFonts w:ascii="Times New Roman" w:hAnsi="Times New Roman"/>
        </w:rPr>
        <w:tab/>
        <w:t>b.</w:t>
      </w:r>
      <w:r w:rsidRPr="008C27FC">
        <w:rPr>
          <w:rFonts w:ascii="Times New Roman" w:hAnsi="Times New Roman"/>
        </w:rPr>
        <w:tab/>
        <w:t>The standard deviation of waiting time for patients with the wait-tracking system is 9.28 and the variance is 86.18. The standard deviation of waiting time for patients without the wait-tracking system is 16.60 and the variance is 275.66.</w:t>
      </w:r>
    </w:p>
    <w:p w14:paraId="762EC523" w14:textId="77777777" w:rsidR="00A63B3D" w:rsidRPr="008C27FC" w:rsidRDefault="00A63B3D" w:rsidP="00A63B3D">
      <w:pPr>
        <w:widowControl/>
        <w:tabs>
          <w:tab w:val="left" w:pos="900"/>
          <w:tab w:val="left" w:pos="1260"/>
        </w:tabs>
        <w:rPr>
          <w:rFonts w:ascii="Times New Roman" w:hAnsi="Times New Roman"/>
        </w:rPr>
      </w:pPr>
      <w:r w:rsidRPr="008C27FC">
        <w:rPr>
          <w:rFonts w:ascii="Times New Roman" w:hAnsi="Times New Roman"/>
        </w:rPr>
        <w:tab/>
      </w:r>
    </w:p>
    <w:p w14:paraId="7B4DB4A4" w14:textId="77777777" w:rsidR="00A63B3D" w:rsidRPr="008C27FC" w:rsidRDefault="00A63B3D" w:rsidP="00A63B3D">
      <w:pPr>
        <w:widowControl/>
        <w:tabs>
          <w:tab w:val="left" w:pos="900"/>
          <w:tab w:val="left" w:pos="1260"/>
        </w:tabs>
        <w:rPr>
          <w:rFonts w:ascii="Times New Roman" w:hAnsi="Times New Roman"/>
        </w:rPr>
      </w:pPr>
      <w:r w:rsidRPr="008C27FC">
        <w:rPr>
          <w:rFonts w:ascii="Times New Roman" w:hAnsi="Times New Roman"/>
        </w:rPr>
        <w:lastRenderedPageBreak/>
        <w:tab/>
        <w:t xml:space="preserve">c. </w:t>
      </w:r>
    </w:p>
    <w:p w14:paraId="6F17EB31" w14:textId="77777777" w:rsidR="00A63B3D" w:rsidRPr="008C27FC" w:rsidRDefault="00A63B3D" w:rsidP="00A63B3D">
      <w:pPr>
        <w:widowControl/>
        <w:tabs>
          <w:tab w:val="left" w:pos="900"/>
          <w:tab w:val="left" w:pos="1260"/>
        </w:tabs>
        <w:jc w:val="center"/>
        <w:rPr>
          <w:rFonts w:ascii="Times New Roman" w:hAnsi="Times New Roman"/>
        </w:rPr>
      </w:pPr>
      <w:r w:rsidRPr="008C27FC">
        <w:rPr>
          <w:noProof/>
        </w:rPr>
        <w:drawing>
          <wp:inline distT="0" distB="0" distL="0" distR="0" wp14:anchorId="72DFAC25" wp14:editId="09DC04F3">
            <wp:extent cx="45720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03A69B22" w14:textId="77777777" w:rsidR="00FE7D3E" w:rsidRPr="008C27FC" w:rsidRDefault="00FE7D3E" w:rsidP="00DC7C00">
      <w:pPr>
        <w:widowControl/>
        <w:tabs>
          <w:tab w:val="left" w:pos="-936"/>
          <w:tab w:val="left" w:pos="-216"/>
          <w:tab w:val="left" w:pos="1260"/>
          <w:tab w:val="left" w:pos="1710"/>
        </w:tabs>
        <w:ind w:left="1710" w:hanging="1260"/>
        <w:rPr>
          <w:rFonts w:ascii="Times New Roman" w:hAnsi="Times New Roman"/>
        </w:rPr>
      </w:pPr>
    </w:p>
    <w:p w14:paraId="299A2339" w14:textId="77777777" w:rsidR="00FE7D3E" w:rsidRPr="008C27FC" w:rsidRDefault="00FE7D3E"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A63B3D" w:rsidRPr="008C27FC">
        <w:rPr>
          <w:rFonts w:ascii="Times New Roman" w:hAnsi="Times New Roman"/>
        </w:rPr>
        <w:t>d.</w:t>
      </w:r>
    </w:p>
    <w:p w14:paraId="1945FA35" w14:textId="77777777" w:rsidR="00A63B3D" w:rsidRPr="008C27FC" w:rsidRDefault="00A63B3D" w:rsidP="00A63B3D">
      <w:pPr>
        <w:widowControl/>
        <w:tabs>
          <w:tab w:val="left" w:pos="900"/>
          <w:tab w:val="left" w:pos="1260"/>
        </w:tabs>
        <w:ind w:left="1260" w:hanging="900"/>
        <w:jc w:val="center"/>
        <w:rPr>
          <w:rFonts w:ascii="Times New Roman" w:hAnsi="Times New Roman"/>
        </w:rPr>
      </w:pPr>
      <w:r w:rsidRPr="008C27FC">
        <w:rPr>
          <w:noProof/>
        </w:rPr>
        <w:drawing>
          <wp:inline distT="0" distB="0" distL="0" distR="0" wp14:anchorId="58B69B58" wp14:editId="70725A3B">
            <wp:extent cx="4572000"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2C9C7515" w14:textId="77777777" w:rsidR="00A63B3D" w:rsidRPr="008C27FC" w:rsidRDefault="00A63B3D" w:rsidP="00486576">
      <w:pPr>
        <w:widowControl/>
        <w:tabs>
          <w:tab w:val="left" w:pos="900"/>
          <w:tab w:val="left" w:pos="1260"/>
        </w:tabs>
        <w:ind w:left="1260" w:hanging="900"/>
        <w:rPr>
          <w:rFonts w:ascii="Times New Roman" w:hAnsi="Times New Roman"/>
        </w:rPr>
      </w:pPr>
    </w:p>
    <w:p w14:paraId="09447874" w14:textId="77777777" w:rsidR="00A63B3D" w:rsidRPr="008C27FC" w:rsidRDefault="00A63B3D" w:rsidP="00486576">
      <w:pPr>
        <w:widowControl/>
        <w:tabs>
          <w:tab w:val="left" w:pos="900"/>
          <w:tab w:val="left" w:pos="1260"/>
        </w:tabs>
        <w:ind w:left="1260" w:hanging="900"/>
        <w:rPr>
          <w:rFonts w:ascii="Times New Roman" w:hAnsi="Times New Roman"/>
        </w:rPr>
      </w:pPr>
    </w:p>
    <w:p w14:paraId="22CDBB1B" w14:textId="77777777" w:rsidR="00FE7D3E" w:rsidRPr="008C27FC" w:rsidRDefault="00FE7D3E" w:rsidP="00486576">
      <w:pPr>
        <w:widowControl/>
        <w:tabs>
          <w:tab w:val="left" w:pos="900"/>
          <w:tab w:val="left" w:pos="1260"/>
        </w:tabs>
        <w:ind w:left="1260" w:hanging="900"/>
        <w:rPr>
          <w:rFonts w:ascii="Times New Roman" w:hAnsi="Times New Roman"/>
        </w:rPr>
      </w:pPr>
      <w:r w:rsidRPr="008C27FC">
        <w:rPr>
          <w:rFonts w:ascii="Times New Roman" w:hAnsi="Times New Roman"/>
        </w:rPr>
        <w:tab/>
        <w:t>e.</w:t>
      </w:r>
      <w:r w:rsidRPr="008C27FC">
        <w:rPr>
          <w:rFonts w:ascii="Times New Roman" w:hAnsi="Times New Roman"/>
        </w:rPr>
        <w:tab/>
      </w:r>
      <w:r w:rsidRPr="008C27FC">
        <w:rPr>
          <w:rFonts w:ascii="Times New Roman" w:hAnsi="Times New Roman"/>
        </w:rPr>
        <w:tab/>
        <w:t xml:space="preserve">Wait times for patients with the wait-tracking system are </w:t>
      </w:r>
      <w:r w:rsidR="00D930D2" w:rsidRPr="008C27FC">
        <w:rPr>
          <w:rFonts w:ascii="Times New Roman" w:hAnsi="Times New Roman"/>
        </w:rPr>
        <w:t xml:space="preserve">substantially </w:t>
      </w:r>
      <w:r w:rsidRPr="008C27FC">
        <w:rPr>
          <w:rFonts w:ascii="Times New Roman" w:hAnsi="Times New Roman"/>
        </w:rPr>
        <w:t>shorter than those for patients without the wait-tracking system. However, some patients with the wait-tracking system still experience long waits.</w:t>
      </w:r>
    </w:p>
    <w:p w14:paraId="498FC0CB" w14:textId="77777777" w:rsidR="000A30CD" w:rsidRPr="008C27FC" w:rsidRDefault="000A30CD" w:rsidP="00486576">
      <w:pPr>
        <w:widowControl/>
        <w:tabs>
          <w:tab w:val="left" w:pos="900"/>
          <w:tab w:val="left" w:pos="1260"/>
        </w:tabs>
        <w:ind w:left="1260" w:hanging="900"/>
        <w:rPr>
          <w:rFonts w:ascii="Times New Roman" w:hAnsi="Times New Roman"/>
        </w:rPr>
      </w:pPr>
    </w:p>
    <w:p w14:paraId="2AE3F840" w14:textId="77777777" w:rsidR="000A30CD" w:rsidRPr="008C27FC" w:rsidRDefault="00584127" w:rsidP="00486576">
      <w:pPr>
        <w:widowControl/>
        <w:tabs>
          <w:tab w:val="left" w:pos="900"/>
          <w:tab w:val="left" w:pos="1260"/>
        </w:tabs>
        <w:ind w:left="1260" w:hanging="900"/>
        <w:rPr>
          <w:rFonts w:ascii="Times New Roman" w:hAnsi="Times New Roman"/>
        </w:rPr>
      </w:pPr>
      <w:r w:rsidRPr="008C27FC">
        <w:rPr>
          <w:rFonts w:ascii="Times New Roman" w:hAnsi="Times New Roman"/>
        </w:rPr>
        <w:t>20</w:t>
      </w:r>
      <w:r w:rsidR="000A30CD" w:rsidRPr="008C27FC">
        <w:rPr>
          <w:rFonts w:ascii="Times New Roman" w:hAnsi="Times New Roman"/>
        </w:rPr>
        <w:t>.</w:t>
      </w:r>
      <w:r w:rsidR="000A30CD" w:rsidRPr="008C27FC">
        <w:rPr>
          <w:rFonts w:ascii="Times New Roman" w:hAnsi="Times New Roman"/>
        </w:rPr>
        <w:tab/>
        <w:t>a.</w:t>
      </w:r>
      <w:r w:rsidR="000A30CD" w:rsidRPr="008C27FC">
        <w:rPr>
          <w:rFonts w:ascii="Times New Roman" w:hAnsi="Times New Roman"/>
        </w:rPr>
        <w:tab/>
      </w:r>
      <w:r w:rsidR="000A30CD" w:rsidRPr="008C27FC">
        <w:rPr>
          <w:rFonts w:ascii="Times New Roman" w:hAnsi="Times New Roman"/>
        </w:rPr>
        <w:tab/>
        <w:t>The median number of hours worked for science teachers is 54.</w:t>
      </w:r>
    </w:p>
    <w:p w14:paraId="06B77430" w14:textId="77777777" w:rsidR="000A30CD" w:rsidRPr="008C27FC" w:rsidRDefault="000A30CD" w:rsidP="00486576">
      <w:pPr>
        <w:widowControl/>
        <w:tabs>
          <w:tab w:val="left" w:pos="900"/>
          <w:tab w:val="left" w:pos="1260"/>
        </w:tabs>
        <w:ind w:left="1260" w:hanging="900"/>
        <w:rPr>
          <w:rFonts w:ascii="Times New Roman" w:hAnsi="Times New Roman"/>
        </w:rPr>
      </w:pPr>
    </w:p>
    <w:p w14:paraId="46F10D1C" w14:textId="77777777" w:rsidR="000A30CD" w:rsidRPr="008C27FC" w:rsidRDefault="000A30CD" w:rsidP="00486576">
      <w:pPr>
        <w:widowControl/>
        <w:tabs>
          <w:tab w:val="left" w:pos="900"/>
          <w:tab w:val="left" w:pos="1260"/>
        </w:tabs>
        <w:ind w:left="1260" w:hanging="900"/>
        <w:rPr>
          <w:rFonts w:ascii="Times New Roman" w:hAnsi="Times New Roman"/>
        </w:rPr>
      </w:pPr>
      <w:r w:rsidRPr="008C27FC">
        <w:rPr>
          <w:rFonts w:ascii="Times New Roman" w:hAnsi="Times New Roman"/>
        </w:rPr>
        <w:tab/>
        <w:t>b.</w:t>
      </w:r>
      <w:r w:rsidRPr="008C27FC">
        <w:rPr>
          <w:rFonts w:ascii="Times New Roman" w:hAnsi="Times New Roman"/>
        </w:rPr>
        <w:tab/>
      </w:r>
      <w:r w:rsidRPr="008C27FC">
        <w:rPr>
          <w:rFonts w:ascii="Times New Roman" w:hAnsi="Times New Roman"/>
        </w:rPr>
        <w:tab/>
        <w:t>The median number of hours worked for English teachers is 47.</w:t>
      </w:r>
    </w:p>
    <w:p w14:paraId="2890C370" w14:textId="77777777" w:rsidR="000A30CD" w:rsidRPr="008C27FC" w:rsidRDefault="000A30CD" w:rsidP="00486576">
      <w:pPr>
        <w:widowControl/>
        <w:tabs>
          <w:tab w:val="left" w:pos="900"/>
          <w:tab w:val="left" w:pos="1260"/>
        </w:tabs>
        <w:ind w:left="1260" w:hanging="900"/>
        <w:rPr>
          <w:rFonts w:ascii="Times New Roman" w:hAnsi="Times New Roman"/>
        </w:rPr>
      </w:pPr>
    </w:p>
    <w:p w14:paraId="54A6787A" w14:textId="77777777" w:rsidR="000A30CD" w:rsidRPr="008C27FC" w:rsidRDefault="000A30CD" w:rsidP="00486576">
      <w:pPr>
        <w:widowControl/>
        <w:tabs>
          <w:tab w:val="left" w:pos="900"/>
          <w:tab w:val="left" w:pos="1260"/>
        </w:tabs>
        <w:ind w:left="1260" w:hanging="900"/>
        <w:rPr>
          <w:rFonts w:ascii="Times New Roman" w:hAnsi="Times New Roman"/>
        </w:rPr>
      </w:pPr>
      <w:r w:rsidRPr="008C27FC">
        <w:rPr>
          <w:rFonts w:ascii="Times New Roman" w:hAnsi="Times New Roman"/>
        </w:rPr>
        <w:tab/>
        <w:t xml:space="preserve">c. </w:t>
      </w:r>
    </w:p>
    <w:p w14:paraId="1168C387" w14:textId="77777777" w:rsidR="000A30CD" w:rsidRPr="008C27FC" w:rsidRDefault="00803EFD" w:rsidP="000A30CD">
      <w:pPr>
        <w:widowControl/>
        <w:tabs>
          <w:tab w:val="left" w:pos="-936"/>
          <w:tab w:val="left" w:pos="-216"/>
          <w:tab w:val="left" w:pos="1260"/>
          <w:tab w:val="left" w:pos="1710"/>
        </w:tabs>
        <w:ind w:left="2160" w:hanging="1710"/>
        <w:jc w:val="center"/>
        <w:rPr>
          <w:rFonts w:ascii="Times New Roman" w:hAnsi="Times New Roman"/>
        </w:rPr>
      </w:pPr>
      <w:r w:rsidRPr="008C27FC">
        <w:rPr>
          <w:noProof/>
        </w:rPr>
        <w:lastRenderedPageBreak/>
        <w:drawing>
          <wp:inline distT="0" distB="0" distL="0" distR="0" wp14:anchorId="6DFC6C69" wp14:editId="07D7F667">
            <wp:extent cx="3157855" cy="30861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57855" cy="3086100"/>
                    </a:xfrm>
                    <a:prstGeom prst="rect">
                      <a:avLst/>
                    </a:prstGeom>
                    <a:noFill/>
                    <a:ln>
                      <a:noFill/>
                    </a:ln>
                  </pic:spPr>
                </pic:pic>
              </a:graphicData>
            </a:graphic>
          </wp:inline>
        </w:drawing>
      </w:r>
    </w:p>
    <w:p w14:paraId="7B21D866" w14:textId="77777777" w:rsidR="000A30CD" w:rsidRPr="008C27FC" w:rsidRDefault="000A30CD" w:rsidP="00486576">
      <w:pPr>
        <w:widowControl/>
        <w:tabs>
          <w:tab w:val="left" w:pos="900"/>
          <w:tab w:val="left" w:pos="1260"/>
        </w:tabs>
        <w:ind w:left="1260" w:hanging="900"/>
        <w:rPr>
          <w:rFonts w:ascii="Times New Roman" w:hAnsi="Times New Roman"/>
        </w:rPr>
      </w:pPr>
      <w:r w:rsidRPr="008C27FC">
        <w:rPr>
          <w:rFonts w:ascii="Times New Roman" w:hAnsi="Times New Roman"/>
        </w:rPr>
        <w:tab/>
        <w:t>d.</w:t>
      </w:r>
    </w:p>
    <w:p w14:paraId="5C77B066" w14:textId="77777777" w:rsidR="000A30CD" w:rsidRPr="008C27FC" w:rsidRDefault="00803EFD" w:rsidP="000A30CD">
      <w:pPr>
        <w:widowControl/>
        <w:tabs>
          <w:tab w:val="left" w:pos="-936"/>
          <w:tab w:val="left" w:pos="-216"/>
          <w:tab w:val="left" w:pos="1260"/>
          <w:tab w:val="left" w:pos="1710"/>
        </w:tabs>
        <w:ind w:left="2160" w:hanging="1710"/>
        <w:jc w:val="center"/>
        <w:rPr>
          <w:rFonts w:ascii="Times New Roman" w:hAnsi="Times New Roman"/>
        </w:rPr>
      </w:pPr>
      <w:r w:rsidRPr="008C27FC">
        <w:rPr>
          <w:noProof/>
        </w:rPr>
        <w:drawing>
          <wp:inline distT="0" distB="0" distL="0" distR="0" wp14:anchorId="03148372" wp14:editId="45035E77">
            <wp:extent cx="3152775" cy="3024505"/>
            <wp:effectExtent l="0" t="0" r="952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52775" cy="3024505"/>
                    </a:xfrm>
                    <a:prstGeom prst="rect">
                      <a:avLst/>
                    </a:prstGeom>
                    <a:noFill/>
                    <a:ln>
                      <a:noFill/>
                    </a:ln>
                  </pic:spPr>
                </pic:pic>
              </a:graphicData>
            </a:graphic>
          </wp:inline>
        </w:drawing>
      </w:r>
    </w:p>
    <w:p w14:paraId="76B70FE5" w14:textId="77777777" w:rsidR="001D0EF3" w:rsidRPr="008C27FC" w:rsidRDefault="001D0EF3" w:rsidP="00E31226">
      <w:pPr>
        <w:widowControl/>
        <w:tabs>
          <w:tab w:val="left" w:pos="-936"/>
          <w:tab w:val="left" w:pos="-216"/>
          <w:tab w:val="left" w:pos="1260"/>
          <w:tab w:val="left" w:pos="1710"/>
        </w:tabs>
        <w:ind w:left="1710" w:hanging="1710"/>
        <w:jc w:val="both"/>
        <w:rPr>
          <w:rFonts w:ascii="Times New Roman" w:hAnsi="Times New Roman"/>
          <w:position w:val="-16"/>
          <w:szCs w:val="24"/>
        </w:rPr>
      </w:pPr>
    </w:p>
    <w:p w14:paraId="67E9B209" w14:textId="2929F1FE" w:rsidR="0068773C" w:rsidRPr="008C27FC" w:rsidRDefault="001D0EF3" w:rsidP="00486576">
      <w:pPr>
        <w:widowControl/>
        <w:tabs>
          <w:tab w:val="left" w:pos="900"/>
          <w:tab w:val="left" w:pos="1260"/>
        </w:tabs>
        <w:ind w:left="1260" w:hanging="900"/>
        <w:rPr>
          <w:rFonts w:ascii="Times New Roman" w:hAnsi="Times New Roman"/>
        </w:rPr>
      </w:pPr>
      <w:r w:rsidRPr="008C27FC">
        <w:rPr>
          <w:rFonts w:ascii="Times New Roman" w:hAnsi="Times New Roman"/>
          <w:position w:val="-16"/>
          <w:szCs w:val="24"/>
        </w:rPr>
        <w:tab/>
      </w:r>
      <w:r w:rsidR="000A30CD" w:rsidRPr="008C27FC">
        <w:rPr>
          <w:rFonts w:ascii="Times New Roman" w:hAnsi="Times New Roman"/>
        </w:rPr>
        <w:t>e.</w:t>
      </w:r>
      <w:r w:rsidR="000A30CD" w:rsidRPr="008C27FC">
        <w:rPr>
          <w:rFonts w:ascii="Times New Roman" w:hAnsi="Times New Roman"/>
        </w:rPr>
        <w:tab/>
        <w:t>The boxplots show that science teachers spend more hours working per week than English teachers. The boxplot for science teachers also shows that most science teachers work about the same amount of hours; in other words, there is less variability in the number of ho</w:t>
      </w:r>
      <w:r w:rsidR="0068773C" w:rsidRPr="008C27FC">
        <w:rPr>
          <w:rFonts w:ascii="Times New Roman" w:hAnsi="Times New Roman"/>
        </w:rPr>
        <w:t>urs worked for science teachers.</w:t>
      </w:r>
    </w:p>
    <w:p w14:paraId="0B5FE834" w14:textId="77777777" w:rsidR="0068773C" w:rsidRPr="008C27FC" w:rsidRDefault="0068773C" w:rsidP="00486576">
      <w:pPr>
        <w:widowControl/>
        <w:tabs>
          <w:tab w:val="left" w:pos="900"/>
          <w:tab w:val="left" w:pos="1260"/>
        </w:tabs>
        <w:ind w:left="1260" w:hanging="900"/>
        <w:rPr>
          <w:rFonts w:ascii="Times New Roman" w:hAnsi="Times New Roman"/>
        </w:rPr>
      </w:pPr>
    </w:p>
    <w:p w14:paraId="795BB9B3" w14:textId="49356F05" w:rsidR="0068773C" w:rsidRPr="008C27FC" w:rsidRDefault="0068773C" w:rsidP="00486576">
      <w:pPr>
        <w:widowControl/>
        <w:tabs>
          <w:tab w:val="left" w:pos="900"/>
          <w:tab w:val="left" w:pos="1260"/>
        </w:tabs>
        <w:ind w:left="1260" w:hanging="900"/>
        <w:rPr>
          <w:rFonts w:ascii="Times New Roman" w:hAnsi="Times New Roman"/>
        </w:rPr>
      </w:pPr>
      <w:r w:rsidRPr="008C27FC">
        <w:rPr>
          <w:rFonts w:ascii="Times New Roman" w:hAnsi="Times New Roman"/>
        </w:rPr>
        <w:t>2</w:t>
      </w:r>
      <w:r w:rsidR="00584127" w:rsidRPr="008C27FC">
        <w:rPr>
          <w:rFonts w:ascii="Times New Roman" w:hAnsi="Times New Roman"/>
        </w:rPr>
        <w:t>1</w:t>
      </w:r>
      <w:r w:rsidRPr="008C27FC">
        <w:rPr>
          <w:rFonts w:ascii="Times New Roman" w:hAnsi="Times New Roman"/>
        </w:rPr>
        <w:t>.</w:t>
      </w:r>
      <w:r w:rsidRPr="008C27FC">
        <w:rPr>
          <w:rFonts w:ascii="Times New Roman" w:hAnsi="Times New Roman"/>
        </w:rPr>
        <w:tab/>
        <w:t>a.</w:t>
      </w:r>
      <w:r w:rsidRPr="008C27FC">
        <w:rPr>
          <w:rFonts w:ascii="Times New Roman" w:hAnsi="Times New Roman"/>
        </w:rPr>
        <w:tab/>
        <w:t xml:space="preserve">Recall that the mean patient wait time without wait-time tracking is 29.1 and the standard deviation of wait times is 16.6. Then the </w:t>
      </w:r>
      <w:r w:rsidRPr="008C27FC">
        <w:rPr>
          <w:rFonts w:ascii="Times New Roman" w:hAnsi="Times New Roman"/>
          <w:i/>
        </w:rPr>
        <w:t>z</w:t>
      </w:r>
      <w:r w:rsidRPr="008C27FC">
        <w:rPr>
          <w:rFonts w:ascii="Times New Roman" w:hAnsi="Times New Roman"/>
        </w:rPr>
        <w:t>-score is calculated as</w:t>
      </w:r>
      <w:r w:rsidR="000924F7" w:rsidRPr="008C27FC">
        <w:rPr>
          <w:rFonts w:ascii="Times New Roman" w:hAnsi="Times New Roman"/>
        </w:rPr>
        <w:t xml:space="preserve"> follows:</w:t>
      </w:r>
      <w:r w:rsidRPr="008C27FC">
        <w:rPr>
          <w:rFonts w:ascii="Times New Roman" w:hAnsi="Times New Roman"/>
        </w:rPr>
        <w:t xml:space="preserve"> </w:t>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37-29.1</m:t>
            </m:r>
          </m:num>
          <m:den>
            <m:r>
              <m:rPr>
                <m:sty m:val="p"/>
              </m:rPr>
              <w:rPr>
                <w:rFonts w:ascii="Cambria Math" w:hAnsi="Cambria Math"/>
              </w:rPr>
              <m:t>16.6</m:t>
            </m:r>
          </m:den>
        </m:f>
        <m:r>
          <m:rPr>
            <m:sty m:val="p"/>
          </m:rPr>
          <w:rPr>
            <w:rFonts w:ascii="Cambria Math" w:hAnsi="Cambria Math"/>
          </w:rPr>
          <m:t>=0.48</m:t>
        </m:r>
      </m:oMath>
      <w:r w:rsidR="002E3519" w:rsidRPr="008C27FC">
        <w:rPr>
          <w:rFonts w:ascii="Times New Roman" w:hAnsi="Times New Roman"/>
        </w:rPr>
        <w:t>.</w:t>
      </w:r>
    </w:p>
    <w:p w14:paraId="4EF00BAD" w14:textId="77777777" w:rsidR="002E3519" w:rsidRPr="008C27FC" w:rsidRDefault="002E3519" w:rsidP="00486576">
      <w:pPr>
        <w:widowControl/>
        <w:tabs>
          <w:tab w:val="left" w:pos="900"/>
          <w:tab w:val="left" w:pos="1260"/>
        </w:tabs>
        <w:ind w:left="1260" w:hanging="900"/>
        <w:rPr>
          <w:rFonts w:ascii="Times New Roman" w:hAnsi="Times New Roman"/>
        </w:rPr>
      </w:pPr>
    </w:p>
    <w:p w14:paraId="69FCCB3B" w14:textId="21F0F32D" w:rsidR="002E3519" w:rsidRPr="008C27FC" w:rsidRDefault="002E3519" w:rsidP="00486576">
      <w:pPr>
        <w:widowControl/>
        <w:tabs>
          <w:tab w:val="left" w:pos="900"/>
          <w:tab w:val="left" w:pos="1260"/>
        </w:tabs>
        <w:ind w:left="1260" w:hanging="900"/>
        <w:rPr>
          <w:rFonts w:ascii="Times New Roman" w:hAnsi="Times New Roman"/>
        </w:rPr>
      </w:pPr>
      <w:r w:rsidRPr="008C27FC">
        <w:rPr>
          <w:rFonts w:ascii="Times New Roman" w:hAnsi="Times New Roman"/>
        </w:rPr>
        <w:tab/>
        <w:t>b.</w:t>
      </w:r>
      <w:r w:rsidRPr="008C27FC">
        <w:rPr>
          <w:rFonts w:ascii="Times New Roman" w:hAnsi="Times New Roman"/>
        </w:rPr>
        <w:tab/>
        <w:t>Recall that the mean patient wait time with wait-time tracking is 17.2 and the standard deviation of wait times is 9</w:t>
      </w:r>
      <w:r w:rsidR="00A71272" w:rsidRPr="008C27FC">
        <w:rPr>
          <w:rFonts w:ascii="Times New Roman" w:hAnsi="Times New Roman"/>
        </w:rPr>
        <w:t>.28</w:t>
      </w:r>
      <w:r w:rsidRPr="008C27FC">
        <w:rPr>
          <w:rFonts w:ascii="Times New Roman" w:hAnsi="Times New Roman"/>
        </w:rPr>
        <w:t xml:space="preserve">. Then the </w:t>
      </w:r>
      <w:r w:rsidRPr="008C27FC">
        <w:rPr>
          <w:rFonts w:ascii="Times New Roman" w:hAnsi="Times New Roman"/>
          <w:i/>
        </w:rPr>
        <w:t>z</w:t>
      </w:r>
      <w:r w:rsidRPr="008C27FC">
        <w:rPr>
          <w:rFonts w:ascii="Times New Roman" w:hAnsi="Times New Roman"/>
        </w:rPr>
        <w:t>-score is calculated as</w:t>
      </w:r>
      <w:r w:rsidR="000924F7" w:rsidRPr="008C27FC">
        <w:rPr>
          <w:rFonts w:ascii="Times New Roman" w:hAnsi="Times New Roman"/>
        </w:rPr>
        <w:t xml:space="preserve"> follows:</w:t>
      </w:r>
      <w:r w:rsidRPr="008C27FC">
        <w:rPr>
          <w:rFonts w:ascii="Times New Roman" w:hAnsi="Times New Roman"/>
        </w:rPr>
        <w:t xml:space="preserve"> </w:t>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37-17.2</m:t>
            </m:r>
          </m:num>
          <m:den>
            <m:r>
              <m:rPr>
                <m:sty m:val="p"/>
              </m:rPr>
              <w:rPr>
                <w:rFonts w:ascii="Cambria Math" w:hAnsi="Cambria Math"/>
              </w:rPr>
              <m:t>9.28</m:t>
            </m:r>
          </m:den>
        </m:f>
        <m:r>
          <m:rPr>
            <m:sty m:val="p"/>
          </m:rPr>
          <w:rPr>
            <w:rFonts w:ascii="Cambria Math" w:hAnsi="Cambria Math"/>
          </w:rPr>
          <m:t>=2.13</m:t>
        </m:r>
      </m:oMath>
      <w:r w:rsidRPr="008C27FC">
        <w:rPr>
          <w:rFonts w:ascii="Times New Roman" w:hAnsi="Times New Roman"/>
        </w:rPr>
        <w:t>.</w:t>
      </w:r>
    </w:p>
    <w:p w14:paraId="220D790B" w14:textId="462C5C86" w:rsidR="00026BE8" w:rsidRPr="008C27FC" w:rsidRDefault="00026BE8"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t xml:space="preserve">As indicated by the positive </w:t>
      </w:r>
      <w:r w:rsidRPr="008C27FC">
        <w:rPr>
          <w:rFonts w:ascii="Times New Roman" w:hAnsi="Times New Roman"/>
          <w:i/>
        </w:rPr>
        <w:t>z</w:t>
      </w:r>
      <w:r w:rsidR="00E61FB4" w:rsidRPr="008C27FC">
        <w:rPr>
          <w:rFonts w:ascii="Times New Roman" w:hAnsi="Times New Roman"/>
        </w:rPr>
        <w:t>-</w:t>
      </w:r>
      <w:r w:rsidRPr="008C27FC">
        <w:rPr>
          <w:rFonts w:ascii="Times New Roman" w:hAnsi="Times New Roman"/>
        </w:rPr>
        <w:t xml:space="preserve">scores, both patients had wait times that exceeded the means of their respective samples. Even though the patients had the same wait time, the </w:t>
      </w:r>
      <w:r w:rsidRPr="008C27FC">
        <w:rPr>
          <w:rFonts w:ascii="Times New Roman" w:hAnsi="Times New Roman"/>
          <w:i/>
        </w:rPr>
        <w:t>z</w:t>
      </w:r>
      <w:r w:rsidR="00E61FB4" w:rsidRPr="008C27FC">
        <w:rPr>
          <w:rFonts w:ascii="Times New Roman" w:hAnsi="Times New Roman"/>
        </w:rPr>
        <w:t>-</w:t>
      </w:r>
      <w:r w:rsidRPr="008C27FC">
        <w:rPr>
          <w:rFonts w:ascii="Times New Roman" w:hAnsi="Times New Roman"/>
        </w:rPr>
        <w:t xml:space="preserve">score for the sixth patient </w:t>
      </w:r>
      <w:r w:rsidRPr="008C27FC">
        <w:rPr>
          <w:rFonts w:ascii="Times New Roman" w:hAnsi="Times New Roman"/>
        </w:rPr>
        <w:lastRenderedPageBreak/>
        <w:t>in the sample who visited an office with a wait</w:t>
      </w:r>
      <w:r w:rsidR="00E61FB4" w:rsidRPr="008C27FC">
        <w:rPr>
          <w:rFonts w:ascii="Times New Roman" w:hAnsi="Times New Roman"/>
        </w:rPr>
        <w:t>-</w:t>
      </w:r>
      <w:r w:rsidRPr="008C27FC">
        <w:rPr>
          <w:rFonts w:ascii="Times New Roman" w:hAnsi="Times New Roman"/>
        </w:rPr>
        <w:t>tracking system is much larger because that patient is part of a sample with a smaller mean and a smaller standard deviation.</w:t>
      </w:r>
    </w:p>
    <w:p w14:paraId="79E94FF8" w14:textId="77777777" w:rsidR="00026BE8" w:rsidRPr="008C27FC" w:rsidRDefault="00026BE8" w:rsidP="00486576">
      <w:pPr>
        <w:widowControl/>
        <w:tabs>
          <w:tab w:val="left" w:pos="900"/>
          <w:tab w:val="left" w:pos="1260"/>
        </w:tabs>
        <w:ind w:left="1260" w:hanging="900"/>
        <w:rPr>
          <w:rFonts w:ascii="Times New Roman" w:hAnsi="Times New Roman"/>
        </w:rPr>
      </w:pPr>
    </w:p>
    <w:p w14:paraId="06ADC70C" w14:textId="2EE64CF5" w:rsidR="00026BE8" w:rsidRPr="008C27FC" w:rsidRDefault="00026BE8" w:rsidP="00633B4C">
      <w:pPr>
        <w:tabs>
          <w:tab w:val="left" w:pos="900"/>
          <w:tab w:val="left" w:pos="1260"/>
          <w:tab w:val="left" w:pos="1710"/>
        </w:tabs>
        <w:ind w:left="1710" w:hanging="1170"/>
        <w:rPr>
          <w:rFonts w:ascii="Times New Roman" w:hAnsi="Times New Roman"/>
        </w:rPr>
      </w:pPr>
      <w:r w:rsidRPr="008C27FC">
        <w:rPr>
          <w:rFonts w:ascii="Times New Roman" w:hAnsi="Times New Roman"/>
        </w:rPr>
        <w:tab/>
        <w:t>c.</w:t>
      </w:r>
      <w:r w:rsidRPr="008C27FC">
        <w:rPr>
          <w:rFonts w:ascii="Times New Roman" w:hAnsi="Times New Roman"/>
        </w:rPr>
        <w:tab/>
        <w:t xml:space="preserve">To calculate the </w:t>
      </w:r>
      <w:r w:rsidRPr="008C27FC">
        <w:rPr>
          <w:rFonts w:ascii="Times New Roman" w:hAnsi="Times New Roman"/>
          <w:i/>
        </w:rPr>
        <w:t>z</w:t>
      </w:r>
      <w:r w:rsidRPr="008C27FC">
        <w:rPr>
          <w:rFonts w:ascii="Times New Roman" w:hAnsi="Times New Roman"/>
        </w:rPr>
        <w:t xml:space="preserve">-score for each patient waiting time, we can use the formula </w:t>
      </w:r>
      <m:oMath>
        <m:r>
          <w:rPr>
            <w:rFonts w:ascii="Cambria Math" w:hAnsi="Cambria Math"/>
          </w:rPr>
          <m:t>z=</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num>
          <m:den>
            <m:r>
              <w:rPr>
                <w:rFonts w:ascii="Cambria Math" w:hAnsi="Cambria Math"/>
              </w:rPr>
              <m:t>s</m:t>
            </m:r>
          </m:den>
        </m:f>
      </m:oMath>
      <w:r w:rsidRPr="008C27FC">
        <w:rPr>
          <w:rFonts w:ascii="Times New Roman" w:hAnsi="Times New Roman"/>
        </w:rPr>
        <w:t xml:space="preserve"> or we can use the Excel function STANDARDIZE. The </w:t>
      </w:r>
      <w:r w:rsidRPr="008C27FC">
        <w:rPr>
          <w:rFonts w:ascii="Times New Roman" w:hAnsi="Times New Roman"/>
          <w:i/>
        </w:rPr>
        <w:t>z</w:t>
      </w:r>
      <w:r w:rsidR="00396560" w:rsidRPr="008C27FC">
        <w:rPr>
          <w:rFonts w:ascii="Times New Roman" w:hAnsi="Times New Roman"/>
        </w:rPr>
        <w:t>-</w:t>
      </w:r>
      <w:r w:rsidRPr="008C27FC">
        <w:rPr>
          <w:rFonts w:ascii="Times New Roman" w:hAnsi="Times New Roman"/>
        </w:rPr>
        <w:t>scores for all patients follow.</w:t>
      </w:r>
    </w:p>
    <w:p w14:paraId="53B9C4D7" w14:textId="77777777" w:rsidR="00026BE8" w:rsidRPr="008C27FC" w:rsidRDefault="00026BE8" w:rsidP="00026BE8">
      <w:pPr>
        <w:tabs>
          <w:tab w:val="left" w:pos="900"/>
          <w:tab w:val="left" w:pos="1260"/>
        </w:tabs>
        <w:ind w:left="1260" w:hanging="720"/>
        <w:rPr>
          <w:rFonts w:ascii="Times New Roman" w:hAnsi="Times New Roman"/>
        </w:rPr>
      </w:pPr>
    </w:p>
    <w:tbl>
      <w:tblPr>
        <w:tblW w:w="5940" w:type="dxa"/>
        <w:jc w:val="center"/>
        <w:tblLook w:val="04A0" w:firstRow="1" w:lastRow="0" w:firstColumn="1" w:lastColumn="0" w:noHBand="0" w:noVBand="1"/>
      </w:tblPr>
      <w:tblGrid>
        <w:gridCol w:w="1380"/>
        <w:gridCol w:w="1600"/>
        <w:gridCol w:w="1360"/>
        <w:gridCol w:w="1600"/>
      </w:tblGrid>
      <w:tr w:rsidR="00026BE8" w:rsidRPr="008C27FC" w14:paraId="4DCE518F" w14:textId="77777777" w:rsidTr="00B17A83">
        <w:trPr>
          <w:trHeight w:val="315"/>
          <w:jc w:val="center"/>
        </w:trPr>
        <w:tc>
          <w:tcPr>
            <w:tcW w:w="2980" w:type="dxa"/>
            <w:gridSpan w:val="2"/>
            <w:tcBorders>
              <w:top w:val="nil"/>
              <w:left w:val="nil"/>
              <w:bottom w:val="single" w:sz="4" w:space="0" w:color="auto"/>
              <w:right w:val="single" w:sz="4" w:space="0" w:color="000000"/>
            </w:tcBorders>
            <w:shd w:val="clear" w:color="auto" w:fill="auto"/>
            <w:vAlign w:val="center"/>
            <w:hideMark/>
          </w:tcPr>
          <w:p w14:paraId="18C14FC3" w14:textId="77777777" w:rsidR="00026BE8" w:rsidRPr="008C27FC" w:rsidRDefault="00026BE8" w:rsidP="00026BE8">
            <w:pPr>
              <w:widowControl/>
              <w:jc w:val="center"/>
              <w:rPr>
                <w:rFonts w:ascii="Times New Roman" w:hAnsi="Times New Roman"/>
                <w:b/>
                <w:bCs/>
                <w:color w:val="000000"/>
              </w:rPr>
            </w:pPr>
            <w:r w:rsidRPr="008C27FC">
              <w:rPr>
                <w:rFonts w:ascii="Times New Roman" w:hAnsi="Times New Roman"/>
                <w:b/>
                <w:bCs/>
                <w:color w:val="000000"/>
              </w:rPr>
              <w:t>Without Wait-Tracking System</w:t>
            </w:r>
          </w:p>
        </w:tc>
        <w:tc>
          <w:tcPr>
            <w:tcW w:w="2960" w:type="dxa"/>
            <w:gridSpan w:val="2"/>
            <w:tcBorders>
              <w:top w:val="nil"/>
              <w:left w:val="nil"/>
              <w:bottom w:val="single" w:sz="4" w:space="0" w:color="auto"/>
              <w:right w:val="nil"/>
            </w:tcBorders>
            <w:shd w:val="clear" w:color="auto" w:fill="auto"/>
            <w:vAlign w:val="center"/>
            <w:hideMark/>
          </w:tcPr>
          <w:p w14:paraId="4B1DB5A5" w14:textId="77777777" w:rsidR="00026BE8" w:rsidRPr="008C27FC" w:rsidRDefault="00026BE8" w:rsidP="00026BE8">
            <w:pPr>
              <w:widowControl/>
              <w:jc w:val="center"/>
              <w:rPr>
                <w:rFonts w:ascii="Times New Roman" w:hAnsi="Times New Roman"/>
                <w:b/>
                <w:bCs/>
                <w:color w:val="000000"/>
              </w:rPr>
            </w:pPr>
            <w:r w:rsidRPr="008C27FC">
              <w:rPr>
                <w:rFonts w:ascii="Times New Roman" w:hAnsi="Times New Roman"/>
                <w:b/>
                <w:bCs/>
                <w:color w:val="000000"/>
              </w:rPr>
              <w:t>With Wait-Tracking System</w:t>
            </w:r>
          </w:p>
        </w:tc>
      </w:tr>
      <w:tr w:rsidR="00026BE8" w:rsidRPr="008C27FC" w14:paraId="06F2E8F8" w14:textId="77777777" w:rsidTr="00B17A83">
        <w:trPr>
          <w:trHeight w:val="315"/>
          <w:jc w:val="center"/>
        </w:trPr>
        <w:tc>
          <w:tcPr>
            <w:tcW w:w="1380" w:type="dxa"/>
            <w:tcBorders>
              <w:top w:val="nil"/>
              <w:left w:val="nil"/>
              <w:bottom w:val="single" w:sz="4" w:space="0" w:color="auto"/>
              <w:right w:val="nil"/>
            </w:tcBorders>
            <w:shd w:val="clear" w:color="auto" w:fill="auto"/>
            <w:noWrap/>
            <w:vAlign w:val="bottom"/>
            <w:hideMark/>
          </w:tcPr>
          <w:p w14:paraId="7F1BB3E3" w14:textId="77777777" w:rsidR="00026BE8" w:rsidRPr="008C27FC" w:rsidRDefault="00026BE8" w:rsidP="00026BE8">
            <w:pPr>
              <w:widowControl/>
              <w:jc w:val="center"/>
              <w:rPr>
                <w:rFonts w:ascii="Times New Roman" w:hAnsi="Times New Roman"/>
                <w:b/>
                <w:bCs/>
                <w:color w:val="000000"/>
              </w:rPr>
            </w:pPr>
            <w:r w:rsidRPr="008C27FC">
              <w:rPr>
                <w:rFonts w:ascii="Times New Roman" w:hAnsi="Times New Roman"/>
                <w:b/>
                <w:bCs/>
                <w:color w:val="000000"/>
              </w:rPr>
              <w:t>Wait Time</w:t>
            </w:r>
          </w:p>
        </w:tc>
        <w:tc>
          <w:tcPr>
            <w:tcW w:w="1600" w:type="dxa"/>
            <w:tcBorders>
              <w:top w:val="nil"/>
              <w:left w:val="nil"/>
              <w:bottom w:val="single" w:sz="4" w:space="0" w:color="auto"/>
              <w:right w:val="single" w:sz="4" w:space="0" w:color="auto"/>
            </w:tcBorders>
            <w:shd w:val="clear" w:color="auto" w:fill="auto"/>
            <w:noWrap/>
            <w:vAlign w:val="bottom"/>
            <w:hideMark/>
          </w:tcPr>
          <w:p w14:paraId="64D0FC9B" w14:textId="77777777" w:rsidR="00026BE8" w:rsidRPr="008C27FC" w:rsidRDefault="00026BE8" w:rsidP="00026BE8">
            <w:pPr>
              <w:widowControl/>
              <w:jc w:val="center"/>
              <w:rPr>
                <w:rFonts w:ascii="Times New Roman" w:hAnsi="Times New Roman"/>
                <w:b/>
                <w:bCs/>
                <w:color w:val="000000"/>
              </w:rPr>
            </w:pPr>
            <w:r w:rsidRPr="008C27FC">
              <w:rPr>
                <w:rFonts w:ascii="Times New Roman" w:hAnsi="Times New Roman"/>
                <w:b/>
                <w:bCs/>
                <w:i/>
                <w:iCs/>
                <w:color w:val="000000"/>
              </w:rPr>
              <w:t>z</w:t>
            </w:r>
            <w:r w:rsidRPr="008C27FC">
              <w:rPr>
                <w:rFonts w:ascii="Times New Roman" w:hAnsi="Times New Roman"/>
                <w:b/>
                <w:bCs/>
                <w:color w:val="000000"/>
              </w:rPr>
              <w:t>-Score</w:t>
            </w:r>
          </w:p>
        </w:tc>
        <w:tc>
          <w:tcPr>
            <w:tcW w:w="1360" w:type="dxa"/>
            <w:tcBorders>
              <w:top w:val="nil"/>
              <w:left w:val="nil"/>
              <w:bottom w:val="single" w:sz="4" w:space="0" w:color="auto"/>
              <w:right w:val="nil"/>
            </w:tcBorders>
            <w:shd w:val="clear" w:color="auto" w:fill="auto"/>
            <w:noWrap/>
            <w:vAlign w:val="bottom"/>
            <w:hideMark/>
          </w:tcPr>
          <w:p w14:paraId="4077AAF0" w14:textId="77777777" w:rsidR="00026BE8" w:rsidRPr="008C27FC" w:rsidRDefault="00026BE8" w:rsidP="00026BE8">
            <w:pPr>
              <w:widowControl/>
              <w:jc w:val="center"/>
              <w:rPr>
                <w:rFonts w:ascii="Times New Roman" w:hAnsi="Times New Roman"/>
                <w:b/>
                <w:bCs/>
                <w:color w:val="000000"/>
              </w:rPr>
            </w:pPr>
            <w:r w:rsidRPr="008C27FC">
              <w:rPr>
                <w:rFonts w:ascii="Times New Roman" w:hAnsi="Times New Roman"/>
                <w:b/>
                <w:bCs/>
                <w:color w:val="000000"/>
              </w:rPr>
              <w:t>Wait Time</w:t>
            </w:r>
          </w:p>
        </w:tc>
        <w:tc>
          <w:tcPr>
            <w:tcW w:w="1600" w:type="dxa"/>
            <w:tcBorders>
              <w:top w:val="nil"/>
              <w:left w:val="nil"/>
              <w:bottom w:val="single" w:sz="4" w:space="0" w:color="auto"/>
              <w:right w:val="nil"/>
            </w:tcBorders>
            <w:shd w:val="clear" w:color="auto" w:fill="auto"/>
            <w:noWrap/>
            <w:vAlign w:val="bottom"/>
            <w:hideMark/>
          </w:tcPr>
          <w:p w14:paraId="49E590DA" w14:textId="77777777" w:rsidR="00026BE8" w:rsidRPr="008C27FC" w:rsidRDefault="00026BE8" w:rsidP="00026BE8">
            <w:pPr>
              <w:widowControl/>
              <w:jc w:val="center"/>
              <w:rPr>
                <w:rFonts w:ascii="Times New Roman" w:hAnsi="Times New Roman"/>
                <w:b/>
                <w:bCs/>
                <w:color w:val="000000"/>
              </w:rPr>
            </w:pPr>
            <w:r w:rsidRPr="008C27FC">
              <w:rPr>
                <w:rFonts w:ascii="Times New Roman" w:hAnsi="Times New Roman"/>
                <w:b/>
                <w:bCs/>
                <w:i/>
                <w:iCs/>
                <w:color w:val="000000"/>
              </w:rPr>
              <w:t>z</w:t>
            </w:r>
            <w:r w:rsidRPr="008C27FC">
              <w:rPr>
                <w:rFonts w:ascii="Times New Roman" w:hAnsi="Times New Roman"/>
                <w:b/>
                <w:bCs/>
                <w:color w:val="000000"/>
              </w:rPr>
              <w:t>-Score</w:t>
            </w:r>
          </w:p>
        </w:tc>
      </w:tr>
      <w:tr w:rsidR="00026BE8" w:rsidRPr="008C27FC" w14:paraId="6FFD4F73" w14:textId="77777777" w:rsidTr="00B17A83">
        <w:trPr>
          <w:trHeight w:val="315"/>
          <w:jc w:val="center"/>
        </w:trPr>
        <w:tc>
          <w:tcPr>
            <w:tcW w:w="1380" w:type="dxa"/>
            <w:tcBorders>
              <w:top w:val="nil"/>
              <w:left w:val="nil"/>
              <w:bottom w:val="nil"/>
              <w:right w:val="nil"/>
            </w:tcBorders>
            <w:shd w:val="clear" w:color="auto" w:fill="auto"/>
            <w:vAlign w:val="center"/>
            <w:hideMark/>
          </w:tcPr>
          <w:p w14:paraId="2FE0298B"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24</w:t>
            </w:r>
          </w:p>
        </w:tc>
        <w:tc>
          <w:tcPr>
            <w:tcW w:w="1600" w:type="dxa"/>
            <w:tcBorders>
              <w:top w:val="nil"/>
              <w:left w:val="nil"/>
              <w:bottom w:val="nil"/>
              <w:right w:val="single" w:sz="4" w:space="0" w:color="auto"/>
            </w:tcBorders>
            <w:shd w:val="clear" w:color="auto" w:fill="auto"/>
            <w:noWrap/>
            <w:vAlign w:val="center"/>
            <w:hideMark/>
          </w:tcPr>
          <w:p w14:paraId="45A67CDB" w14:textId="54232965"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0.31</w:t>
            </w:r>
          </w:p>
        </w:tc>
        <w:tc>
          <w:tcPr>
            <w:tcW w:w="1360" w:type="dxa"/>
            <w:tcBorders>
              <w:top w:val="nil"/>
              <w:left w:val="nil"/>
              <w:bottom w:val="nil"/>
              <w:right w:val="nil"/>
            </w:tcBorders>
            <w:shd w:val="clear" w:color="auto" w:fill="auto"/>
            <w:vAlign w:val="center"/>
            <w:hideMark/>
          </w:tcPr>
          <w:p w14:paraId="1F10C2B7"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31</w:t>
            </w:r>
          </w:p>
        </w:tc>
        <w:tc>
          <w:tcPr>
            <w:tcW w:w="1600" w:type="dxa"/>
            <w:tcBorders>
              <w:top w:val="nil"/>
              <w:left w:val="nil"/>
              <w:bottom w:val="nil"/>
              <w:right w:val="nil"/>
            </w:tcBorders>
            <w:shd w:val="clear" w:color="auto" w:fill="auto"/>
            <w:noWrap/>
            <w:vAlign w:val="center"/>
            <w:hideMark/>
          </w:tcPr>
          <w:p w14:paraId="610AA232"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1.49</w:t>
            </w:r>
          </w:p>
        </w:tc>
      </w:tr>
      <w:tr w:rsidR="00026BE8" w:rsidRPr="008C27FC" w14:paraId="6173025D" w14:textId="77777777" w:rsidTr="00B17A83">
        <w:trPr>
          <w:trHeight w:val="315"/>
          <w:jc w:val="center"/>
        </w:trPr>
        <w:tc>
          <w:tcPr>
            <w:tcW w:w="1380" w:type="dxa"/>
            <w:tcBorders>
              <w:top w:val="nil"/>
              <w:left w:val="nil"/>
              <w:bottom w:val="nil"/>
              <w:right w:val="nil"/>
            </w:tcBorders>
            <w:shd w:val="clear" w:color="auto" w:fill="auto"/>
            <w:vAlign w:val="center"/>
            <w:hideMark/>
          </w:tcPr>
          <w:p w14:paraId="63DDCF35"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67</w:t>
            </w:r>
          </w:p>
        </w:tc>
        <w:tc>
          <w:tcPr>
            <w:tcW w:w="1600" w:type="dxa"/>
            <w:tcBorders>
              <w:top w:val="nil"/>
              <w:left w:val="nil"/>
              <w:bottom w:val="nil"/>
              <w:right w:val="single" w:sz="4" w:space="0" w:color="auto"/>
            </w:tcBorders>
            <w:shd w:val="clear" w:color="auto" w:fill="auto"/>
            <w:noWrap/>
            <w:vAlign w:val="center"/>
            <w:hideMark/>
          </w:tcPr>
          <w:p w14:paraId="4F631BC4"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2.28</w:t>
            </w:r>
          </w:p>
        </w:tc>
        <w:tc>
          <w:tcPr>
            <w:tcW w:w="1360" w:type="dxa"/>
            <w:tcBorders>
              <w:top w:val="nil"/>
              <w:left w:val="nil"/>
              <w:bottom w:val="nil"/>
              <w:right w:val="nil"/>
            </w:tcBorders>
            <w:shd w:val="clear" w:color="auto" w:fill="auto"/>
            <w:vAlign w:val="center"/>
            <w:hideMark/>
          </w:tcPr>
          <w:p w14:paraId="282CFD2E"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11</w:t>
            </w:r>
          </w:p>
        </w:tc>
        <w:tc>
          <w:tcPr>
            <w:tcW w:w="1600" w:type="dxa"/>
            <w:tcBorders>
              <w:top w:val="nil"/>
              <w:left w:val="nil"/>
              <w:bottom w:val="nil"/>
              <w:right w:val="nil"/>
            </w:tcBorders>
            <w:shd w:val="clear" w:color="auto" w:fill="auto"/>
            <w:noWrap/>
            <w:vAlign w:val="center"/>
            <w:hideMark/>
          </w:tcPr>
          <w:p w14:paraId="60F9926B" w14:textId="63F7F216"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0.67</w:t>
            </w:r>
          </w:p>
        </w:tc>
      </w:tr>
      <w:tr w:rsidR="00026BE8" w:rsidRPr="008C27FC" w14:paraId="4FBC4975" w14:textId="77777777" w:rsidTr="00B17A83">
        <w:trPr>
          <w:trHeight w:val="315"/>
          <w:jc w:val="center"/>
        </w:trPr>
        <w:tc>
          <w:tcPr>
            <w:tcW w:w="1380" w:type="dxa"/>
            <w:tcBorders>
              <w:top w:val="nil"/>
              <w:left w:val="nil"/>
              <w:bottom w:val="nil"/>
              <w:right w:val="nil"/>
            </w:tcBorders>
            <w:shd w:val="clear" w:color="auto" w:fill="auto"/>
            <w:vAlign w:val="center"/>
            <w:hideMark/>
          </w:tcPr>
          <w:p w14:paraId="142E8E6B"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17</w:t>
            </w:r>
          </w:p>
        </w:tc>
        <w:tc>
          <w:tcPr>
            <w:tcW w:w="1600" w:type="dxa"/>
            <w:tcBorders>
              <w:top w:val="nil"/>
              <w:left w:val="nil"/>
              <w:bottom w:val="nil"/>
              <w:right w:val="single" w:sz="4" w:space="0" w:color="auto"/>
            </w:tcBorders>
            <w:shd w:val="clear" w:color="auto" w:fill="auto"/>
            <w:noWrap/>
            <w:vAlign w:val="center"/>
            <w:hideMark/>
          </w:tcPr>
          <w:p w14:paraId="591A502C" w14:textId="3A0F337F"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0.73</w:t>
            </w:r>
          </w:p>
        </w:tc>
        <w:tc>
          <w:tcPr>
            <w:tcW w:w="1360" w:type="dxa"/>
            <w:tcBorders>
              <w:top w:val="nil"/>
              <w:left w:val="nil"/>
              <w:bottom w:val="nil"/>
              <w:right w:val="nil"/>
            </w:tcBorders>
            <w:shd w:val="clear" w:color="auto" w:fill="auto"/>
            <w:vAlign w:val="center"/>
            <w:hideMark/>
          </w:tcPr>
          <w:p w14:paraId="618295C1"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14</w:t>
            </w:r>
          </w:p>
        </w:tc>
        <w:tc>
          <w:tcPr>
            <w:tcW w:w="1600" w:type="dxa"/>
            <w:tcBorders>
              <w:top w:val="nil"/>
              <w:left w:val="nil"/>
              <w:bottom w:val="nil"/>
              <w:right w:val="nil"/>
            </w:tcBorders>
            <w:shd w:val="clear" w:color="auto" w:fill="auto"/>
            <w:noWrap/>
            <w:vAlign w:val="center"/>
            <w:hideMark/>
          </w:tcPr>
          <w:p w14:paraId="69B7EAEC" w14:textId="7437727D"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0.34</w:t>
            </w:r>
          </w:p>
        </w:tc>
      </w:tr>
      <w:tr w:rsidR="00026BE8" w:rsidRPr="008C27FC" w14:paraId="527E9E42" w14:textId="77777777" w:rsidTr="00B17A83">
        <w:trPr>
          <w:trHeight w:val="315"/>
          <w:jc w:val="center"/>
        </w:trPr>
        <w:tc>
          <w:tcPr>
            <w:tcW w:w="1380" w:type="dxa"/>
            <w:tcBorders>
              <w:top w:val="nil"/>
              <w:left w:val="nil"/>
              <w:bottom w:val="nil"/>
              <w:right w:val="nil"/>
            </w:tcBorders>
            <w:shd w:val="clear" w:color="auto" w:fill="auto"/>
            <w:vAlign w:val="center"/>
            <w:hideMark/>
          </w:tcPr>
          <w:p w14:paraId="055AF2A9"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20</w:t>
            </w:r>
          </w:p>
        </w:tc>
        <w:tc>
          <w:tcPr>
            <w:tcW w:w="1600" w:type="dxa"/>
            <w:tcBorders>
              <w:top w:val="nil"/>
              <w:left w:val="nil"/>
              <w:bottom w:val="nil"/>
              <w:right w:val="single" w:sz="4" w:space="0" w:color="auto"/>
            </w:tcBorders>
            <w:shd w:val="clear" w:color="auto" w:fill="auto"/>
            <w:noWrap/>
            <w:vAlign w:val="center"/>
            <w:hideMark/>
          </w:tcPr>
          <w:p w14:paraId="0D1BF91E" w14:textId="0E302012"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0.55</w:t>
            </w:r>
          </w:p>
        </w:tc>
        <w:tc>
          <w:tcPr>
            <w:tcW w:w="1360" w:type="dxa"/>
            <w:tcBorders>
              <w:top w:val="nil"/>
              <w:left w:val="nil"/>
              <w:bottom w:val="nil"/>
              <w:right w:val="nil"/>
            </w:tcBorders>
            <w:shd w:val="clear" w:color="auto" w:fill="auto"/>
            <w:vAlign w:val="center"/>
            <w:hideMark/>
          </w:tcPr>
          <w:p w14:paraId="05309E76"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18</w:t>
            </w:r>
          </w:p>
        </w:tc>
        <w:tc>
          <w:tcPr>
            <w:tcW w:w="1600" w:type="dxa"/>
            <w:tcBorders>
              <w:top w:val="nil"/>
              <w:left w:val="nil"/>
              <w:bottom w:val="nil"/>
              <w:right w:val="nil"/>
            </w:tcBorders>
            <w:shd w:val="clear" w:color="auto" w:fill="auto"/>
            <w:noWrap/>
            <w:vAlign w:val="center"/>
            <w:hideMark/>
          </w:tcPr>
          <w:p w14:paraId="353BCEF0"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0.09</w:t>
            </w:r>
          </w:p>
        </w:tc>
      </w:tr>
      <w:tr w:rsidR="00026BE8" w:rsidRPr="008C27FC" w14:paraId="764E064D" w14:textId="77777777" w:rsidTr="00B17A83">
        <w:trPr>
          <w:trHeight w:val="315"/>
          <w:jc w:val="center"/>
        </w:trPr>
        <w:tc>
          <w:tcPr>
            <w:tcW w:w="1380" w:type="dxa"/>
            <w:tcBorders>
              <w:top w:val="nil"/>
              <w:left w:val="nil"/>
              <w:bottom w:val="nil"/>
              <w:right w:val="nil"/>
            </w:tcBorders>
            <w:shd w:val="clear" w:color="auto" w:fill="auto"/>
            <w:vAlign w:val="center"/>
            <w:hideMark/>
          </w:tcPr>
          <w:p w14:paraId="5E8A3858"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31</w:t>
            </w:r>
          </w:p>
        </w:tc>
        <w:tc>
          <w:tcPr>
            <w:tcW w:w="1600" w:type="dxa"/>
            <w:tcBorders>
              <w:top w:val="nil"/>
              <w:left w:val="nil"/>
              <w:bottom w:val="nil"/>
              <w:right w:val="single" w:sz="4" w:space="0" w:color="auto"/>
            </w:tcBorders>
            <w:shd w:val="clear" w:color="auto" w:fill="auto"/>
            <w:noWrap/>
            <w:vAlign w:val="center"/>
            <w:hideMark/>
          </w:tcPr>
          <w:p w14:paraId="77A07729"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0.11</w:t>
            </w:r>
          </w:p>
        </w:tc>
        <w:tc>
          <w:tcPr>
            <w:tcW w:w="1360" w:type="dxa"/>
            <w:tcBorders>
              <w:top w:val="nil"/>
              <w:left w:val="nil"/>
              <w:bottom w:val="nil"/>
              <w:right w:val="nil"/>
            </w:tcBorders>
            <w:shd w:val="clear" w:color="auto" w:fill="auto"/>
            <w:vAlign w:val="center"/>
            <w:hideMark/>
          </w:tcPr>
          <w:p w14:paraId="62084F03"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12</w:t>
            </w:r>
          </w:p>
        </w:tc>
        <w:tc>
          <w:tcPr>
            <w:tcW w:w="1600" w:type="dxa"/>
            <w:tcBorders>
              <w:top w:val="nil"/>
              <w:left w:val="nil"/>
              <w:bottom w:val="nil"/>
              <w:right w:val="nil"/>
            </w:tcBorders>
            <w:shd w:val="clear" w:color="auto" w:fill="auto"/>
            <w:noWrap/>
            <w:vAlign w:val="center"/>
            <w:hideMark/>
          </w:tcPr>
          <w:p w14:paraId="73CC0E50" w14:textId="674B135A"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0.56</w:t>
            </w:r>
          </w:p>
        </w:tc>
      </w:tr>
      <w:tr w:rsidR="00026BE8" w:rsidRPr="008C27FC" w14:paraId="39748316" w14:textId="77777777" w:rsidTr="00B17A83">
        <w:trPr>
          <w:trHeight w:val="315"/>
          <w:jc w:val="center"/>
        </w:trPr>
        <w:tc>
          <w:tcPr>
            <w:tcW w:w="1380" w:type="dxa"/>
            <w:tcBorders>
              <w:top w:val="nil"/>
              <w:left w:val="nil"/>
              <w:bottom w:val="nil"/>
              <w:right w:val="nil"/>
            </w:tcBorders>
            <w:shd w:val="clear" w:color="auto" w:fill="auto"/>
            <w:vAlign w:val="center"/>
            <w:hideMark/>
          </w:tcPr>
          <w:p w14:paraId="2A549FE6"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44</w:t>
            </w:r>
          </w:p>
        </w:tc>
        <w:tc>
          <w:tcPr>
            <w:tcW w:w="1600" w:type="dxa"/>
            <w:tcBorders>
              <w:top w:val="nil"/>
              <w:left w:val="nil"/>
              <w:bottom w:val="nil"/>
              <w:right w:val="single" w:sz="4" w:space="0" w:color="auto"/>
            </w:tcBorders>
            <w:shd w:val="clear" w:color="auto" w:fill="auto"/>
            <w:noWrap/>
            <w:vAlign w:val="center"/>
            <w:hideMark/>
          </w:tcPr>
          <w:p w14:paraId="0B871200"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0.90</w:t>
            </w:r>
          </w:p>
        </w:tc>
        <w:tc>
          <w:tcPr>
            <w:tcW w:w="1360" w:type="dxa"/>
            <w:tcBorders>
              <w:top w:val="nil"/>
              <w:left w:val="nil"/>
              <w:bottom w:val="nil"/>
              <w:right w:val="nil"/>
            </w:tcBorders>
            <w:shd w:val="clear" w:color="auto" w:fill="auto"/>
            <w:vAlign w:val="center"/>
            <w:hideMark/>
          </w:tcPr>
          <w:p w14:paraId="57CA3C80"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37</w:t>
            </w:r>
          </w:p>
        </w:tc>
        <w:tc>
          <w:tcPr>
            <w:tcW w:w="1600" w:type="dxa"/>
            <w:tcBorders>
              <w:top w:val="nil"/>
              <w:left w:val="nil"/>
              <w:bottom w:val="nil"/>
              <w:right w:val="nil"/>
            </w:tcBorders>
            <w:shd w:val="clear" w:color="auto" w:fill="auto"/>
            <w:noWrap/>
            <w:vAlign w:val="center"/>
            <w:hideMark/>
          </w:tcPr>
          <w:p w14:paraId="047FE4AD"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2.13</w:t>
            </w:r>
          </w:p>
        </w:tc>
      </w:tr>
      <w:tr w:rsidR="00026BE8" w:rsidRPr="008C27FC" w14:paraId="6DB41669" w14:textId="77777777" w:rsidTr="00B17A83">
        <w:trPr>
          <w:trHeight w:val="315"/>
          <w:jc w:val="center"/>
        </w:trPr>
        <w:tc>
          <w:tcPr>
            <w:tcW w:w="1380" w:type="dxa"/>
            <w:tcBorders>
              <w:top w:val="nil"/>
              <w:left w:val="nil"/>
              <w:bottom w:val="nil"/>
              <w:right w:val="nil"/>
            </w:tcBorders>
            <w:shd w:val="clear" w:color="auto" w:fill="auto"/>
            <w:vAlign w:val="center"/>
            <w:hideMark/>
          </w:tcPr>
          <w:p w14:paraId="45D5AC59"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12</w:t>
            </w:r>
          </w:p>
        </w:tc>
        <w:tc>
          <w:tcPr>
            <w:tcW w:w="1600" w:type="dxa"/>
            <w:tcBorders>
              <w:top w:val="nil"/>
              <w:left w:val="nil"/>
              <w:bottom w:val="nil"/>
              <w:right w:val="single" w:sz="4" w:space="0" w:color="auto"/>
            </w:tcBorders>
            <w:shd w:val="clear" w:color="auto" w:fill="auto"/>
            <w:noWrap/>
            <w:vAlign w:val="center"/>
            <w:hideMark/>
          </w:tcPr>
          <w:p w14:paraId="3141A581" w14:textId="4632421B"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1.03</w:t>
            </w:r>
          </w:p>
        </w:tc>
        <w:tc>
          <w:tcPr>
            <w:tcW w:w="1360" w:type="dxa"/>
            <w:tcBorders>
              <w:top w:val="nil"/>
              <w:left w:val="nil"/>
              <w:bottom w:val="nil"/>
              <w:right w:val="nil"/>
            </w:tcBorders>
            <w:shd w:val="clear" w:color="auto" w:fill="auto"/>
            <w:vAlign w:val="center"/>
            <w:hideMark/>
          </w:tcPr>
          <w:p w14:paraId="3E77112B"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9</w:t>
            </w:r>
          </w:p>
        </w:tc>
        <w:tc>
          <w:tcPr>
            <w:tcW w:w="1600" w:type="dxa"/>
            <w:tcBorders>
              <w:top w:val="nil"/>
              <w:left w:val="nil"/>
              <w:bottom w:val="nil"/>
              <w:right w:val="nil"/>
            </w:tcBorders>
            <w:shd w:val="clear" w:color="auto" w:fill="auto"/>
            <w:noWrap/>
            <w:vAlign w:val="center"/>
            <w:hideMark/>
          </w:tcPr>
          <w:p w14:paraId="78DA6726" w14:textId="111EDA8E"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0.88</w:t>
            </w:r>
          </w:p>
        </w:tc>
      </w:tr>
      <w:tr w:rsidR="00026BE8" w:rsidRPr="008C27FC" w14:paraId="128A6FBD" w14:textId="77777777" w:rsidTr="00B17A83">
        <w:trPr>
          <w:trHeight w:val="315"/>
          <w:jc w:val="center"/>
        </w:trPr>
        <w:tc>
          <w:tcPr>
            <w:tcW w:w="1380" w:type="dxa"/>
            <w:tcBorders>
              <w:top w:val="nil"/>
              <w:left w:val="nil"/>
              <w:bottom w:val="nil"/>
              <w:right w:val="nil"/>
            </w:tcBorders>
            <w:shd w:val="clear" w:color="auto" w:fill="auto"/>
            <w:vAlign w:val="center"/>
            <w:hideMark/>
          </w:tcPr>
          <w:p w14:paraId="30CCB2DB"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23</w:t>
            </w:r>
          </w:p>
        </w:tc>
        <w:tc>
          <w:tcPr>
            <w:tcW w:w="1600" w:type="dxa"/>
            <w:tcBorders>
              <w:top w:val="nil"/>
              <w:left w:val="nil"/>
              <w:bottom w:val="nil"/>
              <w:right w:val="single" w:sz="4" w:space="0" w:color="auto"/>
            </w:tcBorders>
            <w:shd w:val="clear" w:color="auto" w:fill="auto"/>
            <w:noWrap/>
            <w:vAlign w:val="center"/>
            <w:hideMark/>
          </w:tcPr>
          <w:p w14:paraId="37F64703" w14:textId="67B33DC5"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0.37</w:t>
            </w:r>
          </w:p>
        </w:tc>
        <w:tc>
          <w:tcPr>
            <w:tcW w:w="1360" w:type="dxa"/>
            <w:tcBorders>
              <w:top w:val="nil"/>
              <w:left w:val="nil"/>
              <w:bottom w:val="nil"/>
              <w:right w:val="nil"/>
            </w:tcBorders>
            <w:shd w:val="clear" w:color="auto" w:fill="auto"/>
            <w:vAlign w:val="center"/>
            <w:hideMark/>
          </w:tcPr>
          <w:p w14:paraId="7E0F148E"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13</w:t>
            </w:r>
          </w:p>
        </w:tc>
        <w:tc>
          <w:tcPr>
            <w:tcW w:w="1600" w:type="dxa"/>
            <w:tcBorders>
              <w:top w:val="nil"/>
              <w:left w:val="nil"/>
              <w:bottom w:val="nil"/>
              <w:right w:val="nil"/>
            </w:tcBorders>
            <w:shd w:val="clear" w:color="auto" w:fill="auto"/>
            <w:noWrap/>
            <w:vAlign w:val="center"/>
            <w:hideMark/>
          </w:tcPr>
          <w:p w14:paraId="23947CF4" w14:textId="625593A5"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0.45</w:t>
            </w:r>
          </w:p>
        </w:tc>
      </w:tr>
      <w:tr w:rsidR="00026BE8" w:rsidRPr="008C27FC" w14:paraId="0534734D" w14:textId="77777777" w:rsidTr="00B17A83">
        <w:trPr>
          <w:trHeight w:val="315"/>
          <w:jc w:val="center"/>
        </w:trPr>
        <w:tc>
          <w:tcPr>
            <w:tcW w:w="1380" w:type="dxa"/>
            <w:tcBorders>
              <w:top w:val="nil"/>
              <w:left w:val="nil"/>
              <w:bottom w:val="nil"/>
              <w:right w:val="nil"/>
            </w:tcBorders>
            <w:shd w:val="clear" w:color="auto" w:fill="auto"/>
            <w:vAlign w:val="center"/>
            <w:hideMark/>
          </w:tcPr>
          <w:p w14:paraId="63ED69FE"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16</w:t>
            </w:r>
          </w:p>
        </w:tc>
        <w:tc>
          <w:tcPr>
            <w:tcW w:w="1600" w:type="dxa"/>
            <w:tcBorders>
              <w:top w:val="nil"/>
              <w:left w:val="nil"/>
              <w:bottom w:val="nil"/>
              <w:right w:val="single" w:sz="4" w:space="0" w:color="auto"/>
            </w:tcBorders>
            <w:shd w:val="clear" w:color="auto" w:fill="auto"/>
            <w:noWrap/>
            <w:vAlign w:val="center"/>
            <w:hideMark/>
          </w:tcPr>
          <w:p w14:paraId="2608284A" w14:textId="080DFC0F"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0.79</w:t>
            </w:r>
          </w:p>
        </w:tc>
        <w:tc>
          <w:tcPr>
            <w:tcW w:w="1360" w:type="dxa"/>
            <w:tcBorders>
              <w:top w:val="nil"/>
              <w:left w:val="nil"/>
              <w:bottom w:val="nil"/>
              <w:right w:val="nil"/>
            </w:tcBorders>
            <w:shd w:val="clear" w:color="auto" w:fill="auto"/>
            <w:vAlign w:val="center"/>
            <w:hideMark/>
          </w:tcPr>
          <w:p w14:paraId="21FE71C1"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12</w:t>
            </w:r>
          </w:p>
        </w:tc>
        <w:tc>
          <w:tcPr>
            <w:tcW w:w="1600" w:type="dxa"/>
            <w:tcBorders>
              <w:top w:val="nil"/>
              <w:left w:val="nil"/>
              <w:bottom w:val="nil"/>
              <w:right w:val="nil"/>
            </w:tcBorders>
            <w:shd w:val="clear" w:color="auto" w:fill="auto"/>
            <w:noWrap/>
            <w:vAlign w:val="center"/>
            <w:hideMark/>
          </w:tcPr>
          <w:p w14:paraId="395ECEE8" w14:textId="1B8B7A22"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0.56</w:t>
            </w:r>
          </w:p>
        </w:tc>
      </w:tr>
      <w:tr w:rsidR="00026BE8" w:rsidRPr="008C27FC" w14:paraId="63DF59BB" w14:textId="77777777" w:rsidTr="00B17A83">
        <w:trPr>
          <w:trHeight w:val="315"/>
          <w:jc w:val="center"/>
        </w:trPr>
        <w:tc>
          <w:tcPr>
            <w:tcW w:w="1380" w:type="dxa"/>
            <w:tcBorders>
              <w:top w:val="nil"/>
              <w:left w:val="nil"/>
              <w:bottom w:val="nil"/>
              <w:right w:val="nil"/>
            </w:tcBorders>
            <w:shd w:val="clear" w:color="auto" w:fill="auto"/>
            <w:vAlign w:val="center"/>
            <w:hideMark/>
          </w:tcPr>
          <w:p w14:paraId="4837FC5B"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37</w:t>
            </w:r>
          </w:p>
        </w:tc>
        <w:tc>
          <w:tcPr>
            <w:tcW w:w="1600" w:type="dxa"/>
            <w:tcBorders>
              <w:top w:val="nil"/>
              <w:left w:val="nil"/>
              <w:bottom w:val="nil"/>
              <w:right w:val="single" w:sz="4" w:space="0" w:color="auto"/>
            </w:tcBorders>
            <w:shd w:val="clear" w:color="auto" w:fill="auto"/>
            <w:noWrap/>
            <w:vAlign w:val="center"/>
            <w:hideMark/>
          </w:tcPr>
          <w:p w14:paraId="26D90F6B"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0.48</w:t>
            </w:r>
          </w:p>
        </w:tc>
        <w:tc>
          <w:tcPr>
            <w:tcW w:w="1360" w:type="dxa"/>
            <w:tcBorders>
              <w:top w:val="nil"/>
              <w:left w:val="nil"/>
              <w:bottom w:val="nil"/>
              <w:right w:val="nil"/>
            </w:tcBorders>
            <w:shd w:val="clear" w:color="auto" w:fill="auto"/>
            <w:vAlign w:val="center"/>
            <w:hideMark/>
          </w:tcPr>
          <w:p w14:paraId="703145F9" w14:textId="77777777" w:rsidR="00026BE8" w:rsidRPr="008C27FC" w:rsidRDefault="00026BE8" w:rsidP="00B17A83">
            <w:pPr>
              <w:widowControl/>
              <w:jc w:val="center"/>
              <w:rPr>
                <w:rFonts w:ascii="Times New Roman" w:hAnsi="Times New Roman"/>
                <w:color w:val="000000"/>
              </w:rPr>
            </w:pPr>
            <w:r w:rsidRPr="008C27FC">
              <w:rPr>
                <w:rFonts w:ascii="Times New Roman" w:hAnsi="Times New Roman"/>
                <w:color w:val="000000"/>
              </w:rPr>
              <w:t>15</w:t>
            </w:r>
          </w:p>
        </w:tc>
        <w:tc>
          <w:tcPr>
            <w:tcW w:w="1600" w:type="dxa"/>
            <w:tcBorders>
              <w:top w:val="nil"/>
              <w:left w:val="nil"/>
              <w:bottom w:val="nil"/>
              <w:right w:val="nil"/>
            </w:tcBorders>
            <w:shd w:val="clear" w:color="auto" w:fill="auto"/>
            <w:noWrap/>
            <w:vAlign w:val="center"/>
            <w:hideMark/>
          </w:tcPr>
          <w:p w14:paraId="2D5653F3" w14:textId="50D9240C" w:rsidR="00026BE8" w:rsidRPr="008C27FC" w:rsidRDefault="00396560" w:rsidP="00B17A83">
            <w:pPr>
              <w:widowControl/>
              <w:jc w:val="center"/>
              <w:rPr>
                <w:rFonts w:ascii="Times New Roman" w:hAnsi="Times New Roman"/>
                <w:color w:val="000000"/>
              </w:rPr>
            </w:pPr>
            <w:r w:rsidRPr="008C27FC">
              <w:rPr>
                <w:rFonts w:ascii="Times New Roman" w:hAnsi="Times New Roman"/>
                <w:color w:val="000000"/>
              </w:rPr>
              <w:t>–</w:t>
            </w:r>
            <w:r w:rsidR="00026BE8" w:rsidRPr="008C27FC">
              <w:rPr>
                <w:rFonts w:ascii="Times New Roman" w:hAnsi="Times New Roman"/>
                <w:color w:val="000000"/>
              </w:rPr>
              <w:t>0.24</w:t>
            </w:r>
          </w:p>
        </w:tc>
      </w:tr>
    </w:tbl>
    <w:p w14:paraId="0A824D94" w14:textId="77777777" w:rsidR="00026BE8" w:rsidRPr="008C27FC" w:rsidRDefault="00026BE8" w:rsidP="00026BE8">
      <w:pPr>
        <w:ind w:left="720"/>
        <w:rPr>
          <w:rFonts w:ascii="Times New Roman" w:hAnsi="Times New Roman"/>
        </w:rPr>
      </w:pPr>
    </w:p>
    <w:p w14:paraId="43E6D6CB" w14:textId="4152D141" w:rsidR="00026BE8" w:rsidRPr="008C27FC" w:rsidRDefault="00486576"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r>
      <w:r w:rsidR="00B17A83" w:rsidRPr="008C27FC">
        <w:rPr>
          <w:rFonts w:ascii="Times New Roman" w:hAnsi="Times New Roman"/>
        </w:rPr>
        <w:t xml:space="preserve">No </w:t>
      </w:r>
      <w:r w:rsidR="00B17A83" w:rsidRPr="00AE5687">
        <w:rPr>
          <w:rFonts w:ascii="Times New Roman" w:hAnsi="Times New Roman"/>
          <w:i/>
        </w:rPr>
        <w:t>z</w:t>
      </w:r>
      <w:r w:rsidR="00B17A83" w:rsidRPr="008C27FC">
        <w:rPr>
          <w:rFonts w:ascii="Times New Roman" w:hAnsi="Times New Roman"/>
        </w:rPr>
        <w:t xml:space="preserve">-score is less than </w:t>
      </w:r>
      <w:r w:rsidR="005E1B3A" w:rsidRPr="008C27FC">
        <w:rPr>
          <w:rFonts w:ascii="Times New Roman" w:hAnsi="Times New Roman"/>
        </w:rPr>
        <w:t>–</w:t>
      </w:r>
      <w:r w:rsidR="00B17A83" w:rsidRPr="008C27FC">
        <w:rPr>
          <w:rFonts w:ascii="Times New Roman" w:hAnsi="Times New Roman"/>
        </w:rPr>
        <w:t>3.0 or above +3.0; therefore, t</w:t>
      </w:r>
      <w:r w:rsidR="00026BE8" w:rsidRPr="008C27FC">
        <w:rPr>
          <w:rFonts w:ascii="Times New Roman" w:hAnsi="Times New Roman"/>
        </w:rPr>
        <w:t xml:space="preserve">he </w:t>
      </w:r>
      <w:r w:rsidR="00026BE8" w:rsidRPr="00AE5687">
        <w:rPr>
          <w:rFonts w:ascii="Times New Roman" w:hAnsi="Times New Roman"/>
          <w:i/>
        </w:rPr>
        <w:t>z</w:t>
      </w:r>
      <w:r w:rsidR="005E1B3A" w:rsidRPr="008C27FC">
        <w:rPr>
          <w:rFonts w:ascii="Times New Roman" w:hAnsi="Times New Roman"/>
        </w:rPr>
        <w:t>-</w:t>
      </w:r>
      <w:r w:rsidR="00026BE8" w:rsidRPr="008C27FC">
        <w:rPr>
          <w:rFonts w:ascii="Times New Roman" w:hAnsi="Times New Roman"/>
        </w:rPr>
        <w:t>scores do not indicate the existence of any outliers in either sample.</w:t>
      </w:r>
    </w:p>
    <w:p w14:paraId="09CB1426" w14:textId="77777777" w:rsidR="00633B4C" w:rsidRPr="008C27FC" w:rsidRDefault="00633B4C" w:rsidP="00486576">
      <w:pPr>
        <w:widowControl/>
        <w:tabs>
          <w:tab w:val="left" w:pos="900"/>
          <w:tab w:val="left" w:pos="1260"/>
        </w:tabs>
        <w:ind w:left="1260" w:hanging="900"/>
        <w:rPr>
          <w:rFonts w:ascii="Times New Roman" w:hAnsi="Times New Roman"/>
        </w:rPr>
      </w:pPr>
    </w:p>
    <w:p w14:paraId="4ED0A695" w14:textId="77777777" w:rsidR="00633B4C" w:rsidRPr="008C27FC" w:rsidRDefault="00584127" w:rsidP="00486576">
      <w:pPr>
        <w:widowControl/>
        <w:tabs>
          <w:tab w:val="left" w:pos="900"/>
          <w:tab w:val="left" w:pos="1260"/>
        </w:tabs>
        <w:ind w:left="1260" w:hanging="900"/>
        <w:rPr>
          <w:rFonts w:ascii="Times New Roman" w:hAnsi="Times New Roman"/>
        </w:rPr>
      </w:pPr>
      <w:r w:rsidRPr="008C27FC">
        <w:rPr>
          <w:rFonts w:ascii="Times New Roman" w:hAnsi="Times New Roman"/>
        </w:rPr>
        <w:t>22</w:t>
      </w:r>
      <w:r w:rsidR="00633B4C" w:rsidRPr="008C27FC">
        <w:rPr>
          <w:rFonts w:ascii="Times New Roman" w:hAnsi="Times New Roman"/>
        </w:rPr>
        <w:t>.</w:t>
      </w:r>
      <w:r w:rsidR="00633B4C" w:rsidRPr="008C27FC">
        <w:rPr>
          <w:rFonts w:ascii="Times New Roman" w:hAnsi="Times New Roman"/>
        </w:rPr>
        <w:tab/>
        <w:t>a.</w:t>
      </w:r>
      <w:r w:rsidR="00633B4C" w:rsidRPr="008C27FC">
        <w:rPr>
          <w:rFonts w:ascii="Times New Roman" w:hAnsi="Times New Roman"/>
        </w:rPr>
        <w:tab/>
        <w:t xml:space="preserve">According to the empirical rule, </w:t>
      </w:r>
      <w:r w:rsidR="00CD40CB" w:rsidRPr="008C27FC">
        <w:rPr>
          <w:rFonts w:ascii="Times New Roman" w:hAnsi="Times New Roman"/>
        </w:rPr>
        <w:t>approximately 95</w:t>
      </w:r>
      <w:r w:rsidR="00633B4C" w:rsidRPr="008C27FC">
        <w:rPr>
          <w:rFonts w:ascii="Times New Roman" w:hAnsi="Times New Roman"/>
        </w:rPr>
        <w:t xml:space="preserve">% of data values will be within </w:t>
      </w:r>
      <w:r w:rsidR="00CD40CB" w:rsidRPr="008C27FC">
        <w:rPr>
          <w:rFonts w:ascii="Times New Roman" w:hAnsi="Times New Roman"/>
        </w:rPr>
        <w:t>two</w:t>
      </w:r>
      <w:r w:rsidR="00633B4C" w:rsidRPr="008C27FC">
        <w:rPr>
          <w:rFonts w:ascii="Times New Roman" w:hAnsi="Times New Roman"/>
        </w:rPr>
        <w:t xml:space="preserve"> standard deviation</w:t>
      </w:r>
      <w:r w:rsidR="00CD40CB" w:rsidRPr="008C27FC">
        <w:rPr>
          <w:rFonts w:ascii="Times New Roman" w:hAnsi="Times New Roman"/>
        </w:rPr>
        <w:t>s</w:t>
      </w:r>
      <w:r w:rsidR="00633B4C" w:rsidRPr="008C27FC">
        <w:rPr>
          <w:rFonts w:ascii="Times New Roman" w:hAnsi="Times New Roman"/>
        </w:rPr>
        <w:t xml:space="preserve"> of the mean. 4.5 is </w:t>
      </w:r>
      <w:r w:rsidR="00CD40CB" w:rsidRPr="008C27FC">
        <w:rPr>
          <w:rFonts w:ascii="Times New Roman" w:hAnsi="Times New Roman"/>
        </w:rPr>
        <w:t>two</w:t>
      </w:r>
      <w:r w:rsidR="00633B4C" w:rsidRPr="008C27FC">
        <w:rPr>
          <w:rFonts w:ascii="Times New Roman" w:hAnsi="Times New Roman"/>
        </w:rPr>
        <w:t xml:space="preserve"> standard deviation less than the mean and 9.3 is </w:t>
      </w:r>
      <w:r w:rsidR="00CD40CB" w:rsidRPr="008C27FC">
        <w:rPr>
          <w:rFonts w:ascii="Times New Roman" w:hAnsi="Times New Roman"/>
        </w:rPr>
        <w:t>two</w:t>
      </w:r>
      <w:r w:rsidR="00633B4C" w:rsidRPr="008C27FC">
        <w:rPr>
          <w:rFonts w:ascii="Times New Roman" w:hAnsi="Times New Roman"/>
        </w:rPr>
        <w:t xml:space="preserve"> standard deviation</w:t>
      </w:r>
      <w:r w:rsidR="00CD40CB" w:rsidRPr="008C27FC">
        <w:rPr>
          <w:rFonts w:ascii="Times New Roman" w:hAnsi="Times New Roman"/>
        </w:rPr>
        <w:t>s</w:t>
      </w:r>
      <w:r w:rsidR="00633B4C" w:rsidRPr="008C27FC">
        <w:rPr>
          <w:rFonts w:ascii="Times New Roman" w:hAnsi="Times New Roman"/>
        </w:rPr>
        <w:t xml:space="preserve"> greater than the mean. Therefore, </w:t>
      </w:r>
      <w:r w:rsidR="00CD40CB" w:rsidRPr="008C27FC">
        <w:rPr>
          <w:rFonts w:ascii="Times New Roman" w:hAnsi="Times New Roman"/>
        </w:rPr>
        <w:t>approximately 95</w:t>
      </w:r>
      <w:r w:rsidR="00633B4C" w:rsidRPr="008C27FC">
        <w:rPr>
          <w:rFonts w:ascii="Times New Roman" w:hAnsi="Times New Roman"/>
        </w:rPr>
        <w:t>% of individuals sleep between 4.5 and 9.3 hours per night.</w:t>
      </w:r>
    </w:p>
    <w:p w14:paraId="3593857C" w14:textId="77777777" w:rsidR="00633B4C" w:rsidRPr="008C27FC" w:rsidRDefault="00633B4C" w:rsidP="00486576">
      <w:pPr>
        <w:widowControl/>
        <w:tabs>
          <w:tab w:val="left" w:pos="900"/>
          <w:tab w:val="left" w:pos="1260"/>
        </w:tabs>
        <w:ind w:left="1260" w:hanging="900"/>
        <w:rPr>
          <w:rFonts w:ascii="Times New Roman" w:hAnsi="Times New Roman"/>
        </w:rPr>
      </w:pPr>
    </w:p>
    <w:p w14:paraId="7774BA57" w14:textId="77777777" w:rsidR="00633B4C" w:rsidRPr="008C27FC" w:rsidRDefault="00486576"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633B4C" w:rsidRPr="008C27FC">
        <w:rPr>
          <w:rFonts w:ascii="Times New Roman" w:hAnsi="Times New Roman"/>
        </w:rPr>
        <w:t>b.</w:t>
      </w:r>
      <w:r w:rsidR="00633B4C" w:rsidRPr="008C27FC">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8-6.9</m:t>
            </m:r>
          </m:num>
          <m:den>
            <m:r>
              <m:rPr>
                <m:sty m:val="p"/>
              </m:rPr>
              <w:rPr>
                <w:rFonts w:ascii="Cambria Math" w:hAnsi="Cambria Math"/>
              </w:rPr>
              <m:t>1.2</m:t>
            </m:r>
          </m:den>
        </m:f>
        <m:r>
          <m:rPr>
            <m:sty m:val="p"/>
          </m:rPr>
          <w:rPr>
            <w:rFonts w:ascii="Cambria Math" w:hAnsi="Cambria Math"/>
          </w:rPr>
          <m:t>=0.9167</m:t>
        </m:r>
      </m:oMath>
    </w:p>
    <w:p w14:paraId="541D82B5" w14:textId="77777777" w:rsidR="0091601E" w:rsidRPr="008C27FC" w:rsidRDefault="0091601E" w:rsidP="00486576">
      <w:pPr>
        <w:widowControl/>
        <w:tabs>
          <w:tab w:val="left" w:pos="900"/>
          <w:tab w:val="left" w:pos="1260"/>
        </w:tabs>
        <w:ind w:left="1260" w:hanging="900"/>
        <w:rPr>
          <w:rFonts w:ascii="Times New Roman" w:hAnsi="Times New Roman"/>
        </w:rPr>
      </w:pPr>
    </w:p>
    <w:p w14:paraId="0B2C3133" w14:textId="77777777" w:rsidR="0091601E" w:rsidRPr="008C27FC" w:rsidRDefault="00486576"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91601E" w:rsidRPr="008C27FC">
        <w:rPr>
          <w:rFonts w:ascii="Times New Roman" w:hAnsi="Times New Roman"/>
        </w:rPr>
        <w:t>c.</w:t>
      </w:r>
      <w:r w:rsidR="0091601E" w:rsidRPr="008C27FC">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6-6.9</m:t>
            </m:r>
          </m:num>
          <m:den>
            <m:r>
              <m:rPr>
                <m:sty m:val="p"/>
              </m:rPr>
              <w:rPr>
                <w:rFonts w:ascii="Cambria Math" w:hAnsi="Cambria Math"/>
              </w:rPr>
              <m:t>1.2</m:t>
            </m:r>
          </m:den>
        </m:f>
        <m:r>
          <m:rPr>
            <m:sty m:val="p"/>
          </m:rPr>
          <w:rPr>
            <w:rFonts w:ascii="Cambria Math" w:hAnsi="Cambria Math"/>
          </w:rPr>
          <m:t>=-0.75</m:t>
        </m:r>
      </m:oMath>
    </w:p>
    <w:p w14:paraId="39682408" w14:textId="77777777" w:rsidR="0091601E" w:rsidRPr="008C27FC" w:rsidRDefault="0091601E" w:rsidP="00486576">
      <w:pPr>
        <w:widowControl/>
        <w:tabs>
          <w:tab w:val="left" w:pos="900"/>
          <w:tab w:val="left" w:pos="1260"/>
        </w:tabs>
        <w:ind w:left="1260" w:hanging="900"/>
        <w:rPr>
          <w:rFonts w:ascii="Times New Roman" w:hAnsi="Times New Roman"/>
        </w:rPr>
      </w:pPr>
    </w:p>
    <w:p w14:paraId="6B3B0AB7" w14:textId="77777777" w:rsidR="00AA06F3" w:rsidRPr="008C27FC" w:rsidRDefault="00584127" w:rsidP="00AA06F3">
      <w:pPr>
        <w:pStyle w:val="SOLNL"/>
        <w:tabs>
          <w:tab w:val="left" w:pos="1080"/>
          <w:tab w:val="left" w:pos="1980"/>
        </w:tabs>
        <w:ind w:left="1080"/>
      </w:pPr>
      <w:r w:rsidRPr="008C27FC">
        <w:rPr>
          <w:sz w:val="20"/>
        </w:rPr>
        <w:t>23</w:t>
      </w:r>
      <w:r w:rsidR="0091601E" w:rsidRPr="008C27FC">
        <w:rPr>
          <w:sz w:val="20"/>
        </w:rPr>
        <w:t>.</w:t>
      </w:r>
      <w:r w:rsidR="0091601E" w:rsidRPr="008C27FC">
        <w:tab/>
      </w:r>
    </w:p>
    <w:p w14:paraId="5316F714" w14:textId="77777777" w:rsidR="00AA06F3" w:rsidRPr="008C27FC" w:rsidRDefault="00AA06F3" w:rsidP="00AA06F3">
      <w:pPr>
        <w:pStyle w:val="SOLNL"/>
        <w:tabs>
          <w:tab w:val="left" w:pos="810"/>
          <w:tab w:val="left" w:pos="1980"/>
        </w:tabs>
        <w:ind w:left="810"/>
        <w:rPr>
          <w:sz w:val="20"/>
        </w:rPr>
      </w:pPr>
      <w:r w:rsidRPr="008C27FC">
        <w:rPr>
          <w:sz w:val="20"/>
        </w:rPr>
        <w:tab/>
        <w:t>a.   The value 647 is one standard deviation above the mean. Approximately 68% of the scores are between 447 and 647 with half of 68%, or 34%, of the scores between the mean of 547 and 647. Also, because the distribution is symmetric, 50% of the scores are above the mean of 547. With 50% of the scores above 547 and with 34% of the scores between 547 and 647, 50% – 34% = 16% of the scores are 647 or higher.</w:t>
      </w:r>
    </w:p>
    <w:p w14:paraId="3311A9FC" w14:textId="21327193" w:rsidR="00AA06F3" w:rsidRPr="008C27FC" w:rsidRDefault="00AA06F3" w:rsidP="00AA06F3">
      <w:pPr>
        <w:pStyle w:val="SOLNLLL"/>
        <w:tabs>
          <w:tab w:val="left" w:pos="1080"/>
          <w:tab w:val="left" w:pos="2520"/>
        </w:tabs>
        <w:ind w:hanging="720"/>
        <w:rPr>
          <w:sz w:val="20"/>
        </w:rPr>
      </w:pPr>
      <w:r w:rsidRPr="008C27FC">
        <w:rPr>
          <w:sz w:val="20"/>
        </w:rPr>
        <w:tab/>
        <w:t>b.</w:t>
      </w:r>
      <w:r w:rsidRPr="008C27FC">
        <w:rPr>
          <w:sz w:val="20"/>
        </w:rPr>
        <w:tab/>
        <w:t xml:space="preserve">The value 747 is two standard deviations above the mean. Approximately 95% of the scores are between 347 and 747 with half of 95%, or 47.5%, of the scores between the mean of 547 and 747. Also, because the distribution is symmetric, 50% of the scores are above the mean of 547. With 50% of the scores above 547 and 47.5% of the scores between 547 and 747, 50% – 47.5% = 2.5% of the scores are </w:t>
      </w:r>
      <w:r w:rsidRPr="008C27FC">
        <w:rPr>
          <w:sz w:val="20"/>
        </w:rPr>
        <w:lastRenderedPageBreak/>
        <w:t>747 or higher.</w:t>
      </w:r>
    </w:p>
    <w:p w14:paraId="47B2FBB8" w14:textId="77777777" w:rsidR="00AA06F3" w:rsidRPr="008C27FC" w:rsidRDefault="00AA06F3" w:rsidP="00AA06F3">
      <w:pPr>
        <w:pStyle w:val="SOLNLLL"/>
        <w:tabs>
          <w:tab w:val="left" w:pos="1080"/>
        </w:tabs>
        <w:ind w:hanging="720"/>
        <w:rPr>
          <w:sz w:val="20"/>
        </w:rPr>
      </w:pPr>
      <w:r w:rsidRPr="008C27FC">
        <w:rPr>
          <w:sz w:val="20"/>
        </w:rPr>
        <w:tab/>
        <w:t>c.</w:t>
      </w:r>
      <w:r w:rsidRPr="008C27FC">
        <w:rPr>
          <w:sz w:val="20"/>
        </w:rPr>
        <w:tab/>
        <w:t>Approximately 68% of the scores are between 447 and 647 with half of 68%, or 34%, of the scores are between 447 and the mean of 547.</w:t>
      </w:r>
    </w:p>
    <w:p w14:paraId="386F8D26" w14:textId="77777777" w:rsidR="00AA06F3" w:rsidRPr="008C27FC" w:rsidRDefault="00AA06F3" w:rsidP="00AA06F3">
      <w:pPr>
        <w:pStyle w:val="SOLNLLL"/>
        <w:tabs>
          <w:tab w:val="left" w:pos="1170"/>
        </w:tabs>
        <w:ind w:hanging="720"/>
        <w:rPr>
          <w:sz w:val="20"/>
        </w:rPr>
      </w:pPr>
      <w:r w:rsidRPr="008C27FC">
        <w:rPr>
          <w:sz w:val="20"/>
        </w:rPr>
        <w:tab/>
        <w:t>d.</w:t>
      </w:r>
      <w:r w:rsidRPr="008C27FC">
        <w:rPr>
          <w:sz w:val="20"/>
        </w:rPr>
        <w:tab/>
        <w:t>Approximately 95% of the scores are between 347 and 747 with half of 95%, or 47.5%, of the scores between 347 and the mean of 547. Approximately 68% of the scores are between 447 and 647 with half of 68%, or 34%, of the scores between the mean of 547 and 647. Thus, 47.5% + 34% = 81.5% of the scores are between 347 and 647.</w:t>
      </w:r>
    </w:p>
    <w:p w14:paraId="2A86B356" w14:textId="77777777" w:rsidR="00DD633A" w:rsidRPr="008C27FC" w:rsidRDefault="00DD633A" w:rsidP="00AA06F3">
      <w:pPr>
        <w:widowControl/>
        <w:tabs>
          <w:tab w:val="left" w:pos="900"/>
          <w:tab w:val="left" w:pos="1260"/>
        </w:tabs>
        <w:ind w:left="1260" w:hanging="900"/>
        <w:rPr>
          <w:rFonts w:ascii="Times New Roman" w:hAnsi="Times New Roman"/>
        </w:rPr>
      </w:pPr>
    </w:p>
    <w:p w14:paraId="0C9ABD7E" w14:textId="77777777" w:rsidR="00DD633A" w:rsidRPr="008C27FC" w:rsidRDefault="00DD633A"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008B2D3F" w:rsidRPr="008C27FC">
        <w:rPr>
          <w:rFonts w:ascii="Times New Roman" w:hAnsi="Times New Roman"/>
        </w:rPr>
        <w:t>e</w:t>
      </w:r>
      <w:r w:rsidRPr="008C27FC">
        <w:rPr>
          <w:rFonts w:ascii="Times New Roman" w:hAnsi="Times New Roman"/>
        </w:rPr>
        <w:t>.</w:t>
      </w:r>
      <w:r w:rsidRPr="008C27FC">
        <w:rPr>
          <w:rFonts w:ascii="Times New Roman" w:hAnsi="Times New Roman"/>
        </w:rPr>
        <w:tab/>
      </w:r>
      <m:oMath>
        <m:r>
          <w:rPr>
            <w:rFonts w:ascii="Cambria Math" w:hAnsi="Cambria Math"/>
          </w:rPr>
          <m:t>z</m:t>
        </m:r>
        <m:r>
          <m:rPr>
            <m:sty m:val="p"/>
          </m:rPr>
          <w:rPr>
            <w:rFonts w:ascii="Cambria Math" w:hAnsi="Cambria Math"/>
          </w:rPr>
          <m:t>=</m:t>
        </m:r>
        <m:f>
          <m:fPr>
            <m:ctrlPr>
              <w:rPr>
                <w:rFonts w:ascii="Cambria Math" w:hAnsi="Cambria Math"/>
              </w:rPr>
            </m:ctrlPr>
          </m:fPr>
          <m:num>
            <m:r>
              <m:rPr>
                <m:sty m:val="p"/>
              </m:rPr>
              <w:rPr>
                <w:rFonts w:ascii="Cambria Math" w:hAnsi="Cambria Math"/>
              </w:rPr>
              <m:t>405-515</m:t>
            </m:r>
          </m:num>
          <m:den>
            <m:r>
              <m:rPr>
                <m:sty m:val="p"/>
              </m:rPr>
              <w:rPr>
                <w:rFonts w:ascii="Cambria Math" w:hAnsi="Cambria Math"/>
              </w:rPr>
              <m:t>100</m:t>
            </m:r>
          </m:den>
        </m:f>
        <m:r>
          <m:rPr>
            <m:sty m:val="p"/>
          </m:rPr>
          <w:rPr>
            <w:rFonts w:ascii="Cambria Math" w:hAnsi="Cambria Math"/>
          </w:rPr>
          <m:t>=-1.10</m:t>
        </m:r>
      </m:oMath>
    </w:p>
    <w:p w14:paraId="276436AF" w14:textId="77777777" w:rsidR="00584127" w:rsidRPr="008C27FC" w:rsidRDefault="00584127" w:rsidP="00584127">
      <w:pPr>
        <w:widowControl/>
        <w:tabs>
          <w:tab w:val="left" w:pos="900"/>
          <w:tab w:val="left" w:pos="1260"/>
          <w:tab w:val="left" w:pos="1710"/>
        </w:tabs>
        <w:rPr>
          <w:rFonts w:ascii="Times New Roman" w:hAnsi="Times New Roman"/>
        </w:rPr>
      </w:pPr>
    </w:p>
    <w:p w14:paraId="4A929BFC" w14:textId="77777777" w:rsidR="00DD3CD4" w:rsidRPr="008C27FC" w:rsidRDefault="00584127" w:rsidP="00486576">
      <w:pPr>
        <w:widowControl/>
        <w:tabs>
          <w:tab w:val="left" w:pos="900"/>
          <w:tab w:val="left" w:pos="1260"/>
        </w:tabs>
        <w:ind w:left="1260" w:hanging="900"/>
        <w:rPr>
          <w:rFonts w:ascii="Times New Roman" w:hAnsi="Times New Roman"/>
        </w:rPr>
      </w:pPr>
      <w:r w:rsidRPr="008C27FC">
        <w:rPr>
          <w:rFonts w:ascii="Times New Roman" w:hAnsi="Times New Roman"/>
        </w:rPr>
        <w:t>24</w:t>
      </w:r>
      <w:r w:rsidR="00DD3CD4" w:rsidRPr="008C27FC">
        <w:rPr>
          <w:rFonts w:ascii="Times New Roman" w:hAnsi="Times New Roman"/>
        </w:rPr>
        <w:t>.</w:t>
      </w:r>
      <w:r w:rsidR="00DD3CD4" w:rsidRPr="008C27FC">
        <w:rPr>
          <w:rFonts w:ascii="Times New Roman" w:hAnsi="Times New Roman"/>
        </w:rPr>
        <w:tab/>
        <w:t>a.</w:t>
      </w:r>
    </w:p>
    <w:p w14:paraId="7576E62A" w14:textId="77777777" w:rsidR="00DD3CD4" w:rsidRPr="008C27FC" w:rsidRDefault="00DD3CD4" w:rsidP="00486576">
      <w:pPr>
        <w:widowControl/>
        <w:tabs>
          <w:tab w:val="left" w:pos="900"/>
          <w:tab w:val="left" w:pos="1260"/>
        </w:tabs>
        <w:ind w:left="1260" w:hanging="900"/>
        <w:jc w:val="center"/>
        <w:rPr>
          <w:rFonts w:ascii="Times New Roman" w:hAnsi="Times New Roman"/>
        </w:rPr>
      </w:pPr>
      <w:r w:rsidRPr="008C27FC">
        <w:rPr>
          <w:rFonts w:ascii="Times New Roman" w:hAnsi="Times New Roman"/>
          <w:noProof/>
        </w:rPr>
        <w:drawing>
          <wp:inline distT="0" distB="0" distL="0" distR="0" wp14:anchorId="2D4BE1F6" wp14:editId="532865F8">
            <wp:extent cx="3028950" cy="18165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28950" cy="1816531"/>
                    </a:xfrm>
                    <a:prstGeom prst="rect">
                      <a:avLst/>
                    </a:prstGeom>
                    <a:noFill/>
                    <a:ln>
                      <a:noFill/>
                    </a:ln>
                  </pic:spPr>
                </pic:pic>
              </a:graphicData>
            </a:graphic>
          </wp:inline>
        </w:drawing>
      </w:r>
    </w:p>
    <w:p w14:paraId="6D68CE5E" w14:textId="77777777" w:rsidR="0091601E" w:rsidRPr="008C27FC" w:rsidRDefault="0091601E" w:rsidP="00486576">
      <w:pPr>
        <w:widowControl/>
        <w:tabs>
          <w:tab w:val="left" w:pos="900"/>
          <w:tab w:val="left" w:pos="1260"/>
        </w:tabs>
        <w:ind w:left="1260" w:hanging="900"/>
        <w:rPr>
          <w:rFonts w:ascii="Times New Roman" w:hAnsi="Times New Roman"/>
        </w:rPr>
      </w:pPr>
    </w:p>
    <w:p w14:paraId="68C1E8C1" w14:textId="77777777" w:rsidR="00DD3CD4" w:rsidRPr="008C27FC" w:rsidRDefault="00DD3CD4" w:rsidP="00486576">
      <w:pPr>
        <w:widowControl/>
        <w:tabs>
          <w:tab w:val="left" w:pos="900"/>
          <w:tab w:val="left" w:pos="1260"/>
        </w:tabs>
        <w:ind w:left="1260" w:hanging="900"/>
        <w:rPr>
          <w:rFonts w:ascii="Times New Roman" w:hAnsi="Times New Roman"/>
        </w:rPr>
      </w:pPr>
      <w:r w:rsidRPr="008C27FC">
        <w:rPr>
          <w:rFonts w:ascii="Times New Roman" w:hAnsi="Times New Roman"/>
        </w:rPr>
        <w:tab/>
        <w:t>b.</w:t>
      </w:r>
      <w:r w:rsidRPr="008C27FC">
        <w:rPr>
          <w:rFonts w:ascii="Times New Roman" w:hAnsi="Times New Roman"/>
        </w:rPr>
        <w:tab/>
      </w:r>
      <w:r w:rsidRPr="008C27FC">
        <w:rPr>
          <w:rFonts w:ascii="Times New Roman" w:hAnsi="Times New Roman"/>
        </w:rPr>
        <w:tab/>
        <w:t xml:space="preserve">There appears to be a negative linear relationship between the </w:t>
      </w:r>
      <w:r w:rsidRPr="008C27FC">
        <w:rPr>
          <w:rFonts w:ascii="Times New Roman" w:hAnsi="Times New Roman"/>
          <w:i/>
        </w:rPr>
        <w:t>x</w:t>
      </w:r>
      <w:r w:rsidRPr="008C27FC">
        <w:rPr>
          <w:rFonts w:ascii="Times New Roman" w:hAnsi="Times New Roman"/>
        </w:rPr>
        <w:t xml:space="preserve"> and </w:t>
      </w:r>
      <w:r w:rsidRPr="008C27FC">
        <w:rPr>
          <w:rFonts w:ascii="Times New Roman" w:hAnsi="Times New Roman"/>
          <w:i/>
        </w:rPr>
        <w:t>y</w:t>
      </w:r>
      <w:r w:rsidRPr="008C27FC">
        <w:rPr>
          <w:rFonts w:ascii="Times New Roman" w:hAnsi="Times New Roman"/>
        </w:rPr>
        <w:t xml:space="preserve"> variables.</w:t>
      </w:r>
    </w:p>
    <w:p w14:paraId="720B10A6" w14:textId="77777777" w:rsidR="00DD3CD4" w:rsidRPr="008C27FC" w:rsidRDefault="00DD3CD4" w:rsidP="00486576">
      <w:pPr>
        <w:widowControl/>
        <w:tabs>
          <w:tab w:val="left" w:pos="900"/>
          <w:tab w:val="left" w:pos="1260"/>
        </w:tabs>
        <w:ind w:left="1260" w:hanging="900"/>
        <w:rPr>
          <w:rFonts w:ascii="Times New Roman" w:hAnsi="Times New Roman"/>
        </w:rPr>
      </w:pPr>
    </w:p>
    <w:p w14:paraId="2D8A96A8" w14:textId="77777777" w:rsidR="00DD3CD4" w:rsidRPr="008C27FC" w:rsidRDefault="00DD3CD4" w:rsidP="00486576">
      <w:pPr>
        <w:widowControl/>
        <w:tabs>
          <w:tab w:val="left" w:pos="900"/>
          <w:tab w:val="left" w:pos="1260"/>
        </w:tabs>
        <w:ind w:left="1260" w:hanging="900"/>
        <w:rPr>
          <w:rFonts w:ascii="Times New Roman" w:hAnsi="Times New Roman"/>
        </w:rPr>
      </w:pPr>
      <w:r w:rsidRPr="008C27FC">
        <w:rPr>
          <w:rFonts w:ascii="Times New Roman" w:hAnsi="Times New Roman"/>
        </w:rPr>
        <w:tab/>
        <w:t>c.</w:t>
      </w:r>
      <w:r w:rsidRPr="008C27FC">
        <w:rPr>
          <w:rFonts w:ascii="Times New Roman" w:hAnsi="Times New Roman"/>
        </w:rPr>
        <w:tab/>
      </w:r>
      <w:r w:rsidRPr="008C27FC">
        <w:rPr>
          <w:rFonts w:ascii="Times New Roman" w:hAnsi="Times New Roman"/>
        </w:rPr>
        <w:tab/>
      </w:r>
      <w:r w:rsidR="00C53A45" w:rsidRPr="008C27FC">
        <w:rPr>
          <w:rFonts w:ascii="Times New Roman" w:hAnsi="Times New Roman"/>
        </w:rPr>
        <w:t>Without Excel, we can use the calculations shown below to calculate the covariance:</w:t>
      </w:r>
    </w:p>
    <w:tbl>
      <w:tblPr>
        <w:tblW w:w="6620" w:type="dxa"/>
        <w:jc w:val="center"/>
        <w:tblLook w:val="04A0" w:firstRow="1" w:lastRow="0" w:firstColumn="1" w:lastColumn="0" w:noHBand="0" w:noVBand="1"/>
      </w:tblPr>
      <w:tblGrid>
        <w:gridCol w:w="1080"/>
        <w:gridCol w:w="1080"/>
        <w:gridCol w:w="1080"/>
        <w:gridCol w:w="1080"/>
        <w:gridCol w:w="2300"/>
      </w:tblGrid>
      <w:tr w:rsidR="00DD3CD4" w:rsidRPr="008C27FC" w14:paraId="4B277577" w14:textId="77777777" w:rsidTr="00DD3CD4">
        <w:trPr>
          <w:trHeight w:val="375"/>
          <w:jc w:val="center"/>
        </w:trPr>
        <w:tc>
          <w:tcPr>
            <w:tcW w:w="1080" w:type="dxa"/>
            <w:tcBorders>
              <w:top w:val="nil"/>
              <w:left w:val="nil"/>
              <w:bottom w:val="single" w:sz="4" w:space="0" w:color="auto"/>
              <w:right w:val="nil"/>
            </w:tcBorders>
            <w:shd w:val="clear" w:color="auto" w:fill="auto"/>
            <w:noWrap/>
            <w:vAlign w:val="bottom"/>
            <w:hideMark/>
          </w:tcPr>
          <w:p w14:paraId="38C289AB" w14:textId="77777777" w:rsidR="00DD3CD4" w:rsidRPr="008C27FC" w:rsidRDefault="00DD3CD4" w:rsidP="00DD3CD4">
            <w:pPr>
              <w:widowControl/>
              <w:jc w:val="center"/>
              <w:rPr>
                <w:rFonts w:ascii="Times New Roman" w:hAnsi="Times New Roman"/>
                <w:i/>
                <w:iCs/>
                <w:color w:val="000000"/>
              </w:rPr>
            </w:pPr>
            <w:r w:rsidRPr="008C27FC">
              <w:rPr>
                <w:rFonts w:ascii="Times New Roman" w:hAnsi="Times New Roman"/>
                <w:i/>
                <w:iCs/>
                <w:color w:val="000000"/>
              </w:rPr>
              <w:t>x</w:t>
            </w:r>
            <w:r w:rsidR="00403D1D" w:rsidRPr="008C27FC">
              <w:rPr>
                <w:rFonts w:ascii="Times New Roman" w:hAnsi="Times New Roman"/>
                <w:i/>
                <w:iCs/>
                <w:color w:val="000000"/>
                <w:vertAlign w:val="subscript"/>
              </w:rPr>
              <w:t>i</w:t>
            </w:r>
          </w:p>
        </w:tc>
        <w:tc>
          <w:tcPr>
            <w:tcW w:w="1080" w:type="dxa"/>
            <w:tcBorders>
              <w:top w:val="nil"/>
              <w:left w:val="nil"/>
              <w:bottom w:val="single" w:sz="4" w:space="0" w:color="auto"/>
              <w:right w:val="nil"/>
            </w:tcBorders>
            <w:shd w:val="clear" w:color="auto" w:fill="auto"/>
            <w:noWrap/>
            <w:vAlign w:val="bottom"/>
            <w:hideMark/>
          </w:tcPr>
          <w:p w14:paraId="1A282869" w14:textId="77777777" w:rsidR="00DD3CD4" w:rsidRPr="008C27FC" w:rsidRDefault="00DD3CD4" w:rsidP="00DD3CD4">
            <w:pPr>
              <w:widowControl/>
              <w:jc w:val="center"/>
              <w:rPr>
                <w:rFonts w:ascii="Times New Roman" w:hAnsi="Times New Roman"/>
                <w:i/>
                <w:iCs/>
                <w:color w:val="000000"/>
              </w:rPr>
            </w:pPr>
            <w:proofErr w:type="spellStart"/>
            <w:r w:rsidRPr="008C27FC">
              <w:rPr>
                <w:rFonts w:ascii="Times New Roman" w:hAnsi="Times New Roman"/>
                <w:i/>
                <w:iCs/>
                <w:color w:val="000000"/>
              </w:rPr>
              <w:t>y</w:t>
            </w:r>
            <w:r w:rsidR="00403D1D" w:rsidRPr="008C27FC">
              <w:rPr>
                <w:rFonts w:ascii="Times New Roman" w:hAnsi="Times New Roman"/>
                <w:i/>
                <w:iCs/>
                <w:color w:val="000000"/>
                <w:vertAlign w:val="subscript"/>
              </w:rPr>
              <w:t>i</w:t>
            </w:r>
            <w:proofErr w:type="spellEnd"/>
          </w:p>
        </w:tc>
        <w:tc>
          <w:tcPr>
            <w:tcW w:w="1080" w:type="dxa"/>
            <w:tcBorders>
              <w:top w:val="nil"/>
              <w:left w:val="nil"/>
              <w:bottom w:val="single" w:sz="4" w:space="0" w:color="auto"/>
              <w:right w:val="nil"/>
            </w:tcBorders>
            <w:shd w:val="clear" w:color="auto" w:fill="auto"/>
            <w:noWrap/>
            <w:vAlign w:val="bottom"/>
            <w:hideMark/>
          </w:tcPr>
          <w:p w14:paraId="11A2FBF8" w14:textId="77777777" w:rsidR="00DD3CD4" w:rsidRPr="008C27FC" w:rsidRDefault="00B0785E" w:rsidP="00B0785E">
            <w:pPr>
              <w:widowControl/>
              <w:rPr>
                <w:rFonts w:ascii="Times New Roman" w:hAnsi="Times New Roman"/>
                <w:i/>
                <w:iCs/>
                <w:color w:val="000000"/>
              </w:rPr>
            </w:pPr>
            <m:oMathPara>
              <m:oMath>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i</m:t>
                    </m:r>
                  </m:sub>
                </m:sSub>
                <m:r>
                  <w:rPr>
                    <w:rFonts w:ascii="Cambria Math" w:hAnsi="Cambria Math"/>
                    <w:color w:val="000000"/>
                  </w:rPr>
                  <m:t>-</m:t>
                </m:r>
                <m:acc>
                  <m:accPr>
                    <m:chr m:val="̅"/>
                    <m:ctrlPr>
                      <w:rPr>
                        <w:rFonts w:ascii="Cambria Math" w:hAnsi="Cambria Math"/>
                        <w:i/>
                        <w:iCs/>
                        <w:color w:val="000000"/>
                      </w:rPr>
                    </m:ctrlPr>
                  </m:accPr>
                  <m:e>
                    <m:r>
                      <w:rPr>
                        <w:rFonts w:ascii="Cambria Math" w:hAnsi="Cambria Math"/>
                        <w:color w:val="000000"/>
                      </w:rPr>
                      <m:t>x</m:t>
                    </m:r>
                  </m:e>
                </m:acc>
                <m:r>
                  <w:rPr>
                    <w:rFonts w:ascii="Cambria Math" w:hAnsi="Cambria Math"/>
                    <w:color w:val="000000"/>
                  </w:rPr>
                  <m:t>)</m:t>
                </m:r>
              </m:oMath>
            </m:oMathPara>
          </w:p>
        </w:tc>
        <w:tc>
          <w:tcPr>
            <w:tcW w:w="1080" w:type="dxa"/>
            <w:tcBorders>
              <w:top w:val="nil"/>
              <w:left w:val="nil"/>
              <w:bottom w:val="single" w:sz="4" w:space="0" w:color="auto"/>
              <w:right w:val="nil"/>
            </w:tcBorders>
            <w:shd w:val="clear" w:color="auto" w:fill="auto"/>
            <w:noWrap/>
            <w:vAlign w:val="bottom"/>
            <w:hideMark/>
          </w:tcPr>
          <w:p w14:paraId="34A918EF" w14:textId="77777777" w:rsidR="00DD3CD4" w:rsidRPr="008C27FC" w:rsidRDefault="00B0785E" w:rsidP="00B0785E">
            <w:pPr>
              <w:widowControl/>
              <w:rPr>
                <w:rFonts w:ascii="Times New Roman" w:hAnsi="Times New Roman"/>
                <w:i/>
                <w:iCs/>
                <w:color w:val="000000"/>
              </w:rPr>
            </w:pPr>
            <m:oMathPara>
              <m:oMath>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y</m:t>
                    </m:r>
                  </m:e>
                  <m:sub>
                    <m:r>
                      <w:rPr>
                        <w:rFonts w:ascii="Cambria Math" w:hAnsi="Cambria Math"/>
                        <w:color w:val="000000"/>
                      </w:rPr>
                      <m:t>i</m:t>
                    </m:r>
                  </m:sub>
                </m:sSub>
                <m:r>
                  <w:rPr>
                    <w:rFonts w:ascii="Cambria Math" w:hAnsi="Cambria Math"/>
                    <w:color w:val="000000"/>
                  </w:rPr>
                  <m:t>-</m:t>
                </m:r>
                <m:acc>
                  <m:accPr>
                    <m:chr m:val="̅"/>
                    <m:ctrlPr>
                      <w:rPr>
                        <w:rFonts w:ascii="Cambria Math" w:hAnsi="Cambria Math"/>
                        <w:i/>
                        <w:iCs/>
                        <w:color w:val="000000"/>
                      </w:rPr>
                    </m:ctrlPr>
                  </m:accPr>
                  <m:e>
                    <m:r>
                      <w:rPr>
                        <w:rFonts w:ascii="Cambria Math" w:hAnsi="Cambria Math"/>
                        <w:color w:val="000000"/>
                      </w:rPr>
                      <m:t>y</m:t>
                    </m:r>
                  </m:e>
                </m:acc>
                <m:r>
                  <w:rPr>
                    <w:rFonts w:ascii="Cambria Math" w:hAnsi="Cambria Math"/>
                    <w:color w:val="000000"/>
                  </w:rPr>
                  <m:t>)</m:t>
                </m:r>
              </m:oMath>
            </m:oMathPara>
          </w:p>
        </w:tc>
        <w:tc>
          <w:tcPr>
            <w:tcW w:w="2300" w:type="dxa"/>
            <w:tcBorders>
              <w:top w:val="nil"/>
              <w:left w:val="nil"/>
              <w:bottom w:val="single" w:sz="4" w:space="0" w:color="auto"/>
              <w:right w:val="nil"/>
            </w:tcBorders>
            <w:shd w:val="clear" w:color="auto" w:fill="auto"/>
            <w:noWrap/>
            <w:vAlign w:val="bottom"/>
            <w:hideMark/>
          </w:tcPr>
          <w:p w14:paraId="562E595F" w14:textId="77777777" w:rsidR="00DD3CD4" w:rsidRPr="008C27FC" w:rsidRDefault="00463513" w:rsidP="00DD3CD4">
            <w:pPr>
              <w:widowControl/>
              <w:rPr>
                <w:rFonts w:ascii="Times New Roman" w:hAnsi="Times New Roman"/>
                <w:i/>
                <w:iCs/>
                <w:color w:val="000000"/>
              </w:rPr>
            </w:pPr>
            <w:r w:rsidRPr="008C27FC">
              <w:rPr>
                <w:rFonts w:ascii="Times New Roman" w:hAnsi="Times New Roman"/>
                <w:position w:val="-10"/>
              </w:rPr>
              <w:t xml:space="preserve">         </w:t>
            </w:r>
            <w:r w:rsidR="006F76A7" w:rsidRPr="00492279">
              <w:rPr>
                <w:rFonts w:ascii="Times New Roman" w:hAnsi="Times New Roman"/>
                <w:position w:val="-10"/>
              </w:rPr>
              <w:object w:dxaOrig="1280" w:dyaOrig="300" w14:anchorId="4FDCBF7F">
                <v:shape id="_x0000_i1033" type="#_x0000_t75" style="width:63.75pt;height:15pt" o:ole="">
                  <v:imagedata r:id="rId31" o:title=""/>
                </v:shape>
                <o:OLEObject Type="Embed" ProgID="Equation.DSMT4" ShapeID="_x0000_i1033" DrawAspect="Content" ObjectID="_1647930425" r:id="rId32"/>
              </w:object>
            </w:r>
          </w:p>
        </w:tc>
      </w:tr>
      <w:tr w:rsidR="00DD3CD4" w:rsidRPr="008C27FC" w14:paraId="5DDF62C7" w14:textId="77777777" w:rsidTr="00DD3CD4">
        <w:trPr>
          <w:trHeight w:val="315"/>
          <w:jc w:val="center"/>
        </w:trPr>
        <w:tc>
          <w:tcPr>
            <w:tcW w:w="1080" w:type="dxa"/>
            <w:tcBorders>
              <w:top w:val="nil"/>
              <w:left w:val="nil"/>
              <w:bottom w:val="nil"/>
              <w:right w:val="nil"/>
            </w:tcBorders>
            <w:shd w:val="clear" w:color="auto" w:fill="auto"/>
            <w:noWrap/>
            <w:vAlign w:val="bottom"/>
            <w:hideMark/>
          </w:tcPr>
          <w:p w14:paraId="43D23BE9"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4</w:t>
            </w:r>
          </w:p>
        </w:tc>
        <w:tc>
          <w:tcPr>
            <w:tcW w:w="1080" w:type="dxa"/>
            <w:tcBorders>
              <w:top w:val="nil"/>
              <w:left w:val="nil"/>
              <w:bottom w:val="nil"/>
              <w:right w:val="nil"/>
            </w:tcBorders>
            <w:shd w:val="clear" w:color="auto" w:fill="auto"/>
            <w:noWrap/>
            <w:vAlign w:val="bottom"/>
            <w:hideMark/>
          </w:tcPr>
          <w:p w14:paraId="73511FC6"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50</w:t>
            </w:r>
          </w:p>
        </w:tc>
        <w:tc>
          <w:tcPr>
            <w:tcW w:w="1080" w:type="dxa"/>
            <w:tcBorders>
              <w:top w:val="nil"/>
              <w:left w:val="nil"/>
              <w:bottom w:val="nil"/>
              <w:right w:val="nil"/>
            </w:tcBorders>
            <w:shd w:val="clear" w:color="auto" w:fill="auto"/>
            <w:noWrap/>
            <w:vAlign w:val="bottom"/>
            <w:hideMark/>
          </w:tcPr>
          <w:p w14:paraId="0A3CEFBC" w14:textId="273BC868"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4</w:t>
            </w:r>
          </w:p>
        </w:tc>
        <w:tc>
          <w:tcPr>
            <w:tcW w:w="1080" w:type="dxa"/>
            <w:tcBorders>
              <w:top w:val="nil"/>
              <w:left w:val="nil"/>
              <w:bottom w:val="nil"/>
              <w:right w:val="nil"/>
            </w:tcBorders>
            <w:shd w:val="clear" w:color="auto" w:fill="auto"/>
            <w:noWrap/>
            <w:vAlign w:val="bottom"/>
            <w:hideMark/>
          </w:tcPr>
          <w:p w14:paraId="5EC5BC10"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4</w:t>
            </w:r>
          </w:p>
        </w:tc>
        <w:tc>
          <w:tcPr>
            <w:tcW w:w="2300" w:type="dxa"/>
            <w:tcBorders>
              <w:top w:val="nil"/>
              <w:left w:val="nil"/>
              <w:bottom w:val="nil"/>
              <w:right w:val="nil"/>
            </w:tcBorders>
            <w:shd w:val="clear" w:color="auto" w:fill="auto"/>
            <w:noWrap/>
            <w:vAlign w:val="bottom"/>
            <w:hideMark/>
          </w:tcPr>
          <w:p w14:paraId="62CC9790" w14:textId="3B83F381"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16</w:t>
            </w:r>
          </w:p>
        </w:tc>
      </w:tr>
      <w:tr w:rsidR="00DD3CD4" w:rsidRPr="008C27FC" w14:paraId="450C91E1" w14:textId="77777777" w:rsidTr="00DD3CD4">
        <w:trPr>
          <w:trHeight w:val="315"/>
          <w:jc w:val="center"/>
        </w:trPr>
        <w:tc>
          <w:tcPr>
            <w:tcW w:w="1080" w:type="dxa"/>
            <w:tcBorders>
              <w:top w:val="nil"/>
              <w:left w:val="nil"/>
              <w:bottom w:val="nil"/>
              <w:right w:val="nil"/>
            </w:tcBorders>
            <w:shd w:val="clear" w:color="auto" w:fill="auto"/>
            <w:noWrap/>
            <w:vAlign w:val="bottom"/>
            <w:hideMark/>
          </w:tcPr>
          <w:p w14:paraId="5DDD429C"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6</w:t>
            </w:r>
          </w:p>
        </w:tc>
        <w:tc>
          <w:tcPr>
            <w:tcW w:w="1080" w:type="dxa"/>
            <w:tcBorders>
              <w:top w:val="nil"/>
              <w:left w:val="nil"/>
              <w:bottom w:val="nil"/>
              <w:right w:val="nil"/>
            </w:tcBorders>
            <w:shd w:val="clear" w:color="auto" w:fill="auto"/>
            <w:noWrap/>
            <w:vAlign w:val="bottom"/>
            <w:hideMark/>
          </w:tcPr>
          <w:p w14:paraId="0C513E1B"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50</w:t>
            </w:r>
          </w:p>
        </w:tc>
        <w:tc>
          <w:tcPr>
            <w:tcW w:w="1080" w:type="dxa"/>
            <w:tcBorders>
              <w:top w:val="nil"/>
              <w:left w:val="nil"/>
              <w:bottom w:val="nil"/>
              <w:right w:val="nil"/>
            </w:tcBorders>
            <w:shd w:val="clear" w:color="auto" w:fill="auto"/>
            <w:noWrap/>
            <w:vAlign w:val="bottom"/>
            <w:hideMark/>
          </w:tcPr>
          <w:p w14:paraId="23C846B6" w14:textId="50217EC5"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2</w:t>
            </w:r>
          </w:p>
        </w:tc>
        <w:tc>
          <w:tcPr>
            <w:tcW w:w="1080" w:type="dxa"/>
            <w:tcBorders>
              <w:top w:val="nil"/>
              <w:left w:val="nil"/>
              <w:bottom w:val="nil"/>
              <w:right w:val="nil"/>
            </w:tcBorders>
            <w:shd w:val="clear" w:color="auto" w:fill="auto"/>
            <w:noWrap/>
            <w:vAlign w:val="bottom"/>
            <w:hideMark/>
          </w:tcPr>
          <w:p w14:paraId="554D70BC"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4</w:t>
            </w:r>
          </w:p>
        </w:tc>
        <w:tc>
          <w:tcPr>
            <w:tcW w:w="2300" w:type="dxa"/>
            <w:tcBorders>
              <w:top w:val="nil"/>
              <w:left w:val="nil"/>
              <w:bottom w:val="nil"/>
              <w:right w:val="nil"/>
            </w:tcBorders>
            <w:shd w:val="clear" w:color="auto" w:fill="auto"/>
            <w:noWrap/>
            <w:vAlign w:val="bottom"/>
            <w:hideMark/>
          </w:tcPr>
          <w:p w14:paraId="16EAB41E" w14:textId="30091C6A"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8</w:t>
            </w:r>
          </w:p>
        </w:tc>
      </w:tr>
      <w:tr w:rsidR="00DD3CD4" w:rsidRPr="008C27FC" w14:paraId="6B3EAE80" w14:textId="77777777" w:rsidTr="00DD3CD4">
        <w:trPr>
          <w:trHeight w:val="315"/>
          <w:jc w:val="center"/>
        </w:trPr>
        <w:tc>
          <w:tcPr>
            <w:tcW w:w="1080" w:type="dxa"/>
            <w:tcBorders>
              <w:top w:val="nil"/>
              <w:left w:val="nil"/>
              <w:bottom w:val="nil"/>
              <w:right w:val="nil"/>
            </w:tcBorders>
            <w:shd w:val="clear" w:color="auto" w:fill="auto"/>
            <w:noWrap/>
            <w:vAlign w:val="bottom"/>
            <w:hideMark/>
          </w:tcPr>
          <w:p w14:paraId="0E453A4F"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11</w:t>
            </w:r>
          </w:p>
        </w:tc>
        <w:tc>
          <w:tcPr>
            <w:tcW w:w="1080" w:type="dxa"/>
            <w:tcBorders>
              <w:top w:val="nil"/>
              <w:left w:val="nil"/>
              <w:bottom w:val="nil"/>
              <w:right w:val="nil"/>
            </w:tcBorders>
            <w:shd w:val="clear" w:color="auto" w:fill="auto"/>
            <w:noWrap/>
            <w:vAlign w:val="bottom"/>
            <w:hideMark/>
          </w:tcPr>
          <w:p w14:paraId="10DAACD0"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40</w:t>
            </w:r>
          </w:p>
        </w:tc>
        <w:tc>
          <w:tcPr>
            <w:tcW w:w="1080" w:type="dxa"/>
            <w:tcBorders>
              <w:top w:val="nil"/>
              <w:left w:val="nil"/>
              <w:bottom w:val="nil"/>
              <w:right w:val="nil"/>
            </w:tcBorders>
            <w:shd w:val="clear" w:color="auto" w:fill="auto"/>
            <w:noWrap/>
            <w:vAlign w:val="bottom"/>
            <w:hideMark/>
          </w:tcPr>
          <w:p w14:paraId="30245F4F"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3</w:t>
            </w:r>
          </w:p>
        </w:tc>
        <w:tc>
          <w:tcPr>
            <w:tcW w:w="1080" w:type="dxa"/>
            <w:tcBorders>
              <w:top w:val="nil"/>
              <w:left w:val="nil"/>
              <w:bottom w:val="nil"/>
              <w:right w:val="nil"/>
            </w:tcBorders>
            <w:shd w:val="clear" w:color="auto" w:fill="auto"/>
            <w:noWrap/>
            <w:vAlign w:val="bottom"/>
            <w:hideMark/>
          </w:tcPr>
          <w:p w14:paraId="7E6938EE" w14:textId="6893E7F8"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6</w:t>
            </w:r>
          </w:p>
        </w:tc>
        <w:tc>
          <w:tcPr>
            <w:tcW w:w="2300" w:type="dxa"/>
            <w:tcBorders>
              <w:top w:val="nil"/>
              <w:left w:val="nil"/>
              <w:bottom w:val="nil"/>
              <w:right w:val="nil"/>
            </w:tcBorders>
            <w:shd w:val="clear" w:color="auto" w:fill="auto"/>
            <w:noWrap/>
            <w:vAlign w:val="bottom"/>
            <w:hideMark/>
          </w:tcPr>
          <w:p w14:paraId="25B9FD7F" w14:textId="0D3710A7"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18</w:t>
            </w:r>
          </w:p>
        </w:tc>
      </w:tr>
      <w:tr w:rsidR="00DD3CD4" w:rsidRPr="008C27FC" w14:paraId="30366EB5" w14:textId="77777777" w:rsidTr="00DD3CD4">
        <w:trPr>
          <w:trHeight w:val="315"/>
          <w:jc w:val="center"/>
        </w:trPr>
        <w:tc>
          <w:tcPr>
            <w:tcW w:w="1080" w:type="dxa"/>
            <w:tcBorders>
              <w:top w:val="nil"/>
              <w:left w:val="nil"/>
              <w:bottom w:val="nil"/>
              <w:right w:val="nil"/>
            </w:tcBorders>
            <w:shd w:val="clear" w:color="auto" w:fill="auto"/>
            <w:noWrap/>
            <w:vAlign w:val="bottom"/>
            <w:hideMark/>
          </w:tcPr>
          <w:p w14:paraId="5EB95BA2"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3</w:t>
            </w:r>
          </w:p>
        </w:tc>
        <w:tc>
          <w:tcPr>
            <w:tcW w:w="1080" w:type="dxa"/>
            <w:tcBorders>
              <w:top w:val="nil"/>
              <w:left w:val="nil"/>
              <w:bottom w:val="nil"/>
              <w:right w:val="nil"/>
            </w:tcBorders>
            <w:shd w:val="clear" w:color="auto" w:fill="auto"/>
            <w:noWrap/>
            <w:vAlign w:val="bottom"/>
            <w:hideMark/>
          </w:tcPr>
          <w:p w14:paraId="07FD4EDD"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60</w:t>
            </w:r>
          </w:p>
        </w:tc>
        <w:tc>
          <w:tcPr>
            <w:tcW w:w="1080" w:type="dxa"/>
            <w:tcBorders>
              <w:top w:val="nil"/>
              <w:left w:val="nil"/>
              <w:bottom w:val="nil"/>
              <w:right w:val="nil"/>
            </w:tcBorders>
            <w:shd w:val="clear" w:color="auto" w:fill="auto"/>
            <w:noWrap/>
            <w:vAlign w:val="bottom"/>
            <w:hideMark/>
          </w:tcPr>
          <w:p w14:paraId="1BC7352D" w14:textId="14869E4D"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5</w:t>
            </w:r>
          </w:p>
        </w:tc>
        <w:tc>
          <w:tcPr>
            <w:tcW w:w="1080" w:type="dxa"/>
            <w:tcBorders>
              <w:top w:val="nil"/>
              <w:left w:val="nil"/>
              <w:bottom w:val="nil"/>
              <w:right w:val="nil"/>
            </w:tcBorders>
            <w:shd w:val="clear" w:color="auto" w:fill="auto"/>
            <w:noWrap/>
            <w:vAlign w:val="bottom"/>
            <w:hideMark/>
          </w:tcPr>
          <w:p w14:paraId="444FBE5D"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14</w:t>
            </w:r>
          </w:p>
        </w:tc>
        <w:tc>
          <w:tcPr>
            <w:tcW w:w="2300" w:type="dxa"/>
            <w:tcBorders>
              <w:top w:val="nil"/>
              <w:left w:val="nil"/>
              <w:bottom w:val="nil"/>
              <w:right w:val="nil"/>
            </w:tcBorders>
            <w:shd w:val="clear" w:color="auto" w:fill="auto"/>
            <w:noWrap/>
            <w:vAlign w:val="bottom"/>
            <w:hideMark/>
          </w:tcPr>
          <w:p w14:paraId="4246C668" w14:textId="0B73BC54"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70</w:t>
            </w:r>
          </w:p>
        </w:tc>
      </w:tr>
      <w:tr w:rsidR="00DD3CD4" w:rsidRPr="008C27FC" w14:paraId="03497FFE" w14:textId="77777777" w:rsidTr="00DD3CD4">
        <w:trPr>
          <w:trHeight w:val="315"/>
          <w:jc w:val="center"/>
        </w:trPr>
        <w:tc>
          <w:tcPr>
            <w:tcW w:w="1080" w:type="dxa"/>
            <w:tcBorders>
              <w:top w:val="nil"/>
              <w:left w:val="nil"/>
              <w:bottom w:val="nil"/>
              <w:right w:val="nil"/>
            </w:tcBorders>
            <w:shd w:val="clear" w:color="auto" w:fill="auto"/>
            <w:noWrap/>
            <w:vAlign w:val="bottom"/>
            <w:hideMark/>
          </w:tcPr>
          <w:p w14:paraId="3341D0F3"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16</w:t>
            </w:r>
          </w:p>
        </w:tc>
        <w:tc>
          <w:tcPr>
            <w:tcW w:w="1080" w:type="dxa"/>
            <w:tcBorders>
              <w:top w:val="nil"/>
              <w:left w:val="nil"/>
              <w:bottom w:val="nil"/>
              <w:right w:val="nil"/>
            </w:tcBorders>
            <w:shd w:val="clear" w:color="auto" w:fill="auto"/>
            <w:noWrap/>
            <w:vAlign w:val="bottom"/>
            <w:hideMark/>
          </w:tcPr>
          <w:p w14:paraId="7EF9C0C8"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30</w:t>
            </w:r>
          </w:p>
        </w:tc>
        <w:tc>
          <w:tcPr>
            <w:tcW w:w="1080" w:type="dxa"/>
            <w:tcBorders>
              <w:top w:val="nil"/>
              <w:left w:val="nil"/>
              <w:bottom w:val="nil"/>
              <w:right w:val="nil"/>
            </w:tcBorders>
            <w:shd w:val="clear" w:color="auto" w:fill="auto"/>
            <w:noWrap/>
            <w:vAlign w:val="bottom"/>
            <w:hideMark/>
          </w:tcPr>
          <w:p w14:paraId="4E65B5F0" w14:textId="77777777" w:rsidR="00DD3CD4" w:rsidRPr="008C27FC" w:rsidRDefault="00DD3CD4" w:rsidP="00DD3CD4">
            <w:pPr>
              <w:widowControl/>
              <w:jc w:val="center"/>
              <w:rPr>
                <w:rFonts w:ascii="Times New Roman" w:hAnsi="Times New Roman"/>
                <w:color w:val="000000"/>
              </w:rPr>
            </w:pPr>
            <w:r w:rsidRPr="008C27FC">
              <w:rPr>
                <w:rFonts w:ascii="Times New Roman" w:hAnsi="Times New Roman"/>
                <w:color w:val="000000"/>
              </w:rPr>
              <w:t>8</w:t>
            </w:r>
          </w:p>
        </w:tc>
        <w:tc>
          <w:tcPr>
            <w:tcW w:w="1080" w:type="dxa"/>
            <w:tcBorders>
              <w:top w:val="nil"/>
              <w:left w:val="nil"/>
              <w:bottom w:val="nil"/>
              <w:right w:val="nil"/>
            </w:tcBorders>
            <w:shd w:val="clear" w:color="auto" w:fill="auto"/>
            <w:noWrap/>
            <w:vAlign w:val="bottom"/>
            <w:hideMark/>
          </w:tcPr>
          <w:p w14:paraId="2F0186A4" w14:textId="720C9983"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16</w:t>
            </w:r>
          </w:p>
        </w:tc>
        <w:tc>
          <w:tcPr>
            <w:tcW w:w="2300" w:type="dxa"/>
            <w:tcBorders>
              <w:top w:val="nil"/>
              <w:left w:val="nil"/>
              <w:bottom w:val="nil"/>
              <w:right w:val="nil"/>
            </w:tcBorders>
            <w:shd w:val="clear" w:color="auto" w:fill="auto"/>
            <w:noWrap/>
            <w:vAlign w:val="bottom"/>
            <w:hideMark/>
          </w:tcPr>
          <w:p w14:paraId="6896FBDF" w14:textId="686A1CDD" w:rsidR="00DD3CD4" w:rsidRPr="008C27FC" w:rsidRDefault="0029701C" w:rsidP="00DD3CD4">
            <w:pPr>
              <w:widowControl/>
              <w:jc w:val="center"/>
              <w:rPr>
                <w:rFonts w:ascii="Times New Roman" w:hAnsi="Times New Roman"/>
                <w:color w:val="000000"/>
              </w:rPr>
            </w:pPr>
            <w:r w:rsidRPr="008C27FC">
              <w:rPr>
                <w:rFonts w:ascii="Times New Roman" w:hAnsi="Times New Roman"/>
                <w:color w:val="000000"/>
              </w:rPr>
              <w:t>–</w:t>
            </w:r>
            <w:r w:rsidR="00DD3CD4" w:rsidRPr="008C27FC">
              <w:rPr>
                <w:rFonts w:ascii="Times New Roman" w:hAnsi="Times New Roman"/>
                <w:color w:val="000000"/>
              </w:rPr>
              <w:t>128</w:t>
            </w:r>
          </w:p>
        </w:tc>
      </w:tr>
      <w:tr w:rsidR="00DD3CD4" w:rsidRPr="008C27FC" w14:paraId="6C083FCE" w14:textId="77777777" w:rsidTr="00DD3CD4">
        <w:trPr>
          <w:trHeight w:val="315"/>
          <w:jc w:val="center"/>
        </w:trPr>
        <w:tc>
          <w:tcPr>
            <w:tcW w:w="1080" w:type="dxa"/>
            <w:tcBorders>
              <w:top w:val="nil"/>
              <w:left w:val="nil"/>
              <w:bottom w:val="nil"/>
              <w:right w:val="nil"/>
            </w:tcBorders>
            <w:shd w:val="clear" w:color="auto" w:fill="auto"/>
            <w:noWrap/>
            <w:vAlign w:val="bottom"/>
            <w:hideMark/>
          </w:tcPr>
          <w:p w14:paraId="35BFEEEB" w14:textId="77777777" w:rsidR="00DD3CD4" w:rsidRPr="008C27FC"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14:paraId="1F3D7754" w14:textId="77777777" w:rsidR="00DD3CD4" w:rsidRPr="008C27FC"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14:paraId="1417A6B6" w14:textId="77777777" w:rsidR="00DD3CD4" w:rsidRPr="008C27FC"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14:paraId="6A635BBF" w14:textId="77777777" w:rsidR="00DD3CD4" w:rsidRPr="008C27FC" w:rsidRDefault="00DD3CD4" w:rsidP="00DD3CD4">
            <w:pPr>
              <w:widowControl/>
              <w:rPr>
                <w:rFonts w:ascii="Times New Roman" w:hAnsi="Times New Roman"/>
                <w:color w:val="000000"/>
              </w:rPr>
            </w:pPr>
          </w:p>
        </w:tc>
        <w:tc>
          <w:tcPr>
            <w:tcW w:w="2300" w:type="dxa"/>
            <w:tcBorders>
              <w:top w:val="nil"/>
              <w:left w:val="nil"/>
              <w:bottom w:val="nil"/>
              <w:right w:val="nil"/>
            </w:tcBorders>
            <w:shd w:val="clear" w:color="auto" w:fill="auto"/>
            <w:noWrap/>
            <w:vAlign w:val="bottom"/>
            <w:hideMark/>
          </w:tcPr>
          <w:p w14:paraId="00C3A11B" w14:textId="77777777" w:rsidR="00DD3CD4" w:rsidRPr="008C27FC" w:rsidRDefault="00DD3CD4" w:rsidP="00DD3CD4">
            <w:pPr>
              <w:widowControl/>
              <w:rPr>
                <w:rFonts w:ascii="Times New Roman" w:hAnsi="Times New Roman"/>
                <w:color w:val="000000"/>
              </w:rPr>
            </w:pPr>
          </w:p>
        </w:tc>
      </w:tr>
      <w:tr w:rsidR="00DD3CD4" w:rsidRPr="008C27FC" w14:paraId="03BAE8D5" w14:textId="77777777" w:rsidTr="00DD3CD4">
        <w:trPr>
          <w:trHeight w:val="315"/>
          <w:jc w:val="center"/>
        </w:trPr>
        <w:tc>
          <w:tcPr>
            <w:tcW w:w="1080" w:type="dxa"/>
            <w:tcBorders>
              <w:top w:val="nil"/>
              <w:left w:val="nil"/>
              <w:bottom w:val="nil"/>
              <w:right w:val="nil"/>
            </w:tcBorders>
            <w:shd w:val="clear" w:color="auto" w:fill="auto"/>
            <w:noWrap/>
            <w:vAlign w:val="bottom"/>
            <w:hideMark/>
          </w:tcPr>
          <w:p w14:paraId="1384A81E" w14:textId="77777777" w:rsidR="00DD3CD4" w:rsidRPr="008C27FC" w:rsidRDefault="00203F9F" w:rsidP="00DD3CD4">
            <w:pPr>
              <w:widowControl/>
              <w:jc w:val="right"/>
              <w:rPr>
                <w:rFonts w:ascii="Times New Roman" w:hAnsi="Times New Roman"/>
                <w:i/>
                <w:iCs/>
                <w:color w:val="000000"/>
              </w:rPr>
            </w:pPr>
            <m:oMath>
              <m:acc>
                <m:accPr>
                  <m:chr m:val="̅"/>
                  <m:ctrlPr>
                    <w:rPr>
                      <w:rFonts w:ascii="Cambria Math" w:hAnsi="Cambria Math"/>
                      <w:i/>
                      <w:iCs/>
                      <w:color w:val="000000"/>
                    </w:rPr>
                  </m:ctrlPr>
                </m:accPr>
                <m:e>
                  <m:r>
                    <w:rPr>
                      <w:rFonts w:ascii="Cambria Math" w:hAnsi="Cambria Math"/>
                      <w:color w:val="000000"/>
                    </w:rPr>
                    <m:t>x</m:t>
                  </m:r>
                </m:e>
              </m:acc>
            </m:oMath>
            <w:r w:rsidR="00DD3CD4" w:rsidRPr="008C27FC">
              <w:rPr>
                <w:rFonts w:ascii="Times New Roman" w:hAnsi="Times New Roman"/>
                <w:i/>
                <w:iCs/>
                <w:color w:val="000000"/>
              </w:rPr>
              <w:t xml:space="preserve"> =</w:t>
            </w:r>
          </w:p>
        </w:tc>
        <w:tc>
          <w:tcPr>
            <w:tcW w:w="1080" w:type="dxa"/>
            <w:tcBorders>
              <w:top w:val="nil"/>
              <w:left w:val="nil"/>
              <w:bottom w:val="nil"/>
              <w:right w:val="nil"/>
            </w:tcBorders>
            <w:shd w:val="clear" w:color="auto" w:fill="auto"/>
            <w:noWrap/>
            <w:vAlign w:val="bottom"/>
            <w:hideMark/>
          </w:tcPr>
          <w:p w14:paraId="633243AA" w14:textId="77777777" w:rsidR="00DD3CD4" w:rsidRPr="008C27FC" w:rsidRDefault="00DD3CD4" w:rsidP="00DD3CD4">
            <w:pPr>
              <w:widowControl/>
              <w:jc w:val="right"/>
              <w:rPr>
                <w:rFonts w:ascii="Times New Roman" w:hAnsi="Times New Roman"/>
                <w:color w:val="000000"/>
              </w:rPr>
            </w:pPr>
            <w:r w:rsidRPr="008C27FC">
              <w:rPr>
                <w:rFonts w:ascii="Times New Roman" w:hAnsi="Times New Roman"/>
                <w:color w:val="000000"/>
              </w:rPr>
              <w:t>8</w:t>
            </w:r>
          </w:p>
        </w:tc>
        <w:tc>
          <w:tcPr>
            <w:tcW w:w="1080" w:type="dxa"/>
            <w:tcBorders>
              <w:top w:val="nil"/>
              <w:left w:val="nil"/>
              <w:bottom w:val="nil"/>
              <w:right w:val="nil"/>
            </w:tcBorders>
            <w:shd w:val="clear" w:color="auto" w:fill="auto"/>
            <w:noWrap/>
            <w:vAlign w:val="bottom"/>
            <w:hideMark/>
          </w:tcPr>
          <w:p w14:paraId="1A5AB683" w14:textId="77777777" w:rsidR="00DD3CD4" w:rsidRPr="008C27FC"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14:paraId="25188CB1" w14:textId="77777777" w:rsidR="00DD3CD4" w:rsidRPr="008C27FC" w:rsidRDefault="00DD3CD4" w:rsidP="00DD3CD4">
            <w:pPr>
              <w:widowControl/>
              <w:rPr>
                <w:rFonts w:ascii="Times New Roman" w:hAnsi="Times New Roman"/>
                <w:color w:val="000000"/>
              </w:rPr>
            </w:pPr>
          </w:p>
        </w:tc>
        <w:tc>
          <w:tcPr>
            <w:tcW w:w="2300" w:type="dxa"/>
            <w:tcBorders>
              <w:top w:val="nil"/>
              <w:left w:val="nil"/>
              <w:bottom w:val="nil"/>
              <w:right w:val="nil"/>
            </w:tcBorders>
            <w:shd w:val="clear" w:color="auto" w:fill="auto"/>
            <w:noWrap/>
            <w:vAlign w:val="bottom"/>
            <w:hideMark/>
          </w:tcPr>
          <w:p w14:paraId="39DA389E" w14:textId="77777777" w:rsidR="00DD3CD4" w:rsidRPr="008C27FC" w:rsidRDefault="00DD3CD4" w:rsidP="00DD3CD4">
            <w:pPr>
              <w:widowControl/>
              <w:rPr>
                <w:rFonts w:ascii="Times New Roman" w:hAnsi="Times New Roman"/>
                <w:color w:val="000000"/>
              </w:rPr>
            </w:pPr>
          </w:p>
        </w:tc>
      </w:tr>
      <w:tr w:rsidR="00DD3CD4" w:rsidRPr="008C27FC" w14:paraId="7F8578F8" w14:textId="77777777" w:rsidTr="00DD3CD4">
        <w:trPr>
          <w:trHeight w:val="315"/>
          <w:jc w:val="center"/>
        </w:trPr>
        <w:tc>
          <w:tcPr>
            <w:tcW w:w="1080" w:type="dxa"/>
            <w:tcBorders>
              <w:top w:val="nil"/>
              <w:left w:val="nil"/>
              <w:bottom w:val="nil"/>
              <w:right w:val="nil"/>
            </w:tcBorders>
            <w:shd w:val="clear" w:color="auto" w:fill="auto"/>
            <w:noWrap/>
            <w:vAlign w:val="bottom"/>
            <w:hideMark/>
          </w:tcPr>
          <w:p w14:paraId="3482E848" w14:textId="77777777" w:rsidR="00DD3CD4" w:rsidRPr="008C27FC" w:rsidRDefault="00203F9F" w:rsidP="00DD3CD4">
            <w:pPr>
              <w:widowControl/>
              <w:jc w:val="right"/>
              <w:rPr>
                <w:rFonts w:ascii="Times New Roman" w:hAnsi="Times New Roman"/>
                <w:i/>
                <w:iCs/>
                <w:color w:val="000000"/>
              </w:rPr>
            </w:pPr>
            <m:oMath>
              <m:acc>
                <m:accPr>
                  <m:chr m:val="̅"/>
                  <m:ctrlPr>
                    <w:rPr>
                      <w:rFonts w:ascii="Cambria Math" w:hAnsi="Cambria Math"/>
                      <w:i/>
                      <w:iCs/>
                      <w:color w:val="000000"/>
                    </w:rPr>
                  </m:ctrlPr>
                </m:accPr>
                <m:e>
                  <m:r>
                    <w:rPr>
                      <w:rFonts w:ascii="Cambria Math" w:hAnsi="Cambria Math"/>
                      <w:color w:val="000000"/>
                    </w:rPr>
                    <m:t>y</m:t>
                  </m:r>
                </m:e>
              </m:acc>
            </m:oMath>
            <w:r w:rsidR="00DD3CD4" w:rsidRPr="008C27FC">
              <w:rPr>
                <w:rFonts w:ascii="Times New Roman" w:hAnsi="Times New Roman"/>
                <w:i/>
                <w:iCs/>
                <w:color w:val="000000"/>
              </w:rPr>
              <w:t xml:space="preserve"> =</w:t>
            </w:r>
          </w:p>
        </w:tc>
        <w:tc>
          <w:tcPr>
            <w:tcW w:w="1080" w:type="dxa"/>
            <w:tcBorders>
              <w:top w:val="nil"/>
              <w:left w:val="nil"/>
              <w:bottom w:val="nil"/>
              <w:right w:val="nil"/>
            </w:tcBorders>
            <w:shd w:val="clear" w:color="auto" w:fill="auto"/>
            <w:noWrap/>
            <w:vAlign w:val="bottom"/>
            <w:hideMark/>
          </w:tcPr>
          <w:p w14:paraId="1D15CEC7" w14:textId="77777777" w:rsidR="00DD3CD4" w:rsidRPr="008C27FC" w:rsidRDefault="00DD3CD4" w:rsidP="00DD3CD4">
            <w:pPr>
              <w:widowControl/>
              <w:jc w:val="right"/>
              <w:rPr>
                <w:rFonts w:ascii="Times New Roman" w:hAnsi="Times New Roman"/>
                <w:color w:val="000000"/>
              </w:rPr>
            </w:pPr>
            <w:r w:rsidRPr="008C27FC">
              <w:rPr>
                <w:rFonts w:ascii="Times New Roman" w:hAnsi="Times New Roman"/>
                <w:color w:val="000000"/>
              </w:rPr>
              <w:t>46</w:t>
            </w:r>
          </w:p>
        </w:tc>
        <w:tc>
          <w:tcPr>
            <w:tcW w:w="1080" w:type="dxa"/>
            <w:tcBorders>
              <w:top w:val="nil"/>
              <w:left w:val="nil"/>
              <w:bottom w:val="nil"/>
              <w:right w:val="nil"/>
            </w:tcBorders>
            <w:shd w:val="clear" w:color="auto" w:fill="auto"/>
            <w:noWrap/>
            <w:vAlign w:val="bottom"/>
            <w:hideMark/>
          </w:tcPr>
          <w:p w14:paraId="68AA59BE" w14:textId="77777777" w:rsidR="00DD3CD4" w:rsidRPr="008C27FC" w:rsidRDefault="00DD3CD4" w:rsidP="00DD3CD4">
            <w:pPr>
              <w:widowControl/>
              <w:rPr>
                <w:rFonts w:ascii="Times New Roman" w:hAnsi="Times New Roman"/>
                <w:color w:val="000000"/>
              </w:rPr>
            </w:pPr>
          </w:p>
        </w:tc>
        <w:tc>
          <w:tcPr>
            <w:tcW w:w="1080" w:type="dxa"/>
            <w:tcBorders>
              <w:top w:val="nil"/>
              <w:left w:val="nil"/>
              <w:bottom w:val="nil"/>
              <w:right w:val="nil"/>
            </w:tcBorders>
            <w:shd w:val="clear" w:color="auto" w:fill="auto"/>
            <w:noWrap/>
            <w:vAlign w:val="bottom"/>
            <w:hideMark/>
          </w:tcPr>
          <w:p w14:paraId="6A41C9BA" w14:textId="77777777" w:rsidR="00DD3CD4" w:rsidRPr="008C27FC" w:rsidRDefault="00DD3CD4" w:rsidP="00DD3CD4">
            <w:pPr>
              <w:widowControl/>
              <w:rPr>
                <w:rFonts w:ascii="Times New Roman" w:hAnsi="Times New Roman"/>
                <w:color w:val="000000"/>
              </w:rPr>
            </w:pPr>
          </w:p>
        </w:tc>
        <w:tc>
          <w:tcPr>
            <w:tcW w:w="2300" w:type="dxa"/>
            <w:tcBorders>
              <w:top w:val="nil"/>
              <w:left w:val="nil"/>
              <w:bottom w:val="nil"/>
              <w:right w:val="nil"/>
            </w:tcBorders>
            <w:shd w:val="clear" w:color="auto" w:fill="auto"/>
            <w:noWrap/>
            <w:vAlign w:val="bottom"/>
            <w:hideMark/>
          </w:tcPr>
          <w:p w14:paraId="78E4E080" w14:textId="77777777" w:rsidR="00DD3CD4" w:rsidRPr="008C27FC" w:rsidRDefault="00DD3CD4" w:rsidP="00DD3CD4">
            <w:pPr>
              <w:widowControl/>
              <w:rPr>
                <w:rFonts w:ascii="Times New Roman" w:hAnsi="Times New Roman"/>
                <w:color w:val="000000"/>
              </w:rPr>
            </w:pPr>
          </w:p>
        </w:tc>
      </w:tr>
    </w:tbl>
    <w:p w14:paraId="3E7EC6A4" w14:textId="77777777" w:rsidR="00DD3CD4" w:rsidRPr="008C27FC" w:rsidRDefault="00DD3CD4" w:rsidP="00633B4C">
      <w:pPr>
        <w:tabs>
          <w:tab w:val="left" w:pos="990"/>
          <w:tab w:val="left" w:pos="1710"/>
        </w:tabs>
        <w:ind w:left="1260" w:hanging="810"/>
        <w:rPr>
          <w:rFonts w:ascii="Times New Roman" w:hAnsi="Times New Roman"/>
        </w:rPr>
      </w:pPr>
    </w:p>
    <w:p w14:paraId="209767DC" w14:textId="77777777" w:rsidR="00AC5B4C" w:rsidRPr="008C27FC" w:rsidRDefault="00AC5B4C" w:rsidP="00633B4C">
      <w:pPr>
        <w:tabs>
          <w:tab w:val="left" w:pos="990"/>
          <w:tab w:val="left" w:pos="1710"/>
        </w:tabs>
        <w:ind w:left="1260" w:hanging="810"/>
        <w:rPr>
          <w:rFonts w:ascii="Times New Roman" w:hAnsi="Times New Roman"/>
        </w:rPr>
      </w:pPr>
      <w:r w:rsidRPr="008C27FC">
        <w:rPr>
          <w:rFonts w:ascii="Times New Roman" w:hAnsi="Times New Roman"/>
        </w:rPr>
        <w:tab/>
      </w:r>
      <w:r w:rsidRPr="008C27FC">
        <w:rPr>
          <w:rFonts w:ascii="Times New Roman" w:hAnsi="Times New Roman"/>
        </w:rPr>
        <w:tab/>
      </w:r>
      <w:r w:rsidRPr="008C27FC">
        <w:rPr>
          <w:rFonts w:ascii="Times New Roman" w:hAnsi="Times New Roman"/>
        </w:rPr>
        <w:tab/>
      </w:r>
      <m:oMath>
        <m:sSub>
          <m:sSubPr>
            <m:ctrlPr>
              <w:rPr>
                <w:rFonts w:ascii="Cambria Math" w:hAnsi="Cambria Math"/>
                <w:i/>
              </w:rPr>
            </m:ctrlPr>
          </m:sSubPr>
          <m:e>
            <m:r>
              <w:rPr>
                <w:rFonts w:ascii="Cambria Math" w:hAnsi="Cambria Math"/>
              </w:rPr>
              <m:t>s</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r>
              <w:rPr>
                <w:rFonts w:ascii="Cambria Math" w:hAnsi="Cambria Math"/>
              </w:rPr>
              <m:t>n-1</m:t>
            </m:r>
          </m:den>
        </m:f>
        <m:r>
          <w:rPr>
            <w:rFonts w:ascii="Cambria Math" w:hAnsi="Cambria Math"/>
          </w:rPr>
          <m:t>=</m:t>
        </m:r>
        <m:f>
          <m:fPr>
            <m:ctrlPr>
              <w:rPr>
                <w:rFonts w:ascii="Cambria Math" w:hAnsi="Cambria Math"/>
                <w:i/>
              </w:rPr>
            </m:ctrlPr>
          </m:fPr>
          <m:num>
            <m:r>
              <w:rPr>
                <w:rFonts w:ascii="Cambria Math" w:hAnsi="Cambria Math"/>
              </w:rPr>
              <m:t>-16-8-18-70-128</m:t>
            </m:r>
          </m:num>
          <m:den>
            <m:r>
              <w:rPr>
                <w:rFonts w:ascii="Cambria Math" w:hAnsi="Cambria Math"/>
              </w:rPr>
              <m:t>4</m:t>
            </m:r>
          </m:den>
        </m:f>
        <m:r>
          <w:rPr>
            <w:rFonts w:ascii="Cambria Math" w:hAnsi="Cambria Math"/>
          </w:rPr>
          <m:t>=-60</m:t>
        </m:r>
      </m:oMath>
    </w:p>
    <w:p w14:paraId="6B781413" w14:textId="77777777" w:rsidR="00AC5B4C" w:rsidRPr="008C27FC" w:rsidRDefault="00AC5B4C" w:rsidP="00633B4C">
      <w:pPr>
        <w:tabs>
          <w:tab w:val="left" w:pos="990"/>
          <w:tab w:val="left" w:pos="1710"/>
        </w:tabs>
        <w:ind w:left="1260" w:hanging="810"/>
        <w:rPr>
          <w:rFonts w:ascii="Times New Roman" w:hAnsi="Times New Roman"/>
        </w:rPr>
      </w:pPr>
    </w:p>
    <w:p w14:paraId="78A6FCBC" w14:textId="77777777" w:rsidR="00AC5B4C" w:rsidRPr="008C27FC" w:rsidRDefault="00AC5B4C" w:rsidP="00486576">
      <w:pPr>
        <w:widowControl/>
        <w:tabs>
          <w:tab w:val="left" w:pos="900"/>
          <w:tab w:val="left" w:pos="1260"/>
        </w:tabs>
        <w:ind w:left="1260" w:hanging="900"/>
        <w:rPr>
          <w:rFonts w:ascii="Times New Roman" w:hAnsi="Times New Roman"/>
        </w:rPr>
      </w:pPr>
      <w:r w:rsidRPr="008C27FC">
        <w:rPr>
          <w:rFonts w:ascii="Times New Roman" w:hAnsi="Times New Roman"/>
        </w:rPr>
        <w:tab/>
      </w:r>
      <w:r w:rsidRPr="008C27FC">
        <w:rPr>
          <w:rFonts w:ascii="Times New Roman" w:hAnsi="Times New Roman"/>
        </w:rPr>
        <w:tab/>
      </w:r>
      <w:r w:rsidRPr="008C27FC">
        <w:rPr>
          <w:rFonts w:ascii="Times New Roman" w:hAnsi="Times New Roman"/>
        </w:rPr>
        <w:tab/>
        <w:t>Or, using Excel, we can use the COVARIANCE.S function.</w:t>
      </w:r>
    </w:p>
    <w:p w14:paraId="393A9E6D" w14:textId="77777777" w:rsidR="00CE090B" w:rsidRPr="008C27FC" w:rsidRDefault="00CE090B" w:rsidP="00486576">
      <w:pPr>
        <w:widowControl/>
        <w:tabs>
          <w:tab w:val="left" w:pos="900"/>
          <w:tab w:val="left" w:pos="1260"/>
        </w:tabs>
        <w:ind w:left="1260" w:hanging="900"/>
        <w:rPr>
          <w:rFonts w:ascii="Times New Roman" w:hAnsi="Times New Roman"/>
        </w:rPr>
      </w:pPr>
    </w:p>
    <w:p w14:paraId="18DC8541" w14:textId="77777777" w:rsidR="00CE090B" w:rsidRPr="008C27FC" w:rsidRDefault="00CE090B" w:rsidP="00486576">
      <w:pPr>
        <w:widowControl/>
        <w:tabs>
          <w:tab w:val="left" w:pos="900"/>
          <w:tab w:val="left" w:pos="1260"/>
        </w:tabs>
        <w:ind w:left="1440" w:hanging="900"/>
        <w:rPr>
          <w:rFonts w:ascii="Times New Roman" w:hAnsi="Times New Roman"/>
        </w:rPr>
      </w:pPr>
      <w:r w:rsidRPr="008C27FC">
        <w:rPr>
          <w:rFonts w:ascii="Times New Roman" w:hAnsi="Times New Roman"/>
        </w:rPr>
        <w:tab/>
      </w:r>
      <w:r w:rsidRPr="008C27FC">
        <w:rPr>
          <w:rFonts w:ascii="Times New Roman" w:hAnsi="Times New Roman"/>
        </w:rPr>
        <w:tab/>
      </w:r>
      <w:r w:rsidR="00486576" w:rsidRPr="008C27FC">
        <w:rPr>
          <w:rFonts w:ascii="Times New Roman" w:hAnsi="Times New Roman"/>
        </w:rPr>
        <w:tab/>
      </w:r>
      <w:r w:rsidRPr="008C27FC">
        <w:rPr>
          <w:rFonts w:ascii="Times New Roman" w:hAnsi="Times New Roman"/>
        </w:rPr>
        <w:t xml:space="preserve">The negative covariance confirms that there is a negative linear </w:t>
      </w:r>
      <w:r w:rsidR="003821AB" w:rsidRPr="008C27FC">
        <w:rPr>
          <w:rFonts w:ascii="Times New Roman" w:hAnsi="Times New Roman"/>
        </w:rPr>
        <w:t xml:space="preserve">relationship </w:t>
      </w:r>
      <w:r w:rsidRPr="008C27FC">
        <w:rPr>
          <w:rFonts w:ascii="Times New Roman" w:hAnsi="Times New Roman"/>
        </w:rPr>
        <w:t xml:space="preserve">between the </w:t>
      </w:r>
      <w:r w:rsidRPr="00AE5687">
        <w:rPr>
          <w:rFonts w:ascii="Times New Roman" w:hAnsi="Times New Roman"/>
          <w:i/>
        </w:rPr>
        <w:t>x</w:t>
      </w:r>
      <w:r w:rsidRPr="008C27FC">
        <w:rPr>
          <w:rFonts w:ascii="Times New Roman" w:hAnsi="Times New Roman"/>
        </w:rPr>
        <w:t xml:space="preserve"> and </w:t>
      </w:r>
      <w:r w:rsidRPr="00AE5687">
        <w:rPr>
          <w:rFonts w:ascii="Times New Roman" w:hAnsi="Times New Roman"/>
          <w:i/>
        </w:rPr>
        <w:t>y</w:t>
      </w:r>
      <w:r w:rsidRPr="008C27FC">
        <w:rPr>
          <w:rFonts w:ascii="Times New Roman" w:hAnsi="Times New Roman"/>
        </w:rPr>
        <w:t xml:space="preserve"> variables in this data set.</w:t>
      </w:r>
    </w:p>
    <w:p w14:paraId="5EF0D74B" w14:textId="77777777" w:rsidR="00CE090B" w:rsidRPr="008C27FC" w:rsidRDefault="00CE090B" w:rsidP="00486576">
      <w:pPr>
        <w:widowControl/>
        <w:tabs>
          <w:tab w:val="left" w:pos="900"/>
          <w:tab w:val="left" w:pos="1260"/>
        </w:tabs>
        <w:ind w:left="1260" w:hanging="900"/>
        <w:rPr>
          <w:rFonts w:ascii="Times New Roman" w:hAnsi="Times New Roman"/>
        </w:rPr>
      </w:pPr>
    </w:p>
    <w:p w14:paraId="5880396D" w14:textId="77777777" w:rsidR="00C53A45" w:rsidRPr="008C27FC" w:rsidRDefault="00CE090B" w:rsidP="00486576">
      <w:pPr>
        <w:widowControl/>
        <w:tabs>
          <w:tab w:val="left" w:pos="900"/>
          <w:tab w:val="left" w:pos="1260"/>
        </w:tabs>
        <w:ind w:left="1440" w:hanging="1080"/>
        <w:rPr>
          <w:rFonts w:ascii="Times New Roman" w:hAnsi="Times New Roman"/>
        </w:rPr>
      </w:pPr>
      <w:r w:rsidRPr="008C27FC">
        <w:rPr>
          <w:rFonts w:ascii="Times New Roman" w:hAnsi="Times New Roman"/>
        </w:rPr>
        <w:lastRenderedPageBreak/>
        <w:tab/>
        <w:t>d.</w:t>
      </w:r>
      <w:r w:rsidRPr="008C27FC">
        <w:rPr>
          <w:rFonts w:ascii="Times New Roman" w:hAnsi="Times New Roman"/>
        </w:rPr>
        <w:tab/>
      </w:r>
      <w:r w:rsidR="00486576" w:rsidRPr="008C27FC">
        <w:rPr>
          <w:rFonts w:ascii="Times New Roman" w:hAnsi="Times New Roman"/>
        </w:rPr>
        <w:tab/>
      </w:r>
      <w:r w:rsidRPr="008C27FC">
        <w:rPr>
          <w:rFonts w:ascii="Times New Roman" w:hAnsi="Times New Roman"/>
        </w:rPr>
        <w:t xml:space="preserve">To calculate the correlation coefficient </w:t>
      </w:r>
      <w:r w:rsidR="00C53A45" w:rsidRPr="008C27FC">
        <w:rPr>
          <w:rFonts w:ascii="Times New Roman" w:hAnsi="Times New Roman"/>
        </w:rPr>
        <w:t xml:space="preserve">without Excel, </w:t>
      </w:r>
      <w:r w:rsidRPr="008C27FC">
        <w:rPr>
          <w:rFonts w:ascii="Times New Roman" w:hAnsi="Times New Roman"/>
        </w:rPr>
        <w:t xml:space="preserve">we need the standard deviation for </w:t>
      </w:r>
      <w:r w:rsidRPr="008C27FC">
        <w:rPr>
          <w:rFonts w:ascii="Times New Roman" w:hAnsi="Times New Roman"/>
          <w:i/>
        </w:rPr>
        <w:t>x</w:t>
      </w:r>
      <w:r w:rsidRPr="008C27FC">
        <w:rPr>
          <w:rFonts w:ascii="Times New Roman" w:hAnsi="Times New Roman"/>
        </w:rPr>
        <w:t xml:space="preserve"> and </w:t>
      </w:r>
      <w:r w:rsidRPr="008C27FC">
        <w:rPr>
          <w:rFonts w:ascii="Times New Roman" w:hAnsi="Times New Roman"/>
          <w:i/>
        </w:rPr>
        <w:t>y</w:t>
      </w:r>
      <w:r w:rsidRPr="008C27FC">
        <w:rPr>
          <w:rFonts w:ascii="Times New Roman" w:hAnsi="Times New Roman"/>
        </w:rPr>
        <w:t xml:space="preserve">: </w:t>
      </w:r>
      <m:oMath>
        <m:sSub>
          <m:sSubPr>
            <m:ctrlPr>
              <w:rPr>
                <w:rFonts w:ascii="Cambria Math" w:hAnsi="Cambria Math"/>
                <w:i/>
              </w:rPr>
            </m:ctrlPr>
          </m:sSubPr>
          <m:e>
            <m:r>
              <w:rPr>
                <w:rFonts w:ascii="Cambria Math" w:hAnsi="Cambria Math"/>
              </w:rPr>
              <m:t>s</m:t>
            </m:r>
          </m:e>
          <m:sub>
            <m:r>
              <w:rPr>
                <w:rFonts w:ascii="Cambria Math" w:hAnsi="Cambria Math"/>
              </w:rPr>
              <m:t>x</m:t>
            </m:r>
          </m:sub>
        </m:sSub>
        <m:r>
          <m:rPr>
            <m:sty m:val="p"/>
          </m:rPr>
          <w:rPr>
            <w:rFonts w:ascii="Cambria Math" w:hAnsi="Cambria Math"/>
          </w:rPr>
          <m:t xml:space="preserve">=5.43, </m:t>
        </m:r>
        <m:sSub>
          <m:sSubPr>
            <m:ctrlPr>
              <w:rPr>
                <w:rFonts w:ascii="Cambria Math" w:hAnsi="Cambria Math"/>
                <w:i/>
              </w:rPr>
            </m:ctrlPr>
          </m:sSubPr>
          <m:e>
            <m:r>
              <w:rPr>
                <w:rFonts w:ascii="Cambria Math" w:hAnsi="Cambria Math"/>
              </w:rPr>
              <m:t>s</m:t>
            </m:r>
          </m:e>
          <m:sub>
            <m:r>
              <w:rPr>
                <w:rFonts w:ascii="Cambria Math" w:hAnsi="Cambria Math"/>
              </w:rPr>
              <m:t>y</m:t>
            </m:r>
          </m:sub>
        </m:sSub>
        <m:r>
          <m:rPr>
            <m:sty m:val="p"/>
          </m:rPr>
          <w:rPr>
            <w:rFonts w:ascii="Cambria Math" w:hAnsi="Cambria Math"/>
          </w:rPr>
          <m:t>=11.40</m:t>
        </m:r>
      </m:oMath>
      <w:r w:rsidRPr="008C27FC">
        <w:rPr>
          <w:rFonts w:ascii="Times New Roman" w:hAnsi="Times New Roman"/>
        </w:rPr>
        <w:t>. Then the correlation coefficient is calculated as</w:t>
      </w:r>
      <w:r w:rsidR="00C53A45" w:rsidRPr="008C27FC">
        <w:rPr>
          <w:rFonts w:ascii="Times New Roman" w:hAnsi="Times New Roman"/>
        </w:rPr>
        <w:t>:</w:t>
      </w:r>
    </w:p>
    <w:p w14:paraId="4A27FAFD" w14:textId="49E2483D" w:rsidR="00C53A45" w:rsidRPr="008C27FC" w:rsidRDefault="00203F9F" w:rsidP="00486576">
      <w:pPr>
        <w:widowControl/>
        <w:tabs>
          <w:tab w:val="left" w:pos="900"/>
          <w:tab w:val="left" w:pos="1260"/>
        </w:tabs>
        <w:ind w:left="1260" w:hanging="900"/>
        <w:jc w:val="center"/>
        <w:rPr>
          <w:rFonts w:ascii="Times New Roman" w:hAnsi="Times New Roman"/>
        </w:rPr>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xy</m:t>
                  </m:r>
                </m:sub>
              </m:sSub>
            </m:num>
            <m:den>
              <m:sSub>
                <m:sSubPr>
                  <m:ctrlPr>
                    <w:rPr>
                      <w:rFonts w:ascii="Cambria Math" w:hAnsi="Cambria Math"/>
                      <w:i/>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s</m:t>
                  </m:r>
                </m:e>
                <m:sub>
                  <m:r>
                    <w:rPr>
                      <w:rFonts w:ascii="Cambria Math" w:hAnsi="Cambria Math"/>
                    </w:rPr>
                    <m:t>y</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-60</m:t>
              </m:r>
            </m:num>
            <m:den>
              <m:r>
                <m:rPr>
                  <m:sty m:val="p"/>
                </m:rPr>
                <w:rPr>
                  <w:rFonts w:ascii="Cambria Math" w:hAnsi="Cambria Math"/>
                </w:rPr>
                <m:t>(5.43)(11.40)</m:t>
              </m:r>
            </m:den>
          </m:f>
          <m:r>
            <m:rPr>
              <m:sty m:val="p"/>
            </m:rPr>
            <w:rPr>
              <w:rFonts w:ascii="Cambria Math" w:hAnsi="Cambria Math"/>
            </w:rPr>
            <m:t>=-0.97</m:t>
          </m:r>
        </m:oMath>
      </m:oMathPara>
    </w:p>
    <w:p w14:paraId="7AD4A76E" w14:textId="77777777" w:rsidR="00CE090B" w:rsidRPr="008C27FC" w:rsidRDefault="00C53A45" w:rsidP="00486576">
      <w:pPr>
        <w:widowControl/>
        <w:tabs>
          <w:tab w:val="left" w:pos="900"/>
          <w:tab w:val="left" w:pos="1260"/>
        </w:tabs>
        <w:ind w:left="1440" w:hanging="900"/>
        <w:rPr>
          <w:rFonts w:ascii="Times New Roman" w:hAnsi="Times New Roman"/>
        </w:rPr>
      </w:pPr>
      <w:r w:rsidRPr="008C27FC">
        <w:rPr>
          <w:rFonts w:ascii="Times New Roman" w:hAnsi="Times New Roman"/>
        </w:rPr>
        <w:tab/>
      </w:r>
      <w:r w:rsidR="00486576" w:rsidRPr="008C27FC">
        <w:rPr>
          <w:rFonts w:ascii="Times New Roman" w:hAnsi="Times New Roman"/>
        </w:rPr>
        <w:tab/>
      </w:r>
      <w:r w:rsidR="00486576" w:rsidRPr="008C27FC">
        <w:rPr>
          <w:rFonts w:ascii="Times New Roman" w:hAnsi="Times New Roman"/>
        </w:rPr>
        <w:tab/>
      </w:r>
      <w:r w:rsidRPr="008C27FC">
        <w:rPr>
          <w:rFonts w:ascii="Times New Roman" w:hAnsi="Times New Roman"/>
        </w:rPr>
        <w:t>O</w:t>
      </w:r>
      <w:r w:rsidR="007D3A46" w:rsidRPr="008C27FC">
        <w:rPr>
          <w:rFonts w:ascii="Times New Roman" w:hAnsi="Times New Roman"/>
        </w:rPr>
        <w:t>r</w:t>
      </w:r>
      <w:r w:rsidR="003C77CB" w:rsidRPr="008C27FC">
        <w:rPr>
          <w:rFonts w:ascii="Times New Roman" w:hAnsi="Times New Roman"/>
        </w:rPr>
        <w:t>,</w:t>
      </w:r>
      <w:r w:rsidR="007D3A46" w:rsidRPr="008C27FC">
        <w:rPr>
          <w:rFonts w:ascii="Times New Roman" w:hAnsi="Times New Roman"/>
        </w:rPr>
        <w:t xml:space="preserve"> we can use the Excel function CORREL.</w:t>
      </w:r>
      <w:r w:rsidRPr="008C27FC">
        <w:rPr>
          <w:rFonts w:ascii="Times New Roman" w:hAnsi="Times New Roman"/>
        </w:rPr>
        <w:br/>
      </w:r>
      <w:r w:rsidR="007D3A46" w:rsidRPr="008C27FC">
        <w:rPr>
          <w:rFonts w:ascii="Times New Roman" w:hAnsi="Times New Roman"/>
        </w:rPr>
        <w:t xml:space="preserve">The correlation coefficient indicates a strong negative linear association between the </w:t>
      </w:r>
      <w:r w:rsidR="007D3A46" w:rsidRPr="008C27FC">
        <w:rPr>
          <w:rFonts w:ascii="Times New Roman" w:hAnsi="Times New Roman"/>
          <w:i/>
        </w:rPr>
        <w:t>x</w:t>
      </w:r>
      <w:r w:rsidR="007D3A46" w:rsidRPr="008C27FC">
        <w:rPr>
          <w:rFonts w:ascii="Times New Roman" w:hAnsi="Times New Roman"/>
        </w:rPr>
        <w:t xml:space="preserve"> and </w:t>
      </w:r>
      <w:r w:rsidR="007D3A46" w:rsidRPr="008C27FC">
        <w:rPr>
          <w:rFonts w:ascii="Times New Roman" w:hAnsi="Times New Roman"/>
          <w:i/>
        </w:rPr>
        <w:t>y</w:t>
      </w:r>
      <w:r w:rsidR="007D3A46" w:rsidRPr="008C27FC">
        <w:rPr>
          <w:rFonts w:ascii="Times New Roman" w:hAnsi="Times New Roman"/>
        </w:rPr>
        <w:t xml:space="preserve"> variables in this data set.</w:t>
      </w:r>
    </w:p>
    <w:p w14:paraId="4B2819E7" w14:textId="77777777" w:rsidR="00805C97" w:rsidRPr="008C27FC" w:rsidRDefault="00805C97" w:rsidP="00805C97">
      <w:pPr>
        <w:tabs>
          <w:tab w:val="left" w:pos="990"/>
          <w:tab w:val="left" w:pos="1710"/>
        </w:tabs>
        <w:rPr>
          <w:rFonts w:ascii="Times New Roman" w:hAnsi="Times New Roman"/>
        </w:rPr>
      </w:pPr>
    </w:p>
    <w:p w14:paraId="5C767EF8" w14:textId="77777777" w:rsidR="00584127" w:rsidRPr="008C27FC" w:rsidRDefault="00584127" w:rsidP="00584127">
      <w:pPr>
        <w:widowControl/>
        <w:tabs>
          <w:tab w:val="left" w:pos="900"/>
          <w:tab w:val="left" w:pos="1440"/>
        </w:tabs>
        <w:ind w:left="1440" w:hanging="990"/>
        <w:rPr>
          <w:rFonts w:ascii="Times New Roman" w:hAnsi="Times New Roman"/>
        </w:rPr>
      </w:pPr>
      <w:r w:rsidRPr="008C27FC">
        <w:rPr>
          <w:rFonts w:ascii="Times New Roman" w:hAnsi="Times New Roman"/>
        </w:rPr>
        <w:t>25.</w:t>
      </w:r>
      <w:r w:rsidRPr="008C27FC">
        <w:rPr>
          <w:rFonts w:ascii="Times New Roman" w:hAnsi="Times New Roman"/>
        </w:rPr>
        <w:tab/>
        <w:t>a.</w:t>
      </w:r>
      <w:r w:rsidRPr="008C27FC">
        <w:rPr>
          <w:rFonts w:ascii="Times New Roman" w:hAnsi="Times New Roman"/>
        </w:rPr>
        <w:tab/>
        <w:t>The scatter chart indicates that there may be a positive linear relationship between profits and market capitalization.</w:t>
      </w:r>
    </w:p>
    <w:p w14:paraId="48F1D7F2" w14:textId="77777777" w:rsidR="00584127" w:rsidRPr="008C27FC" w:rsidRDefault="00584127" w:rsidP="00584127">
      <w:pPr>
        <w:widowControl/>
        <w:tabs>
          <w:tab w:val="left" w:pos="900"/>
          <w:tab w:val="left" w:pos="1260"/>
          <w:tab w:val="left" w:pos="1710"/>
        </w:tabs>
        <w:ind w:left="450"/>
        <w:rPr>
          <w:rFonts w:ascii="Times New Roman" w:hAnsi="Times New Roman"/>
        </w:rPr>
      </w:pPr>
    </w:p>
    <w:p w14:paraId="00F62F51" w14:textId="77777777" w:rsidR="00667AD1" w:rsidRPr="008C27FC" w:rsidRDefault="00584127" w:rsidP="00667AD1">
      <w:pPr>
        <w:widowControl/>
        <w:tabs>
          <w:tab w:val="left" w:pos="900"/>
          <w:tab w:val="left" w:pos="1260"/>
        </w:tabs>
        <w:ind w:left="1440" w:hanging="1080"/>
        <w:rPr>
          <w:rFonts w:ascii="Times New Roman" w:hAnsi="Times New Roman"/>
        </w:rPr>
      </w:pPr>
      <w:r w:rsidRPr="008C27FC">
        <w:rPr>
          <w:rFonts w:ascii="Times New Roman" w:hAnsi="Times New Roman"/>
        </w:rPr>
        <w:tab/>
        <w:t>b.</w:t>
      </w:r>
      <w:r w:rsidRPr="008C27FC">
        <w:rPr>
          <w:rFonts w:ascii="Times New Roman" w:hAnsi="Times New Roman"/>
        </w:rPr>
        <w:tab/>
      </w:r>
      <w:r w:rsidR="00667AD1" w:rsidRPr="008C27FC">
        <w:rPr>
          <w:rFonts w:ascii="Times New Roman" w:hAnsi="Times New Roman"/>
        </w:rPr>
        <w:t>Without Excel, we can use the calculations below to find the covariance and correlation coefficient:</w:t>
      </w:r>
    </w:p>
    <w:p w14:paraId="7F81E614" w14:textId="77777777" w:rsidR="00667AD1" w:rsidRPr="008C27FC" w:rsidRDefault="00667AD1" w:rsidP="00584127">
      <w:pPr>
        <w:widowControl/>
        <w:tabs>
          <w:tab w:val="left" w:pos="900"/>
          <w:tab w:val="left" w:pos="1440"/>
        </w:tabs>
        <w:ind w:left="1440" w:hanging="1080"/>
        <w:rPr>
          <w:rFonts w:ascii="Times New Roman" w:hAnsi="Times New Roman"/>
        </w:rPr>
      </w:pPr>
    </w:p>
    <w:tbl>
      <w:tblPr>
        <w:tblpPr w:leftFromText="180" w:rightFromText="180" w:vertAnchor="text" w:horzAnchor="margin" w:tblpXSpec="center" w:tblpY="131"/>
        <w:tblW w:w="7942" w:type="dxa"/>
        <w:tblLook w:val="01E0" w:firstRow="1" w:lastRow="1" w:firstColumn="1" w:lastColumn="1" w:noHBand="0" w:noVBand="0"/>
      </w:tblPr>
      <w:tblGrid>
        <w:gridCol w:w="936"/>
        <w:gridCol w:w="891"/>
        <w:gridCol w:w="889"/>
        <w:gridCol w:w="1017"/>
        <w:gridCol w:w="1206"/>
        <w:gridCol w:w="1489"/>
        <w:gridCol w:w="1514"/>
      </w:tblGrid>
      <w:tr w:rsidR="00667AD1" w:rsidRPr="008C27FC" w14:paraId="317756F4" w14:textId="77777777" w:rsidTr="00AE5687">
        <w:trPr>
          <w:trHeight w:val="359"/>
        </w:trPr>
        <w:tc>
          <w:tcPr>
            <w:tcW w:w="936" w:type="dxa"/>
            <w:tcBorders>
              <w:bottom w:val="single" w:sz="4" w:space="0" w:color="auto"/>
            </w:tcBorders>
          </w:tcPr>
          <w:p w14:paraId="35647B30" w14:textId="77777777" w:rsidR="00667AD1" w:rsidRPr="008C27FC" w:rsidRDefault="00667AD1" w:rsidP="00A96CF1">
            <w:pPr>
              <w:pStyle w:val="BodyTextIndent2"/>
              <w:tabs>
                <w:tab w:val="left" w:pos="900"/>
                <w:tab w:val="left" w:pos="1260"/>
              </w:tabs>
              <w:ind w:left="0"/>
              <w:jc w:val="center"/>
              <w:rPr>
                <w:rFonts w:ascii="Times New Roman" w:hAnsi="Times New Roman"/>
                <w:sz w:val="18"/>
              </w:rPr>
            </w:pPr>
            <w:r w:rsidRPr="008C27FC">
              <w:rPr>
                <w:rFonts w:ascii="Times New Roman" w:hAnsi="Times New Roman"/>
                <w:sz w:val="18"/>
              </w:rPr>
              <w:t xml:space="preserve">    </w:t>
            </w:r>
            <w:r w:rsidRPr="00AE5687">
              <w:rPr>
                <w:rFonts w:ascii="Times New Roman" w:hAnsi="Times New Roman"/>
                <w:position w:val="-10"/>
                <w:sz w:val="18"/>
              </w:rPr>
              <w:object w:dxaOrig="220" w:dyaOrig="300" w14:anchorId="62AB5442">
                <v:shape id="_x0000_i1034" type="#_x0000_t75" style="width:11.25pt;height:15pt" o:ole="">
                  <v:imagedata r:id="rId33" o:title=""/>
                </v:shape>
                <o:OLEObject Type="Embed" ProgID="Equation.DSMT4" ShapeID="_x0000_i1034" DrawAspect="Content" ObjectID="_1647930426" r:id="rId34"/>
              </w:object>
            </w:r>
          </w:p>
        </w:tc>
        <w:tc>
          <w:tcPr>
            <w:tcW w:w="891" w:type="dxa"/>
            <w:tcBorders>
              <w:bottom w:val="single" w:sz="4" w:space="0" w:color="auto"/>
            </w:tcBorders>
          </w:tcPr>
          <w:p w14:paraId="6AD6B16F" w14:textId="77777777" w:rsidR="00667AD1" w:rsidRPr="008C27FC" w:rsidRDefault="00667AD1" w:rsidP="00A96CF1">
            <w:pPr>
              <w:pStyle w:val="BodyTextIndent2"/>
              <w:tabs>
                <w:tab w:val="left" w:pos="900"/>
                <w:tab w:val="left" w:pos="1260"/>
              </w:tabs>
              <w:ind w:left="0"/>
              <w:jc w:val="center"/>
              <w:rPr>
                <w:rFonts w:ascii="Times New Roman" w:hAnsi="Times New Roman"/>
                <w:sz w:val="18"/>
              </w:rPr>
            </w:pPr>
            <w:r w:rsidRPr="008C27FC">
              <w:rPr>
                <w:rFonts w:ascii="Times New Roman" w:hAnsi="Times New Roman"/>
                <w:sz w:val="18"/>
              </w:rPr>
              <w:t xml:space="preserve">   </w:t>
            </w:r>
            <w:r w:rsidRPr="00AE5687">
              <w:rPr>
                <w:rFonts w:ascii="Times New Roman" w:hAnsi="Times New Roman"/>
                <w:position w:val="-10"/>
                <w:sz w:val="18"/>
              </w:rPr>
              <w:object w:dxaOrig="220" w:dyaOrig="300" w14:anchorId="61CC621C">
                <v:shape id="_x0000_i1035" type="#_x0000_t75" style="width:11.25pt;height:15pt" o:ole="">
                  <v:imagedata r:id="rId35" o:title=""/>
                </v:shape>
                <o:OLEObject Type="Embed" ProgID="Equation.DSMT4" ShapeID="_x0000_i1035" DrawAspect="Content" ObjectID="_1647930427" r:id="rId36"/>
              </w:object>
            </w:r>
          </w:p>
        </w:tc>
        <w:tc>
          <w:tcPr>
            <w:tcW w:w="889" w:type="dxa"/>
            <w:tcBorders>
              <w:bottom w:val="single" w:sz="4" w:space="0" w:color="auto"/>
            </w:tcBorders>
          </w:tcPr>
          <w:p w14:paraId="4961D6BA" w14:textId="77777777" w:rsidR="00667AD1" w:rsidRPr="008C27FC" w:rsidRDefault="00667AD1" w:rsidP="00A96CF1">
            <w:pPr>
              <w:pStyle w:val="BodyTextIndent2"/>
              <w:tabs>
                <w:tab w:val="left" w:pos="900"/>
                <w:tab w:val="left" w:pos="1260"/>
              </w:tabs>
              <w:ind w:left="0"/>
              <w:jc w:val="center"/>
              <w:rPr>
                <w:rFonts w:ascii="Times New Roman" w:hAnsi="Times New Roman"/>
                <w:sz w:val="18"/>
              </w:rPr>
            </w:pPr>
            <w:r w:rsidRPr="00AE5687">
              <w:rPr>
                <w:rFonts w:ascii="Times New Roman" w:hAnsi="Times New Roman"/>
                <w:position w:val="-10"/>
                <w:sz w:val="18"/>
              </w:rPr>
              <w:object w:dxaOrig="660" w:dyaOrig="300" w14:anchorId="78DCA8DB">
                <v:shape id="_x0000_i1036" type="#_x0000_t75" style="width:33pt;height:15pt" o:ole="">
                  <v:imagedata r:id="rId37" o:title=""/>
                </v:shape>
                <o:OLEObject Type="Embed" ProgID="Equation.DSMT4" ShapeID="_x0000_i1036" DrawAspect="Content" ObjectID="_1647930428" r:id="rId38"/>
              </w:object>
            </w:r>
          </w:p>
        </w:tc>
        <w:tc>
          <w:tcPr>
            <w:tcW w:w="1017" w:type="dxa"/>
            <w:tcBorders>
              <w:bottom w:val="single" w:sz="4" w:space="0" w:color="auto"/>
            </w:tcBorders>
          </w:tcPr>
          <w:p w14:paraId="49776A85" w14:textId="77777777" w:rsidR="00667AD1" w:rsidRPr="008C27FC" w:rsidRDefault="00667AD1" w:rsidP="00A96CF1">
            <w:pPr>
              <w:pStyle w:val="BodyTextIndent2"/>
              <w:tabs>
                <w:tab w:val="left" w:pos="900"/>
                <w:tab w:val="left" w:pos="1260"/>
              </w:tabs>
              <w:ind w:left="0"/>
              <w:jc w:val="center"/>
              <w:rPr>
                <w:rFonts w:ascii="Times New Roman" w:hAnsi="Times New Roman"/>
                <w:sz w:val="18"/>
              </w:rPr>
            </w:pPr>
            <w:r w:rsidRPr="00AE5687">
              <w:rPr>
                <w:rFonts w:ascii="Times New Roman" w:hAnsi="Times New Roman"/>
                <w:position w:val="-10"/>
                <w:sz w:val="18"/>
              </w:rPr>
              <w:object w:dxaOrig="680" w:dyaOrig="300" w14:anchorId="4446CDD9">
                <v:shape id="_x0000_i1037" type="#_x0000_t75" style="width:33.75pt;height:15pt" o:ole="">
                  <v:imagedata r:id="rId39" o:title=""/>
                </v:shape>
                <o:OLEObject Type="Embed" ProgID="Equation.DSMT4" ShapeID="_x0000_i1037" DrawAspect="Content" ObjectID="_1647930429" r:id="rId40"/>
              </w:object>
            </w:r>
          </w:p>
        </w:tc>
        <w:tc>
          <w:tcPr>
            <w:tcW w:w="1206" w:type="dxa"/>
            <w:tcBorders>
              <w:bottom w:val="single" w:sz="4" w:space="0" w:color="auto"/>
            </w:tcBorders>
          </w:tcPr>
          <w:p w14:paraId="053E5F10" w14:textId="77777777" w:rsidR="00667AD1" w:rsidRPr="008C27FC" w:rsidRDefault="00667AD1" w:rsidP="00A96CF1">
            <w:pPr>
              <w:pStyle w:val="BodyTextIndent2"/>
              <w:tabs>
                <w:tab w:val="left" w:pos="900"/>
                <w:tab w:val="left" w:pos="1260"/>
              </w:tabs>
              <w:ind w:left="0"/>
              <w:jc w:val="center"/>
              <w:rPr>
                <w:rFonts w:ascii="Times New Roman" w:hAnsi="Times New Roman"/>
                <w:sz w:val="18"/>
              </w:rPr>
            </w:pPr>
            <w:r w:rsidRPr="00AE5687">
              <w:rPr>
                <w:rFonts w:ascii="Times New Roman" w:hAnsi="Times New Roman"/>
                <w:position w:val="-10"/>
                <w:sz w:val="18"/>
              </w:rPr>
              <w:object w:dxaOrig="740" w:dyaOrig="320" w14:anchorId="6B53D412">
                <v:shape id="_x0000_i1038" type="#_x0000_t75" style="width:36.75pt;height:15.75pt" o:ole="">
                  <v:imagedata r:id="rId41" o:title=""/>
                </v:shape>
                <o:OLEObject Type="Embed" ProgID="Equation.DSMT4" ShapeID="_x0000_i1038" DrawAspect="Content" ObjectID="_1647930430" r:id="rId42"/>
              </w:object>
            </w:r>
          </w:p>
        </w:tc>
        <w:tc>
          <w:tcPr>
            <w:tcW w:w="1489" w:type="dxa"/>
            <w:tcBorders>
              <w:bottom w:val="single" w:sz="4" w:space="0" w:color="auto"/>
            </w:tcBorders>
          </w:tcPr>
          <w:p w14:paraId="44D1AE1F" w14:textId="77777777" w:rsidR="00667AD1" w:rsidRPr="008C27FC" w:rsidRDefault="00667AD1" w:rsidP="00A96CF1">
            <w:pPr>
              <w:pStyle w:val="BodyTextIndent2"/>
              <w:tabs>
                <w:tab w:val="left" w:pos="900"/>
                <w:tab w:val="left" w:pos="1260"/>
              </w:tabs>
              <w:ind w:left="0"/>
              <w:jc w:val="center"/>
              <w:rPr>
                <w:rFonts w:ascii="Times New Roman" w:hAnsi="Times New Roman"/>
                <w:sz w:val="18"/>
              </w:rPr>
            </w:pPr>
            <w:r w:rsidRPr="00AE5687">
              <w:rPr>
                <w:rFonts w:ascii="Times New Roman" w:hAnsi="Times New Roman"/>
                <w:position w:val="-10"/>
                <w:sz w:val="18"/>
              </w:rPr>
              <w:object w:dxaOrig="760" w:dyaOrig="320" w14:anchorId="09FBB95E">
                <v:shape id="_x0000_i1039" type="#_x0000_t75" style="width:38.25pt;height:15.75pt" o:ole="">
                  <v:imagedata r:id="rId43" o:title=""/>
                </v:shape>
                <o:OLEObject Type="Embed" ProgID="Equation.DSMT4" ShapeID="_x0000_i1039" DrawAspect="Content" ObjectID="_1647930431" r:id="rId44"/>
              </w:object>
            </w:r>
          </w:p>
        </w:tc>
        <w:tc>
          <w:tcPr>
            <w:tcW w:w="1514" w:type="dxa"/>
            <w:tcBorders>
              <w:bottom w:val="single" w:sz="4" w:space="0" w:color="auto"/>
            </w:tcBorders>
          </w:tcPr>
          <w:p w14:paraId="3B11B5C7" w14:textId="77777777" w:rsidR="00667AD1" w:rsidRPr="008C27FC" w:rsidRDefault="00667AD1" w:rsidP="00A96CF1">
            <w:pPr>
              <w:pStyle w:val="BodyTextIndent2"/>
              <w:tabs>
                <w:tab w:val="left" w:pos="900"/>
                <w:tab w:val="left" w:pos="1260"/>
              </w:tabs>
              <w:ind w:left="0"/>
              <w:jc w:val="center"/>
              <w:rPr>
                <w:rFonts w:ascii="Times New Roman" w:hAnsi="Times New Roman"/>
                <w:sz w:val="18"/>
              </w:rPr>
            </w:pPr>
            <w:r w:rsidRPr="00AE5687">
              <w:rPr>
                <w:rFonts w:ascii="Times New Roman" w:hAnsi="Times New Roman"/>
                <w:position w:val="-10"/>
                <w:sz w:val="18"/>
              </w:rPr>
              <w:object w:dxaOrig="1280" w:dyaOrig="300" w14:anchorId="19030452">
                <v:shape id="_x0000_i1040" type="#_x0000_t75" style="width:63.75pt;height:15pt" o:ole="">
                  <v:imagedata r:id="rId31" o:title=""/>
                </v:shape>
                <o:OLEObject Type="Embed" ProgID="Equation.DSMT4" ShapeID="_x0000_i1040" DrawAspect="Content" ObjectID="_1647930432" r:id="rId45"/>
              </w:object>
            </w:r>
          </w:p>
        </w:tc>
      </w:tr>
      <w:tr w:rsidR="00667AD1" w:rsidRPr="008C27FC" w14:paraId="31A64286" w14:textId="77777777" w:rsidTr="00AE5687">
        <w:tc>
          <w:tcPr>
            <w:tcW w:w="936" w:type="dxa"/>
            <w:tcBorders>
              <w:top w:val="single" w:sz="4" w:space="0" w:color="auto"/>
            </w:tcBorders>
            <w:vAlign w:val="center"/>
          </w:tcPr>
          <w:p w14:paraId="4A4FA94E" w14:textId="77777777" w:rsidR="00667AD1" w:rsidRPr="008C27FC" w:rsidRDefault="00667AD1" w:rsidP="00667AD1">
            <w:pPr>
              <w:widowControl/>
              <w:jc w:val="right"/>
              <w:rPr>
                <w:rFonts w:ascii="Times New Roman" w:hAnsi="Times New Roman"/>
                <w:color w:val="000000"/>
                <w:sz w:val="18"/>
              </w:rPr>
            </w:pPr>
            <w:r w:rsidRPr="008C27FC">
              <w:rPr>
                <w:rFonts w:ascii="Times New Roman" w:hAnsi="Times New Roman"/>
                <w:color w:val="000000"/>
                <w:sz w:val="18"/>
              </w:rPr>
              <w:t>313.2</w:t>
            </w:r>
          </w:p>
        </w:tc>
        <w:tc>
          <w:tcPr>
            <w:tcW w:w="891" w:type="dxa"/>
            <w:tcBorders>
              <w:top w:val="single" w:sz="4" w:space="0" w:color="auto"/>
            </w:tcBorders>
            <w:vAlign w:val="bottom"/>
          </w:tcPr>
          <w:p w14:paraId="6D1EE6EE"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1891.9</w:t>
            </w:r>
          </w:p>
        </w:tc>
        <w:tc>
          <w:tcPr>
            <w:tcW w:w="889" w:type="dxa"/>
            <w:tcBorders>
              <w:top w:val="single" w:sz="4" w:space="0" w:color="auto"/>
            </w:tcBorders>
            <w:vAlign w:val="bottom"/>
          </w:tcPr>
          <w:p w14:paraId="558E313F" w14:textId="08FA32F7" w:rsidR="00667AD1" w:rsidRPr="008C27FC" w:rsidRDefault="003C77CB" w:rsidP="00667AD1">
            <w:pPr>
              <w:widowControl/>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2468.57</w:t>
            </w:r>
          </w:p>
        </w:tc>
        <w:tc>
          <w:tcPr>
            <w:tcW w:w="1017" w:type="dxa"/>
            <w:tcBorders>
              <w:top w:val="single" w:sz="4" w:space="0" w:color="auto"/>
            </w:tcBorders>
            <w:vAlign w:val="bottom"/>
          </w:tcPr>
          <w:p w14:paraId="4B04103C" w14:textId="0181E94D" w:rsidR="00667AD1" w:rsidRPr="008C27FC" w:rsidRDefault="0098392B" w:rsidP="00667AD1">
            <w:pPr>
              <w:widowControl/>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35259.75</w:t>
            </w:r>
          </w:p>
        </w:tc>
        <w:tc>
          <w:tcPr>
            <w:tcW w:w="1206" w:type="dxa"/>
            <w:tcBorders>
              <w:top w:val="single" w:sz="4" w:space="0" w:color="auto"/>
            </w:tcBorders>
            <w:vAlign w:val="bottom"/>
          </w:tcPr>
          <w:p w14:paraId="75EF992C" w14:textId="77777777" w:rsidR="00667AD1" w:rsidRPr="008C27FC" w:rsidRDefault="00667AD1" w:rsidP="00667AD1">
            <w:pPr>
              <w:widowControl/>
              <w:jc w:val="right"/>
              <w:rPr>
                <w:rFonts w:ascii="Times New Roman" w:hAnsi="Times New Roman"/>
                <w:color w:val="000000"/>
                <w:sz w:val="18"/>
              </w:rPr>
            </w:pPr>
            <w:r w:rsidRPr="008C27FC">
              <w:rPr>
                <w:rFonts w:ascii="Times New Roman" w:hAnsi="Times New Roman"/>
                <w:color w:val="000000"/>
                <w:sz w:val="18"/>
              </w:rPr>
              <w:t>6093826.70</w:t>
            </w:r>
          </w:p>
        </w:tc>
        <w:tc>
          <w:tcPr>
            <w:tcW w:w="1489" w:type="dxa"/>
            <w:tcBorders>
              <w:top w:val="single" w:sz="4" w:space="0" w:color="auto"/>
            </w:tcBorders>
            <w:vAlign w:val="bottom"/>
          </w:tcPr>
          <w:p w14:paraId="03D422DA" w14:textId="77777777" w:rsidR="00667AD1" w:rsidRPr="008C27FC" w:rsidRDefault="00667AD1" w:rsidP="00667AD1">
            <w:pPr>
              <w:widowControl/>
              <w:jc w:val="right"/>
              <w:rPr>
                <w:rFonts w:ascii="Times New Roman" w:hAnsi="Times New Roman"/>
                <w:color w:val="000000"/>
                <w:sz w:val="18"/>
              </w:rPr>
            </w:pPr>
            <w:r w:rsidRPr="008C27FC">
              <w:rPr>
                <w:rFonts w:ascii="Times New Roman" w:hAnsi="Times New Roman"/>
                <w:color w:val="000000"/>
                <w:sz w:val="18"/>
              </w:rPr>
              <w:t>1243249856.32</w:t>
            </w:r>
          </w:p>
        </w:tc>
        <w:tc>
          <w:tcPr>
            <w:tcW w:w="1514" w:type="dxa"/>
            <w:tcBorders>
              <w:top w:val="single" w:sz="4" w:space="0" w:color="auto"/>
            </w:tcBorders>
            <w:vAlign w:val="bottom"/>
          </w:tcPr>
          <w:p w14:paraId="7C49AE07" w14:textId="77777777" w:rsidR="00667AD1" w:rsidRPr="008C27FC" w:rsidRDefault="00667AD1" w:rsidP="00667AD1">
            <w:pPr>
              <w:widowControl/>
              <w:jc w:val="right"/>
              <w:rPr>
                <w:rFonts w:ascii="Times New Roman" w:hAnsi="Times New Roman"/>
                <w:color w:val="000000"/>
                <w:sz w:val="18"/>
              </w:rPr>
            </w:pPr>
            <w:r w:rsidRPr="008C27FC">
              <w:rPr>
                <w:rFonts w:ascii="Times New Roman" w:hAnsi="Times New Roman"/>
                <w:color w:val="000000"/>
                <w:sz w:val="18"/>
              </w:rPr>
              <w:t>87041077.46</w:t>
            </w:r>
          </w:p>
        </w:tc>
      </w:tr>
      <w:tr w:rsidR="00667AD1" w:rsidRPr="008C27FC" w14:paraId="7C41F4E4" w14:textId="77777777" w:rsidTr="00AE5687">
        <w:tc>
          <w:tcPr>
            <w:tcW w:w="936" w:type="dxa"/>
            <w:vAlign w:val="center"/>
          </w:tcPr>
          <w:p w14:paraId="5252CB72"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631</w:t>
            </w:r>
          </w:p>
        </w:tc>
        <w:tc>
          <w:tcPr>
            <w:tcW w:w="891" w:type="dxa"/>
            <w:vAlign w:val="bottom"/>
          </w:tcPr>
          <w:p w14:paraId="4D53BA2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81458.6</w:t>
            </w:r>
          </w:p>
        </w:tc>
        <w:tc>
          <w:tcPr>
            <w:tcW w:w="889" w:type="dxa"/>
            <w:vAlign w:val="bottom"/>
          </w:tcPr>
          <w:p w14:paraId="2019D0B9" w14:textId="6FDFF1F5" w:rsidR="00667AD1" w:rsidRPr="008C27FC" w:rsidRDefault="003C77C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2150.77</w:t>
            </w:r>
          </w:p>
        </w:tc>
        <w:tc>
          <w:tcPr>
            <w:tcW w:w="1017" w:type="dxa"/>
            <w:vAlign w:val="bottom"/>
          </w:tcPr>
          <w:p w14:paraId="19691F8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44306.95</w:t>
            </w:r>
          </w:p>
        </w:tc>
        <w:tc>
          <w:tcPr>
            <w:tcW w:w="1206" w:type="dxa"/>
            <w:vAlign w:val="bottom"/>
          </w:tcPr>
          <w:p w14:paraId="70EB3B1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4625801.88</w:t>
            </w:r>
          </w:p>
        </w:tc>
        <w:tc>
          <w:tcPr>
            <w:tcW w:w="1489" w:type="dxa"/>
            <w:vAlign w:val="bottom"/>
          </w:tcPr>
          <w:p w14:paraId="0B477C7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1963105961.23</w:t>
            </w:r>
          </w:p>
        </w:tc>
        <w:tc>
          <w:tcPr>
            <w:tcW w:w="1514" w:type="dxa"/>
            <w:vAlign w:val="bottom"/>
          </w:tcPr>
          <w:p w14:paraId="507D9174" w14:textId="7D522CAD"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95293962.27</w:t>
            </w:r>
          </w:p>
        </w:tc>
      </w:tr>
      <w:tr w:rsidR="00667AD1" w:rsidRPr="008C27FC" w14:paraId="311C8C4A" w14:textId="77777777" w:rsidTr="00AE5687">
        <w:tc>
          <w:tcPr>
            <w:tcW w:w="936" w:type="dxa"/>
            <w:vAlign w:val="center"/>
          </w:tcPr>
          <w:p w14:paraId="095CC24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706.6</w:t>
            </w:r>
          </w:p>
        </w:tc>
        <w:tc>
          <w:tcPr>
            <w:tcW w:w="891" w:type="dxa"/>
            <w:vAlign w:val="bottom"/>
          </w:tcPr>
          <w:p w14:paraId="46968DA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10087.6</w:t>
            </w:r>
          </w:p>
        </w:tc>
        <w:tc>
          <w:tcPr>
            <w:tcW w:w="889" w:type="dxa"/>
            <w:vAlign w:val="bottom"/>
          </w:tcPr>
          <w:p w14:paraId="18C4909E" w14:textId="5488EB26" w:rsidR="00667AD1" w:rsidRPr="008C27FC" w:rsidRDefault="003C77C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2075.17</w:t>
            </w:r>
          </w:p>
        </w:tc>
        <w:tc>
          <w:tcPr>
            <w:tcW w:w="1017" w:type="dxa"/>
            <w:vAlign w:val="bottom"/>
          </w:tcPr>
          <w:p w14:paraId="47ECAE2D" w14:textId="23B1E5DA"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27064.05</w:t>
            </w:r>
          </w:p>
        </w:tc>
        <w:tc>
          <w:tcPr>
            <w:tcW w:w="1206" w:type="dxa"/>
            <w:vAlign w:val="bottom"/>
          </w:tcPr>
          <w:p w14:paraId="5DE2D7B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4306321.16</w:t>
            </w:r>
          </w:p>
        </w:tc>
        <w:tc>
          <w:tcPr>
            <w:tcW w:w="1489" w:type="dxa"/>
            <w:vAlign w:val="bottom"/>
          </w:tcPr>
          <w:p w14:paraId="6279E8AF"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732462715.10</w:t>
            </w:r>
          </w:p>
        </w:tc>
        <w:tc>
          <w:tcPr>
            <w:tcW w:w="1514" w:type="dxa"/>
            <w:vAlign w:val="bottom"/>
          </w:tcPr>
          <w:p w14:paraId="79E068A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56162440.18</w:t>
            </w:r>
          </w:p>
        </w:tc>
      </w:tr>
      <w:tr w:rsidR="00667AD1" w:rsidRPr="008C27FC" w14:paraId="140DB453" w14:textId="77777777" w:rsidTr="00AE5687">
        <w:tc>
          <w:tcPr>
            <w:tcW w:w="936" w:type="dxa"/>
            <w:vAlign w:val="center"/>
          </w:tcPr>
          <w:p w14:paraId="2F3ECBD3" w14:textId="7ACB95E3" w:rsidR="00667AD1" w:rsidRPr="008C27FC" w:rsidRDefault="003C77C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29</w:t>
            </w:r>
          </w:p>
        </w:tc>
        <w:tc>
          <w:tcPr>
            <w:tcW w:w="891" w:type="dxa"/>
            <w:vAlign w:val="bottom"/>
          </w:tcPr>
          <w:p w14:paraId="171E286F"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1175.8</w:t>
            </w:r>
          </w:p>
        </w:tc>
        <w:tc>
          <w:tcPr>
            <w:tcW w:w="889" w:type="dxa"/>
            <w:vAlign w:val="bottom"/>
          </w:tcPr>
          <w:p w14:paraId="7B01E870" w14:textId="6F42206B" w:rsidR="00667AD1" w:rsidRPr="008C27FC" w:rsidRDefault="003C77C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2810.77</w:t>
            </w:r>
          </w:p>
        </w:tc>
        <w:tc>
          <w:tcPr>
            <w:tcW w:w="1017" w:type="dxa"/>
            <w:vAlign w:val="bottom"/>
          </w:tcPr>
          <w:p w14:paraId="133F00C9" w14:textId="56E2ABEB"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35975.85</w:t>
            </w:r>
          </w:p>
        </w:tc>
        <w:tc>
          <w:tcPr>
            <w:tcW w:w="1206" w:type="dxa"/>
            <w:vAlign w:val="bottom"/>
          </w:tcPr>
          <w:p w14:paraId="730DC84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7900415.30</w:t>
            </w:r>
          </w:p>
        </w:tc>
        <w:tc>
          <w:tcPr>
            <w:tcW w:w="1489" w:type="dxa"/>
            <w:vAlign w:val="bottom"/>
          </w:tcPr>
          <w:p w14:paraId="72CA356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1294261667.17</w:t>
            </w:r>
          </w:p>
        </w:tc>
        <w:tc>
          <w:tcPr>
            <w:tcW w:w="1514" w:type="dxa"/>
            <w:vAlign w:val="bottom"/>
          </w:tcPr>
          <w:p w14:paraId="526F549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101119754.14</w:t>
            </w:r>
          </w:p>
        </w:tc>
      </w:tr>
      <w:tr w:rsidR="00667AD1" w:rsidRPr="008C27FC" w14:paraId="13054B37" w14:textId="77777777" w:rsidTr="00AE5687">
        <w:tc>
          <w:tcPr>
            <w:tcW w:w="936" w:type="dxa"/>
            <w:vAlign w:val="center"/>
          </w:tcPr>
          <w:p w14:paraId="6CCB8AD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4,018.00</w:t>
            </w:r>
          </w:p>
        </w:tc>
        <w:tc>
          <w:tcPr>
            <w:tcW w:w="891" w:type="dxa"/>
            <w:vAlign w:val="bottom"/>
          </w:tcPr>
          <w:p w14:paraId="579A979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55188.8</w:t>
            </w:r>
          </w:p>
        </w:tc>
        <w:tc>
          <w:tcPr>
            <w:tcW w:w="889" w:type="dxa"/>
            <w:vAlign w:val="bottom"/>
          </w:tcPr>
          <w:p w14:paraId="60B6B0A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1236.23</w:t>
            </w:r>
          </w:p>
        </w:tc>
        <w:tc>
          <w:tcPr>
            <w:tcW w:w="1017" w:type="dxa"/>
            <w:vAlign w:val="bottom"/>
          </w:tcPr>
          <w:p w14:paraId="5BA4025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18037.15</w:t>
            </w:r>
          </w:p>
        </w:tc>
        <w:tc>
          <w:tcPr>
            <w:tcW w:w="1206" w:type="dxa"/>
            <w:vAlign w:val="bottom"/>
          </w:tcPr>
          <w:p w14:paraId="3DFA66E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1528270.20</w:t>
            </w:r>
          </w:p>
        </w:tc>
        <w:tc>
          <w:tcPr>
            <w:tcW w:w="1489" w:type="dxa"/>
            <w:vAlign w:val="bottom"/>
          </w:tcPr>
          <w:p w14:paraId="4A4A4E3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325338838.31</w:t>
            </w:r>
          </w:p>
        </w:tc>
        <w:tc>
          <w:tcPr>
            <w:tcW w:w="1514" w:type="dxa"/>
            <w:vAlign w:val="bottom"/>
          </w:tcPr>
          <w:p w14:paraId="1FA834F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22298108.67</w:t>
            </w:r>
          </w:p>
        </w:tc>
      </w:tr>
      <w:tr w:rsidR="00667AD1" w:rsidRPr="008C27FC" w14:paraId="33BAABDC" w14:textId="77777777" w:rsidTr="00AE5687">
        <w:tc>
          <w:tcPr>
            <w:tcW w:w="936" w:type="dxa"/>
            <w:vAlign w:val="center"/>
          </w:tcPr>
          <w:p w14:paraId="4D234224"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959</w:t>
            </w:r>
          </w:p>
        </w:tc>
        <w:tc>
          <w:tcPr>
            <w:tcW w:w="891" w:type="dxa"/>
            <w:vAlign w:val="bottom"/>
          </w:tcPr>
          <w:p w14:paraId="5CAD2BA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14115.2</w:t>
            </w:r>
          </w:p>
        </w:tc>
        <w:tc>
          <w:tcPr>
            <w:tcW w:w="889" w:type="dxa"/>
            <w:vAlign w:val="bottom"/>
          </w:tcPr>
          <w:p w14:paraId="7A7097EE" w14:textId="50EA4ABC" w:rsidR="00667AD1" w:rsidRPr="008C27FC" w:rsidRDefault="003C77C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1822.77</w:t>
            </w:r>
          </w:p>
        </w:tc>
        <w:tc>
          <w:tcPr>
            <w:tcW w:w="1017" w:type="dxa"/>
            <w:vAlign w:val="bottom"/>
          </w:tcPr>
          <w:p w14:paraId="4C8185BD" w14:textId="4741EB82"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23036.45</w:t>
            </w:r>
          </w:p>
        </w:tc>
        <w:tc>
          <w:tcPr>
            <w:tcW w:w="1206" w:type="dxa"/>
            <w:vAlign w:val="bottom"/>
          </w:tcPr>
          <w:p w14:paraId="1FF47C4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3322482.24</w:t>
            </w:r>
          </w:p>
        </w:tc>
        <w:tc>
          <w:tcPr>
            <w:tcW w:w="1489" w:type="dxa"/>
            <w:vAlign w:val="bottom"/>
          </w:tcPr>
          <w:p w14:paraId="01516B3F"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530677954.29</w:t>
            </w:r>
          </w:p>
        </w:tc>
        <w:tc>
          <w:tcPr>
            <w:tcW w:w="1514" w:type="dxa"/>
            <w:vAlign w:val="bottom"/>
          </w:tcPr>
          <w:p w14:paraId="2B8BF82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41990095.01</w:t>
            </w:r>
          </w:p>
        </w:tc>
      </w:tr>
      <w:tr w:rsidR="00667AD1" w:rsidRPr="008C27FC" w14:paraId="35A6FD28" w14:textId="77777777" w:rsidTr="00AE5687">
        <w:tc>
          <w:tcPr>
            <w:tcW w:w="936" w:type="dxa"/>
            <w:vAlign w:val="center"/>
          </w:tcPr>
          <w:p w14:paraId="1B5FD9C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6,490.00</w:t>
            </w:r>
          </w:p>
        </w:tc>
        <w:tc>
          <w:tcPr>
            <w:tcW w:w="891" w:type="dxa"/>
            <w:vAlign w:val="bottom"/>
          </w:tcPr>
          <w:p w14:paraId="4733322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97376.2</w:t>
            </w:r>
          </w:p>
        </w:tc>
        <w:tc>
          <w:tcPr>
            <w:tcW w:w="889" w:type="dxa"/>
            <w:vAlign w:val="bottom"/>
          </w:tcPr>
          <w:p w14:paraId="1217C57F"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3708.23</w:t>
            </w:r>
          </w:p>
        </w:tc>
        <w:tc>
          <w:tcPr>
            <w:tcW w:w="1017" w:type="dxa"/>
            <w:vAlign w:val="bottom"/>
          </w:tcPr>
          <w:p w14:paraId="3500414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60224.55</w:t>
            </w:r>
          </w:p>
        </w:tc>
        <w:tc>
          <w:tcPr>
            <w:tcW w:w="1206" w:type="dxa"/>
            <w:vAlign w:val="bottom"/>
          </w:tcPr>
          <w:p w14:paraId="65D5E83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13750986.48</w:t>
            </w:r>
          </w:p>
        </w:tc>
        <w:tc>
          <w:tcPr>
            <w:tcW w:w="1489" w:type="dxa"/>
            <w:vAlign w:val="bottom"/>
          </w:tcPr>
          <w:p w14:paraId="5A3B27A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3626996616.98</w:t>
            </w:r>
          </w:p>
        </w:tc>
        <w:tc>
          <w:tcPr>
            <w:tcW w:w="1514" w:type="dxa"/>
            <w:vAlign w:val="bottom"/>
          </w:tcPr>
          <w:p w14:paraId="2A6D140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223326625.02</w:t>
            </w:r>
          </w:p>
        </w:tc>
      </w:tr>
      <w:tr w:rsidR="00667AD1" w:rsidRPr="008C27FC" w14:paraId="2E29316D" w14:textId="77777777" w:rsidTr="00AE5687">
        <w:tc>
          <w:tcPr>
            <w:tcW w:w="936" w:type="dxa"/>
            <w:vAlign w:val="center"/>
          </w:tcPr>
          <w:p w14:paraId="624AB77A"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8,572.00</w:t>
            </w:r>
          </w:p>
        </w:tc>
        <w:tc>
          <w:tcPr>
            <w:tcW w:w="891" w:type="dxa"/>
            <w:vAlign w:val="bottom"/>
          </w:tcPr>
          <w:p w14:paraId="676DBC41"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157130.5</w:t>
            </w:r>
          </w:p>
        </w:tc>
        <w:tc>
          <w:tcPr>
            <w:tcW w:w="889" w:type="dxa"/>
            <w:vAlign w:val="bottom"/>
          </w:tcPr>
          <w:p w14:paraId="77DBE9E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5790.23</w:t>
            </w:r>
          </w:p>
        </w:tc>
        <w:tc>
          <w:tcPr>
            <w:tcW w:w="1017" w:type="dxa"/>
            <w:vAlign w:val="bottom"/>
          </w:tcPr>
          <w:p w14:paraId="4AA8DFB1"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119978.85</w:t>
            </w:r>
          </w:p>
        </w:tc>
        <w:tc>
          <w:tcPr>
            <w:tcW w:w="1206" w:type="dxa"/>
            <w:vAlign w:val="bottom"/>
          </w:tcPr>
          <w:p w14:paraId="4B9A598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33526789.60</w:t>
            </w:r>
          </w:p>
        </w:tc>
        <w:tc>
          <w:tcPr>
            <w:tcW w:w="1489" w:type="dxa"/>
            <w:vAlign w:val="bottom"/>
          </w:tcPr>
          <w:p w14:paraId="7B6A3E4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14394924834.35</w:t>
            </w:r>
          </w:p>
        </w:tc>
        <w:tc>
          <w:tcPr>
            <w:tcW w:w="1514" w:type="dxa"/>
            <w:vAlign w:val="bottom"/>
          </w:tcPr>
          <w:p w14:paraId="35E5062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694705416.89</w:t>
            </w:r>
          </w:p>
        </w:tc>
      </w:tr>
      <w:tr w:rsidR="00667AD1" w:rsidRPr="008C27FC" w14:paraId="7B97EB03" w14:textId="77777777" w:rsidTr="00AE5687">
        <w:tc>
          <w:tcPr>
            <w:tcW w:w="936" w:type="dxa"/>
            <w:vAlign w:val="center"/>
          </w:tcPr>
          <w:p w14:paraId="7D59EBB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12,436.00</w:t>
            </w:r>
          </w:p>
        </w:tc>
        <w:tc>
          <w:tcPr>
            <w:tcW w:w="891" w:type="dxa"/>
            <w:vAlign w:val="bottom"/>
          </w:tcPr>
          <w:p w14:paraId="7DB52332"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95251.9</w:t>
            </w:r>
          </w:p>
        </w:tc>
        <w:tc>
          <w:tcPr>
            <w:tcW w:w="889" w:type="dxa"/>
            <w:vAlign w:val="bottom"/>
          </w:tcPr>
          <w:p w14:paraId="2914334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9654.23</w:t>
            </w:r>
          </w:p>
        </w:tc>
        <w:tc>
          <w:tcPr>
            <w:tcW w:w="1017" w:type="dxa"/>
            <w:vAlign w:val="bottom"/>
          </w:tcPr>
          <w:p w14:paraId="06FFAC8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58100.25</w:t>
            </w:r>
          </w:p>
        </w:tc>
        <w:tc>
          <w:tcPr>
            <w:tcW w:w="1206" w:type="dxa"/>
            <w:vAlign w:val="bottom"/>
          </w:tcPr>
          <w:p w14:paraId="198A249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93204200.49</w:t>
            </w:r>
          </w:p>
        </w:tc>
        <w:tc>
          <w:tcPr>
            <w:tcW w:w="1489" w:type="dxa"/>
            <w:vAlign w:val="bottom"/>
          </w:tcPr>
          <w:p w14:paraId="63AB5AA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3375639237.48</w:t>
            </w:r>
          </w:p>
        </w:tc>
        <w:tc>
          <w:tcPr>
            <w:tcW w:w="1514" w:type="dxa"/>
            <w:vAlign w:val="bottom"/>
          </w:tcPr>
          <w:p w14:paraId="3FC1745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560913323.32</w:t>
            </w:r>
          </w:p>
        </w:tc>
      </w:tr>
      <w:tr w:rsidR="00667AD1" w:rsidRPr="008C27FC" w14:paraId="6E1E599B" w14:textId="77777777" w:rsidTr="00AE5687">
        <w:tc>
          <w:tcPr>
            <w:tcW w:w="936" w:type="dxa"/>
            <w:vAlign w:val="center"/>
          </w:tcPr>
          <w:p w14:paraId="0E1FDD0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1,462.00</w:t>
            </w:r>
          </w:p>
        </w:tc>
        <w:tc>
          <w:tcPr>
            <w:tcW w:w="891" w:type="dxa"/>
            <w:vAlign w:val="bottom"/>
          </w:tcPr>
          <w:p w14:paraId="776E6692"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36461.2</w:t>
            </w:r>
          </w:p>
        </w:tc>
        <w:tc>
          <w:tcPr>
            <w:tcW w:w="889" w:type="dxa"/>
            <w:vAlign w:val="bottom"/>
          </w:tcPr>
          <w:p w14:paraId="6161EEDD" w14:textId="46F4B291" w:rsidR="00667AD1" w:rsidRPr="008C27FC" w:rsidRDefault="003C77C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1319.77</w:t>
            </w:r>
          </w:p>
        </w:tc>
        <w:tc>
          <w:tcPr>
            <w:tcW w:w="1017" w:type="dxa"/>
            <w:vAlign w:val="bottom"/>
          </w:tcPr>
          <w:p w14:paraId="05158FFF" w14:textId="3473446F"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690.45</w:t>
            </w:r>
          </w:p>
        </w:tc>
        <w:tc>
          <w:tcPr>
            <w:tcW w:w="1206" w:type="dxa"/>
            <w:vAlign w:val="bottom"/>
          </w:tcPr>
          <w:p w14:paraId="2741D8D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1741786.89</w:t>
            </w:r>
          </w:p>
        </w:tc>
        <w:tc>
          <w:tcPr>
            <w:tcW w:w="1489" w:type="dxa"/>
            <w:vAlign w:val="bottom"/>
          </w:tcPr>
          <w:p w14:paraId="24289A9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476718.98</w:t>
            </w:r>
          </w:p>
        </w:tc>
        <w:tc>
          <w:tcPr>
            <w:tcW w:w="1514" w:type="dxa"/>
            <w:vAlign w:val="bottom"/>
          </w:tcPr>
          <w:p w14:paraId="44BEFDE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911231.51</w:t>
            </w:r>
          </w:p>
        </w:tc>
      </w:tr>
      <w:tr w:rsidR="00667AD1" w:rsidRPr="008C27FC" w14:paraId="069544C5" w14:textId="77777777" w:rsidTr="00AE5687">
        <w:tc>
          <w:tcPr>
            <w:tcW w:w="936" w:type="dxa"/>
            <w:vAlign w:val="center"/>
          </w:tcPr>
          <w:p w14:paraId="1D608A5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3,461.00</w:t>
            </w:r>
          </w:p>
        </w:tc>
        <w:tc>
          <w:tcPr>
            <w:tcW w:w="891" w:type="dxa"/>
            <w:vAlign w:val="bottom"/>
          </w:tcPr>
          <w:p w14:paraId="1BA80F5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53575.7</w:t>
            </w:r>
          </w:p>
        </w:tc>
        <w:tc>
          <w:tcPr>
            <w:tcW w:w="889" w:type="dxa"/>
            <w:vAlign w:val="bottom"/>
          </w:tcPr>
          <w:p w14:paraId="19612704"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679.23</w:t>
            </w:r>
          </w:p>
        </w:tc>
        <w:tc>
          <w:tcPr>
            <w:tcW w:w="1017" w:type="dxa"/>
            <w:vAlign w:val="bottom"/>
          </w:tcPr>
          <w:p w14:paraId="3F2296F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16424.05</w:t>
            </w:r>
          </w:p>
        </w:tc>
        <w:tc>
          <w:tcPr>
            <w:tcW w:w="1206" w:type="dxa"/>
            <w:vAlign w:val="bottom"/>
          </w:tcPr>
          <w:p w14:paraId="2D05C19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461356.46</w:t>
            </w:r>
          </w:p>
        </w:tc>
        <w:tc>
          <w:tcPr>
            <w:tcW w:w="1489" w:type="dxa"/>
            <w:vAlign w:val="bottom"/>
          </w:tcPr>
          <w:p w14:paraId="50E0AB7A"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269749471.38</w:t>
            </w:r>
          </w:p>
        </w:tc>
        <w:tc>
          <w:tcPr>
            <w:tcW w:w="1514" w:type="dxa"/>
            <w:vAlign w:val="bottom"/>
          </w:tcPr>
          <w:p w14:paraId="561F3731"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11155745.66</w:t>
            </w:r>
          </w:p>
        </w:tc>
      </w:tr>
      <w:tr w:rsidR="00667AD1" w:rsidRPr="008C27FC" w14:paraId="75634276" w14:textId="77777777" w:rsidTr="00AE5687">
        <w:tc>
          <w:tcPr>
            <w:tcW w:w="936" w:type="dxa"/>
            <w:vAlign w:val="center"/>
          </w:tcPr>
          <w:p w14:paraId="277BF79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854</w:t>
            </w:r>
          </w:p>
        </w:tc>
        <w:tc>
          <w:tcPr>
            <w:tcW w:w="891" w:type="dxa"/>
            <w:vAlign w:val="bottom"/>
          </w:tcPr>
          <w:p w14:paraId="59D6DE6F"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7082.1</w:t>
            </w:r>
          </w:p>
        </w:tc>
        <w:tc>
          <w:tcPr>
            <w:tcW w:w="889" w:type="dxa"/>
            <w:vAlign w:val="bottom"/>
          </w:tcPr>
          <w:p w14:paraId="23201C19" w14:textId="45153569"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1927.77</w:t>
            </w:r>
          </w:p>
        </w:tc>
        <w:tc>
          <w:tcPr>
            <w:tcW w:w="1017" w:type="dxa"/>
            <w:vAlign w:val="bottom"/>
          </w:tcPr>
          <w:p w14:paraId="21E2A168" w14:textId="59AEC3E0"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30069.55</w:t>
            </w:r>
          </w:p>
        </w:tc>
        <w:tc>
          <w:tcPr>
            <w:tcW w:w="1206" w:type="dxa"/>
            <w:vAlign w:val="bottom"/>
          </w:tcPr>
          <w:p w14:paraId="0E56E0B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3716288.47</w:t>
            </w:r>
          </w:p>
        </w:tc>
        <w:tc>
          <w:tcPr>
            <w:tcW w:w="1489" w:type="dxa"/>
            <w:vAlign w:val="bottom"/>
          </w:tcPr>
          <w:p w14:paraId="35F755FF"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904177740.20</w:t>
            </w:r>
          </w:p>
        </w:tc>
        <w:tc>
          <w:tcPr>
            <w:tcW w:w="1514" w:type="dxa"/>
            <w:vAlign w:val="bottom"/>
          </w:tcPr>
          <w:p w14:paraId="6CAAF41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57967105.40</w:t>
            </w:r>
          </w:p>
        </w:tc>
      </w:tr>
      <w:tr w:rsidR="00667AD1" w:rsidRPr="008C27FC" w14:paraId="4692BBC3" w14:textId="77777777" w:rsidTr="00AE5687">
        <w:tc>
          <w:tcPr>
            <w:tcW w:w="936" w:type="dxa"/>
            <w:vAlign w:val="center"/>
          </w:tcPr>
          <w:p w14:paraId="7BF9B1E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369.5</w:t>
            </w:r>
          </w:p>
        </w:tc>
        <w:tc>
          <w:tcPr>
            <w:tcW w:w="891" w:type="dxa"/>
            <w:vAlign w:val="bottom"/>
          </w:tcPr>
          <w:p w14:paraId="352B1A0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3461.4</w:t>
            </w:r>
          </w:p>
        </w:tc>
        <w:tc>
          <w:tcPr>
            <w:tcW w:w="889" w:type="dxa"/>
            <w:vAlign w:val="bottom"/>
          </w:tcPr>
          <w:p w14:paraId="5192450D" w14:textId="209D5433"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2412.27</w:t>
            </w:r>
          </w:p>
        </w:tc>
        <w:tc>
          <w:tcPr>
            <w:tcW w:w="1017" w:type="dxa"/>
            <w:vAlign w:val="bottom"/>
          </w:tcPr>
          <w:p w14:paraId="736FDAA3" w14:textId="4EB3EA9D"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33690.25</w:t>
            </w:r>
          </w:p>
        </w:tc>
        <w:tc>
          <w:tcPr>
            <w:tcW w:w="1206" w:type="dxa"/>
            <w:vAlign w:val="bottom"/>
          </w:tcPr>
          <w:p w14:paraId="2523940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5819035.66</w:t>
            </w:r>
          </w:p>
        </w:tc>
        <w:tc>
          <w:tcPr>
            <w:tcW w:w="1489" w:type="dxa"/>
            <w:vAlign w:val="bottom"/>
          </w:tcPr>
          <w:p w14:paraId="60F2B14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1135032836.38</w:t>
            </w:r>
          </w:p>
        </w:tc>
        <w:tc>
          <w:tcPr>
            <w:tcW w:w="1514" w:type="dxa"/>
            <w:vAlign w:val="bottom"/>
          </w:tcPr>
          <w:p w14:paraId="5987B76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81269899.40</w:t>
            </w:r>
          </w:p>
        </w:tc>
      </w:tr>
      <w:tr w:rsidR="00667AD1" w:rsidRPr="008C27FC" w14:paraId="53CBDE56" w14:textId="77777777" w:rsidTr="00AE5687">
        <w:tc>
          <w:tcPr>
            <w:tcW w:w="936" w:type="dxa"/>
            <w:vAlign w:val="center"/>
          </w:tcPr>
          <w:p w14:paraId="0639F22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399.8</w:t>
            </w:r>
          </w:p>
        </w:tc>
        <w:tc>
          <w:tcPr>
            <w:tcW w:w="891" w:type="dxa"/>
            <w:vAlign w:val="bottom"/>
          </w:tcPr>
          <w:p w14:paraId="780C3CA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12520.3</w:t>
            </w:r>
          </w:p>
        </w:tc>
        <w:tc>
          <w:tcPr>
            <w:tcW w:w="889" w:type="dxa"/>
            <w:vAlign w:val="bottom"/>
          </w:tcPr>
          <w:p w14:paraId="087FB521" w14:textId="673C6AD1"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2381.97</w:t>
            </w:r>
          </w:p>
        </w:tc>
        <w:tc>
          <w:tcPr>
            <w:tcW w:w="1017" w:type="dxa"/>
            <w:vAlign w:val="bottom"/>
          </w:tcPr>
          <w:p w14:paraId="26545A2D" w14:textId="13DAAF57"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24631.35</w:t>
            </w:r>
          </w:p>
        </w:tc>
        <w:tc>
          <w:tcPr>
            <w:tcW w:w="1206" w:type="dxa"/>
            <w:vAlign w:val="bottom"/>
          </w:tcPr>
          <w:p w14:paraId="0D144A1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5673770.32</w:t>
            </w:r>
          </w:p>
        </w:tc>
        <w:tc>
          <w:tcPr>
            <w:tcW w:w="1489" w:type="dxa"/>
            <w:vAlign w:val="bottom"/>
          </w:tcPr>
          <w:p w14:paraId="5E6C053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606703323.37</w:t>
            </w:r>
          </w:p>
        </w:tc>
        <w:tc>
          <w:tcPr>
            <w:tcW w:w="1514" w:type="dxa"/>
            <w:vAlign w:val="bottom"/>
          </w:tcPr>
          <w:p w14:paraId="7111D2A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58671077.30</w:t>
            </w:r>
          </w:p>
        </w:tc>
      </w:tr>
      <w:tr w:rsidR="00667AD1" w:rsidRPr="008C27FC" w14:paraId="43DA37E5" w14:textId="77777777" w:rsidTr="00AE5687">
        <w:tc>
          <w:tcPr>
            <w:tcW w:w="936" w:type="dxa"/>
            <w:vAlign w:val="center"/>
          </w:tcPr>
          <w:p w14:paraId="4F1D589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278</w:t>
            </w:r>
          </w:p>
        </w:tc>
        <w:tc>
          <w:tcPr>
            <w:tcW w:w="891" w:type="dxa"/>
            <w:vAlign w:val="bottom"/>
          </w:tcPr>
          <w:p w14:paraId="33DC806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3547.6</w:t>
            </w:r>
          </w:p>
        </w:tc>
        <w:tc>
          <w:tcPr>
            <w:tcW w:w="889" w:type="dxa"/>
            <w:vAlign w:val="bottom"/>
          </w:tcPr>
          <w:p w14:paraId="2D36F0AC" w14:textId="47856729"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2503.77</w:t>
            </w:r>
          </w:p>
        </w:tc>
        <w:tc>
          <w:tcPr>
            <w:tcW w:w="1017" w:type="dxa"/>
            <w:vAlign w:val="bottom"/>
          </w:tcPr>
          <w:p w14:paraId="2FBBB6A0" w14:textId="63D35F77"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33604.05</w:t>
            </w:r>
          </w:p>
        </w:tc>
        <w:tc>
          <w:tcPr>
            <w:tcW w:w="1206" w:type="dxa"/>
            <w:vAlign w:val="bottom"/>
          </w:tcPr>
          <w:p w14:paraId="4F59DE2F"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6268852.91</w:t>
            </w:r>
          </w:p>
        </w:tc>
        <w:tc>
          <w:tcPr>
            <w:tcW w:w="1489" w:type="dxa"/>
            <w:vAlign w:val="bottom"/>
          </w:tcPr>
          <w:p w14:paraId="45AD848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1129232068.00</w:t>
            </w:r>
          </w:p>
        </w:tc>
        <w:tc>
          <w:tcPr>
            <w:tcW w:w="1514" w:type="dxa"/>
            <w:vAlign w:val="bottom"/>
          </w:tcPr>
          <w:p w14:paraId="2CC2AFA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84136732.35</w:t>
            </w:r>
          </w:p>
        </w:tc>
      </w:tr>
      <w:tr w:rsidR="00667AD1" w:rsidRPr="008C27FC" w14:paraId="6890D54A" w14:textId="77777777" w:rsidTr="00AE5687">
        <w:tc>
          <w:tcPr>
            <w:tcW w:w="936" w:type="dxa"/>
            <w:vAlign w:val="center"/>
          </w:tcPr>
          <w:p w14:paraId="259F20F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9,190.00</w:t>
            </w:r>
          </w:p>
        </w:tc>
        <w:tc>
          <w:tcPr>
            <w:tcW w:w="891" w:type="dxa"/>
            <w:vAlign w:val="bottom"/>
          </w:tcPr>
          <w:p w14:paraId="64BF5B5F"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32382.4</w:t>
            </w:r>
          </w:p>
        </w:tc>
        <w:tc>
          <w:tcPr>
            <w:tcW w:w="889" w:type="dxa"/>
            <w:vAlign w:val="bottom"/>
          </w:tcPr>
          <w:p w14:paraId="1C21309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6408.23</w:t>
            </w:r>
          </w:p>
        </w:tc>
        <w:tc>
          <w:tcPr>
            <w:tcW w:w="1017" w:type="dxa"/>
            <w:vAlign w:val="bottom"/>
          </w:tcPr>
          <w:p w14:paraId="4051EBF8" w14:textId="3F0254B0"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4769.25</w:t>
            </w:r>
          </w:p>
        </w:tc>
        <w:tc>
          <w:tcPr>
            <w:tcW w:w="1206" w:type="dxa"/>
            <w:vAlign w:val="bottom"/>
          </w:tcPr>
          <w:p w14:paraId="21D65E24"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41065440.67</w:t>
            </w:r>
          </w:p>
        </w:tc>
        <w:tc>
          <w:tcPr>
            <w:tcW w:w="1489" w:type="dxa"/>
            <w:vAlign w:val="bottom"/>
          </w:tcPr>
          <w:p w14:paraId="37E644C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22745730.18</w:t>
            </w:r>
          </w:p>
        </w:tc>
        <w:tc>
          <w:tcPr>
            <w:tcW w:w="1514" w:type="dxa"/>
            <w:vAlign w:val="bottom"/>
          </w:tcPr>
          <w:p w14:paraId="17E93487" w14:textId="5777B276"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30562451.36</w:t>
            </w:r>
          </w:p>
        </w:tc>
      </w:tr>
      <w:tr w:rsidR="00667AD1" w:rsidRPr="008C27FC" w14:paraId="3A0A6FF5" w14:textId="77777777" w:rsidTr="00AE5687">
        <w:tc>
          <w:tcPr>
            <w:tcW w:w="936" w:type="dxa"/>
            <w:vAlign w:val="center"/>
          </w:tcPr>
          <w:p w14:paraId="1753653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599.1</w:t>
            </w:r>
          </w:p>
        </w:tc>
        <w:tc>
          <w:tcPr>
            <w:tcW w:w="891" w:type="dxa"/>
            <w:vAlign w:val="bottom"/>
          </w:tcPr>
          <w:p w14:paraId="755E564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8925.3</w:t>
            </w:r>
          </w:p>
        </w:tc>
        <w:tc>
          <w:tcPr>
            <w:tcW w:w="889" w:type="dxa"/>
            <w:vAlign w:val="bottom"/>
          </w:tcPr>
          <w:p w14:paraId="3F1FD7B3" w14:textId="2606407F"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2182.67</w:t>
            </w:r>
          </w:p>
        </w:tc>
        <w:tc>
          <w:tcPr>
            <w:tcW w:w="1017" w:type="dxa"/>
            <w:vAlign w:val="bottom"/>
          </w:tcPr>
          <w:p w14:paraId="43A2D102" w14:textId="58E503A1"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28226.35</w:t>
            </w:r>
          </w:p>
        </w:tc>
        <w:tc>
          <w:tcPr>
            <w:tcW w:w="1206" w:type="dxa"/>
            <w:vAlign w:val="bottom"/>
          </w:tcPr>
          <w:p w14:paraId="5839118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4764038.47</w:t>
            </w:r>
          </w:p>
        </w:tc>
        <w:tc>
          <w:tcPr>
            <w:tcW w:w="1489" w:type="dxa"/>
            <w:vAlign w:val="bottom"/>
          </w:tcPr>
          <w:p w14:paraId="2062D6D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796726743.27</w:t>
            </w:r>
          </w:p>
        </w:tc>
        <w:tc>
          <w:tcPr>
            <w:tcW w:w="1514" w:type="dxa"/>
            <w:vAlign w:val="bottom"/>
          </w:tcPr>
          <w:p w14:paraId="0AD8CBA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61608740.10</w:t>
            </w:r>
          </w:p>
        </w:tc>
      </w:tr>
      <w:tr w:rsidR="00667AD1" w:rsidRPr="008C27FC" w14:paraId="0DAAB57C" w14:textId="77777777" w:rsidTr="00AE5687">
        <w:tc>
          <w:tcPr>
            <w:tcW w:w="936" w:type="dxa"/>
            <w:vAlign w:val="center"/>
          </w:tcPr>
          <w:p w14:paraId="3D75E81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2,465.00</w:t>
            </w:r>
          </w:p>
        </w:tc>
        <w:tc>
          <w:tcPr>
            <w:tcW w:w="891" w:type="dxa"/>
            <w:vAlign w:val="bottom"/>
          </w:tcPr>
          <w:p w14:paraId="6F567FC4"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9550.2</w:t>
            </w:r>
          </w:p>
        </w:tc>
        <w:tc>
          <w:tcPr>
            <w:tcW w:w="889" w:type="dxa"/>
            <w:vAlign w:val="bottom"/>
          </w:tcPr>
          <w:p w14:paraId="64707D3C" w14:textId="64C919DE"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316.77</w:t>
            </w:r>
          </w:p>
        </w:tc>
        <w:tc>
          <w:tcPr>
            <w:tcW w:w="1017" w:type="dxa"/>
            <w:vAlign w:val="bottom"/>
          </w:tcPr>
          <w:p w14:paraId="4A814A87" w14:textId="11F24673"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27601.45</w:t>
            </w:r>
          </w:p>
        </w:tc>
        <w:tc>
          <w:tcPr>
            <w:tcW w:w="1206" w:type="dxa"/>
            <w:vAlign w:val="bottom"/>
          </w:tcPr>
          <w:p w14:paraId="5D14EDD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100341.80</w:t>
            </w:r>
          </w:p>
        </w:tc>
        <w:tc>
          <w:tcPr>
            <w:tcW w:w="1489" w:type="dxa"/>
            <w:vAlign w:val="bottom"/>
          </w:tcPr>
          <w:p w14:paraId="06F43D6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761839953.07</w:t>
            </w:r>
          </w:p>
        </w:tc>
        <w:tc>
          <w:tcPr>
            <w:tcW w:w="1514" w:type="dxa"/>
            <w:vAlign w:val="bottom"/>
          </w:tcPr>
          <w:p w14:paraId="62E5318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8743248.48</w:t>
            </w:r>
          </w:p>
        </w:tc>
      </w:tr>
      <w:tr w:rsidR="00667AD1" w:rsidRPr="008C27FC" w14:paraId="061DC8D5" w14:textId="77777777" w:rsidTr="00AE5687">
        <w:tc>
          <w:tcPr>
            <w:tcW w:w="936" w:type="dxa"/>
            <w:vAlign w:val="center"/>
          </w:tcPr>
          <w:p w14:paraId="6900FF8E"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3,527.00</w:t>
            </w:r>
          </w:p>
        </w:tc>
        <w:tc>
          <w:tcPr>
            <w:tcW w:w="891" w:type="dxa"/>
            <w:vAlign w:val="bottom"/>
          </w:tcPr>
          <w:p w14:paraId="6658DC8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65917.4</w:t>
            </w:r>
          </w:p>
        </w:tc>
        <w:tc>
          <w:tcPr>
            <w:tcW w:w="889" w:type="dxa"/>
            <w:vAlign w:val="bottom"/>
          </w:tcPr>
          <w:p w14:paraId="7A11F1A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745.23</w:t>
            </w:r>
          </w:p>
        </w:tc>
        <w:tc>
          <w:tcPr>
            <w:tcW w:w="1017" w:type="dxa"/>
            <w:vAlign w:val="bottom"/>
          </w:tcPr>
          <w:p w14:paraId="1D6F704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28765.75</w:t>
            </w:r>
          </w:p>
        </w:tc>
        <w:tc>
          <w:tcPr>
            <w:tcW w:w="1206" w:type="dxa"/>
            <w:vAlign w:val="bottom"/>
          </w:tcPr>
          <w:p w14:paraId="57321B1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555371.12</w:t>
            </w:r>
          </w:p>
        </w:tc>
        <w:tc>
          <w:tcPr>
            <w:tcW w:w="1489" w:type="dxa"/>
            <w:vAlign w:val="bottom"/>
          </w:tcPr>
          <w:p w14:paraId="38464B6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827468465.86</w:t>
            </w:r>
          </w:p>
        </w:tc>
        <w:tc>
          <w:tcPr>
            <w:tcW w:w="1514" w:type="dxa"/>
            <w:vAlign w:val="bottom"/>
          </w:tcPr>
          <w:p w14:paraId="7BC66BA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21437166.03</w:t>
            </w:r>
          </w:p>
        </w:tc>
      </w:tr>
      <w:tr w:rsidR="00667AD1" w:rsidRPr="008C27FC" w14:paraId="56DD774B" w14:textId="77777777" w:rsidTr="00AE5687">
        <w:tc>
          <w:tcPr>
            <w:tcW w:w="936" w:type="dxa"/>
            <w:vAlign w:val="center"/>
          </w:tcPr>
          <w:p w14:paraId="3FAE45F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602</w:t>
            </w:r>
          </w:p>
        </w:tc>
        <w:tc>
          <w:tcPr>
            <w:tcW w:w="891" w:type="dxa"/>
            <w:vAlign w:val="bottom"/>
          </w:tcPr>
          <w:p w14:paraId="1BBE92C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13819.5</w:t>
            </w:r>
          </w:p>
        </w:tc>
        <w:tc>
          <w:tcPr>
            <w:tcW w:w="889" w:type="dxa"/>
            <w:vAlign w:val="bottom"/>
          </w:tcPr>
          <w:p w14:paraId="7911E722" w14:textId="1685535E"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2179.77</w:t>
            </w:r>
          </w:p>
        </w:tc>
        <w:tc>
          <w:tcPr>
            <w:tcW w:w="1017" w:type="dxa"/>
            <w:vAlign w:val="bottom"/>
          </w:tcPr>
          <w:p w14:paraId="3EDCF372" w14:textId="13DBE95C"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23332.15</w:t>
            </w:r>
          </w:p>
        </w:tc>
        <w:tc>
          <w:tcPr>
            <w:tcW w:w="1206" w:type="dxa"/>
            <w:vAlign w:val="bottom"/>
          </w:tcPr>
          <w:p w14:paraId="3D742C1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4751387.41</w:t>
            </w:r>
          </w:p>
        </w:tc>
        <w:tc>
          <w:tcPr>
            <w:tcW w:w="1489" w:type="dxa"/>
            <w:vAlign w:val="bottom"/>
          </w:tcPr>
          <w:p w14:paraId="2CCB3EE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544389148.36</w:t>
            </w:r>
          </w:p>
        </w:tc>
        <w:tc>
          <w:tcPr>
            <w:tcW w:w="1514" w:type="dxa"/>
            <w:vAlign w:val="bottom"/>
          </w:tcPr>
          <w:p w14:paraId="0C37E1C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50858664.40</w:t>
            </w:r>
          </w:p>
        </w:tc>
      </w:tr>
      <w:tr w:rsidR="00667AD1" w:rsidRPr="008C27FC" w14:paraId="076BFA58" w14:textId="77777777" w:rsidTr="00AE5687">
        <w:tc>
          <w:tcPr>
            <w:tcW w:w="936" w:type="dxa"/>
            <w:vAlign w:val="center"/>
          </w:tcPr>
          <w:p w14:paraId="0936569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2,655.00</w:t>
            </w:r>
          </w:p>
        </w:tc>
        <w:tc>
          <w:tcPr>
            <w:tcW w:w="891" w:type="dxa"/>
            <w:vAlign w:val="bottom"/>
          </w:tcPr>
          <w:p w14:paraId="04A45FE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26651.1</w:t>
            </w:r>
          </w:p>
        </w:tc>
        <w:tc>
          <w:tcPr>
            <w:tcW w:w="889" w:type="dxa"/>
            <w:vAlign w:val="bottom"/>
          </w:tcPr>
          <w:p w14:paraId="31000F97" w14:textId="76942857"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126.77</w:t>
            </w:r>
          </w:p>
        </w:tc>
        <w:tc>
          <w:tcPr>
            <w:tcW w:w="1017" w:type="dxa"/>
            <w:vAlign w:val="bottom"/>
          </w:tcPr>
          <w:p w14:paraId="6A62D232" w14:textId="2CDC7B1B"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10500.55</w:t>
            </w:r>
          </w:p>
        </w:tc>
        <w:tc>
          <w:tcPr>
            <w:tcW w:w="1206" w:type="dxa"/>
            <w:vAlign w:val="bottom"/>
          </w:tcPr>
          <w:p w14:paraId="6C26A6C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16070.06</w:t>
            </w:r>
          </w:p>
        </w:tc>
        <w:tc>
          <w:tcPr>
            <w:tcW w:w="1489" w:type="dxa"/>
            <w:vAlign w:val="bottom"/>
          </w:tcPr>
          <w:p w14:paraId="21D9C9C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110261516.43</w:t>
            </w:r>
          </w:p>
        </w:tc>
        <w:tc>
          <w:tcPr>
            <w:tcW w:w="1514" w:type="dxa"/>
            <w:vAlign w:val="bottom"/>
          </w:tcPr>
          <w:p w14:paraId="3B1DF5D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1331130.81</w:t>
            </w:r>
          </w:p>
        </w:tc>
      </w:tr>
      <w:tr w:rsidR="00667AD1" w:rsidRPr="008C27FC" w14:paraId="1EC42DC1" w14:textId="77777777" w:rsidTr="00AE5687">
        <w:tc>
          <w:tcPr>
            <w:tcW w:w="936" w:type="dxa"/>
            <w:vAlign w:val="center"/>
          </w:tcPr>
          <w:p w14:paraId="546FA3E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1,455.70</w:t>
            </w:r>
          </w:p>
        </w:tc>
        <w:tc>
          <w:tcPr>
            <w:tcW w:w="891" w:type="dxa"/>
            <w:vAlign w:val="bottom"/>
          </w:tcPr>
          <w:p w14:paraId="59F0065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21865.9</w:t>
            </w:r>
          </w:p>
        </w:tc>
        <w:tc>
          <w:tcPr>
            <w:tcW w:w="889" w:type="dxa"/>
            <w:vAlign w:val="bottom"/>
          </w:tcPr>
          <w:p w14:paraId="683062F7" w14:textId="216B8B0F"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1326.07</w:t>
            </w:r>
          </w:p>
        </w:tc>
        <w:tc>
          <w:tcPr>
            <w:tcW w:w="1017" w:type="dxa"/>
            <w:vAlign w:val="bottom"/>
          </w:tcPr>
          <w:p w14:paraId="23518762" w14:textId="35C28688"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15285.75</w:t>
            </w:r>
          </w:p>
        </w:tc>
        <w:tc>
          <w:tcPr>
            <w:tcW w:w="1206" w:type="dxa"/>
            <w:vAlign w:val="bottom"/>
          </w:tcPr>
          <w:p w14:paraId="09C3726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1758455.66</w:t>
            </w:r>
          </w:p>
        </w:tc>
        <w:tc>
          <w:tcPr>
            <w:tcW w:w="1489" w:type="dxa"/>
            <w:vAlign w:val="bottom"/>
          </w:tcPr>
          <w:p w14:paraId="2A097F7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233654103.75</w:t>
            </w:r>
          </w:p>
        </w:tc>
        <w:tc>
          <w:tcPr>
            <w:tcW w:w="1514" w:type="dxa"/>
            <w:vAlign w:val="bottom"/>
          </w:tcPr>
          <w:p w14:paraId="496ABC3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20269937.85</w:t>
            </w:r>
          </w:p>
        </w:tc>
      </w:tr>
      <w:tr w:rsidR="00667AD1" w:rsidRPr="008C27FC" w14:paraId="45B7850C" w14:textId="77777777" w:rsidTr="00AE5687">
        <w:tc>
          <w:tcPr>
            <w:tcW w:w="936" w:type="dxa"/>
            <w:vAlign w:val="center"/>
          </w:tcPr>
          <w:p w14:paraId="671C046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276</w:t>
            </w:r>
          </w:p>
        </w:tc>
        <w:tc>
          <w:tcPr>
            <w:tcW w:w="891" w:type="dxa"/>
            <w:vAlign w:val="bottom"/>
          </w:tcPr>
          <w:p w14:paraId="38E2B61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3417.8</w:t>
            </w:r>
          </w:p>
        </w:tc>
        <w:tc>
          <w:tcPr>
            <w:tcW w:w="889" w:type="dxa"/>
            <w:vAlign w:val="bottom"/>
          </w:tcPr>
          <w:p w14:paraId="6C709128" w14:textId="02AFDF35"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2505.77</w:t>
            </w:r>
          </w:p>
        </w:tc>
        <w:tc>
          <w:tcPr>
            <w:tcW w:w="1017" w:type="dxa"/>
            <w:vAlign w:val="bottom"/>
          </w:tcPr>
          <w:p w14:paraId="357D8E96" w14:textId="3012B8E4"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33733.85</w:t>
            </w:r>
          </w:p>
        </w:tc>
        <w:tc>
          <w:tcPr>
            <w:tcW w:w="1206" w:type="dxa"/>
            <w:vAlign w:val="bottom"/>
          </w:tcPr>
          <w:p w14:paraId="2CD3EF6E"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6278871.98</w:t>
            </w:r>
          </w:p>
        </w:tc>
        <w:tc>
          <w:tcPr>
            <w:tcW w:w="1489" w:type="dxa"/>
            <w:vAlign w:val="bottom"/>
          </w:tcPr>
          <w:p w14:paraId="599507C1"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1137972527.00</w:t>
            </w:r>
          </w:p>
        </w:tc>
        <w:tc>
          <w:tcPr>
            <w:tcW w:w="1514" w:type="dxa"/>
            <w:vAlign w:val="bottom"/>
          </w:tcPr>
          <w:p w14:paraId="45576B2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84529189.10</w:t>
            </w:r>
          </w:p>
        </w:tc>
      </w:tr>
      <w:tr w:rsidR="00667AD1" w:rsidRPr="008C27FC" w14:paraId="6DCF4A35" w14:textId="77777777" w:rsidTr="00AE5687">
        <w:tc>
          <w:tcPr>
            <w:tcW w:w="936" w:type="dxa"/>
            <w:vAlign w:val="center"/>
          </w:tcPr>
          <w:p w14:paraId="2C78063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617.5</w:t>
            </w:r>
          </w:p>
        </w:tc>
        <w:tc>
          <w:tcPr>
            <w:tcW w:w="891" w:type="dxa"/>
            <w:vAlign w:val="bottom"/>
          </w:tcPr>
          <w:p w14:paraId="1392175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3681.2</w:t>
            </w:r>
          </w:p>
        </w:tc>
        <w:tc>
          <w:tcPr>
            <w:tcW w:w="889" w:type="dxa"/>
            <w:vAlign w:val="bottom"/>
          </w:tcPr>
          <w:p w14:paraId="6696050C" w14:textId="594BC4FE"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2164.27</w:t>
            </w:r>
          </w:p>
        </w:tc>
        <w:tc>
          <w:tcPr>
            <w:tcW w:w="1017" w:type="dxa"/>
            <w:vAlign w:val="bottom"/>
          </w:tcPr>
          <w:p w14:paraId="244C9027" w14:textId="4AD11DAA"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33470.45</w:t>
            </w:r>
          </w:p>
        </w:tc>
        <w:tc>
          <w:tcPr>
            <w:tcW w:w="1206" w:type="dxa"/>
            <w:vAlign w:val="bottom"/>
          </w:tcPr>
          <w:p w14:paraId="2842E62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4684054.86</w:t>
            </w:r>
          </w:p>
        </w:tc>
        <w:tc>
          <w:tcPr>
            <w:tcW w:w="1489" w:type="dxa"/>
            <w:vAlign w:val="bottom"/>
          </w:tcPr>
          <w:p w14:paraId="29838882"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1120270915.23</w:t>
            </w:r>
          </w:p>
        </w:tc>
        <w:tc>
          <w:tcPr>
            <w:tcW w:w="1514" w:type="dxa"/>
            <w:vAlign w:val="bottom"/>
          </w:tcPr>
          <w:p w14:paraId="3618BB1E"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72439011.75</w:t>
            </w:r>
          </w:p>
        </w:tc>
      </w:tr>
      <w:tr w:rsidR="00667AD1" w:rsidRPr="008C27FC" w14:paraId="54B1B9C5" w14:textId="77777777" w:rsidTr="00AE5687">
        <w:tc>
          <w:tcPr>
            <w:tcW w:w="936" w:type="dxa"/>
            <w:vAlign w:val="center"/>
          </w:tcPr>
          <w:p w14:paraId="445ECB1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11,797.00</w:t>
            </w:r>
          </w:p>
        </w:tc>
        <w:tc>
          <w:tcPr>
            <w:tcW w:w="891" w:type="dxa"/>
            <w:vAlign w:val="bottom"/>
          </w:tcPr>
          <w:p w14:paraId="03A10FB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182109.9</w:t>
            </w:r>
          </w:p>
        </w:tc>
        <w:tc>
          <w:tcPr>
            <w:tcW w:w="889" w:type="dxa"/>
            <w:vAlign w:val="bottom"/>
          </w:tcPr>
          <w:p w14:paraId="54E580DA"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9015.23</w:t>
            </w:r>
          </w:p>
        </w:tc>
        <w:tc>
          <w:tcPr>
            <w:tcW w:w="1017" w:type="dxa"/>
            <w:vAlign w:val="bottom"/>
          </w:tcPr>
          <w:p w14:paraId="038D1812"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144958.25</w:t>
            </w:r>
          </w:p>
        </w:tc>
        <w:tc>
          <w:tcPr>
            <w:tcW w:w="1206" w:type="dxa"/>
            <w:vAlign w:val="bottom"/>
          </w:tcPr>
          <w:p w14:paraId="56E11B1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81274412.67</w:t>
            </w:r>
          </w:p>
        </w:tc>
        <w:tc>
          <w:tcPr>
            <w:tcW w:w="1489" w:type="dxa"/>
            <w:vAlign w:val="bottom"/>
          </w:tcPr>
          <w:p w14:paraId="14D9362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21012894710.67</w:t>
            </w:r>
          </w:p>
        </w:tc>
        <w:tc>
          <w:tcPr>
            <w:tcW w:w="1514" w:type="dxa"/>
            <w:vAlign w:val="bottom"/>
          </w:tcPr>
          <w:p w14:paraId="6BFFF04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1306832306.01</w:t>
            </w:r>
          </w:p>
        </w:tc>
      </w:tr>
      <w:tr w:rsidR="00667AD1" w:rsidRPr="008C27FC" w14:paraId="0AD36DCE" w14:textId="77777777" w:rsidTr="00AE5687">
        <w:tc>
          <w:tcPr>
            <w:tcW w:w="936" w:type="dxa"/>
            <w:vAlign w:val="center"/>
          </w:tcPr>
          <w:p w14:paraId="41309CA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567.6</w:t>
            </w:r>
          </w:p>
        </w:tc>
        <w:tc>
          <w:tcPr>
            <w:tcW w:w="891" w:type="dxa"/>
            <w:vAlign w:val="bottom"/>
          </w:tcPr>
          <w:p w14:paraId="00F65D3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12522.8</w:t>
            </w:r>
          </w:p>
        </w:tc>
        <w:tc>
          <w:tcPr>
            <w:tcW w:w="889" w:type="dxa"/>
            <w:vAlign w:val="bottom"/>
          </w:tcPr>
          <w:p w14:paraId="06635A82" w14:textId="536BD0FB"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2214.17</w:t>
            </w:r>
          </w:p>
        </w:tc>
        <w:tc>
          <w:tcPr>
            <w:tcW w:w="1017" w:type="dxa"/>
            <w:vAlign w:val="bottom"/>
          </w:tcPr>
          <w:p w14:paraId="2C93D7F0" w14:textId="6A3D1F4C"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24628.85</w:t>
            </w:r>
          </w:p>
        </w:tc>
        <w:tc>
          <w:tcPr>
            <w:tcW w:w="1206" w:type="dxa"/>
            <w:vAlign w:val="bottom"/>
          </w:tcPr>
          <w:p w14:paraId="3ECFE5B1"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4902538.79</w:t>
            </w:r>
          </w:p>
        </w:tc>
        <w:tc>
          <w:tcPr>
            <w:tcW w:w="1489" w:type="dxa"/>
            <w:vAlign w:val="bottom"/>
          </w:tcPr>
          <w:p w14:paraId="48AB872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606580172.87</w:t>
            </w:r>
          </w:p>
        </w:tc>
        <w:tc>
          <w:tcPr>
            <w:tcW w:w="1514" w:type="dxa"/>
            <w:vAlign w:val="bottom"/>
          </w:tcPr>
          <w:p w14:paraId="776C24F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54532401.62</w:t>
            </w:r>
          </w:p>
        </w:tc>
      </w:tr>
      <w:tr w:rsidR="00667AD1" w:rsidRPr="008C27FC" w14:paraId="654B24BA" w14:textId="77777777" w:rsidTr="00AE5687">
        <w:tc>
          <w:tcPr>
            <w:tcW w:w="936" w:type="dxa"/>
            <w:vAlign w:val="center"/>
          </w:tcPr>
          <w:p w14:paraId="6C28295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697.8</w:t>
            </w:r>
          </w:p>
        </w:tc>
        <w:tc>
          <w:tcPr>
            <w:tcW w:w="891" w:type="dxa"/>
            <w:vAlign w:val="bottom"/>
          </w:tcPr>
          <w:p w14:paraId="5BC7B118"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10514.8</w:t>
            </w:r>
          </w:p>
        </w:tc>
        <w:tc>
          <w:tcPr>
            <w:tcW w:w="889" w:type="dxa"/>
            <w:vAlign w:val="bottom"/>
          </w:tcPr>
          <w:p w14:paraId="16E1DD88" w14:textId="45E698F3"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lastRenderedPageBreak/>
              <w:t>2083.97</w:t>
            </w:r>
          </w:p>
        </w:tc>
        <w:tc>
          <w:tcPr>
            <w:tcW w:w="1017" w:type="dxa"/>
            <w:vAlign w:val="bottom"/>
          </w:tcPr>
          <w:p w14:paraId="71FC6EE3" w14:textId="3A868329"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lastRenderedPageBreak/>
              <w:t>–</w:t>
            </w:r>
            <w:r w:rsidR="00667AD1" w:rsidRPr="008C27FC">
              <w:rPr>
                <w:rFonts w:ascii="Times New Roman" w:hAnsi="Times New Roman"/>
                <w:color w:val="000000"/>
                <w:sz w:val="18"/>
              </w:rPr>
              <w:t>26636.85</w:t>
            </w:r>
          </w:p>
        </w:tc>
        <w:tc>
          <w:tcPr>
            <w:tcW w:w="1206" w:type="dxa"/>
            <w:vAlign w:val="bottom"/>
          </w:tcPr>
          <w:p w14:paraId="7C36FB6A"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4342921.55</w:t>
            </w:r>
          </w:p>
        </w:tc>
        <w:tc>
          <w:tcPr>
            <w:tcW w:w="1489" w:type="dxa"/>
            <w:vAlign w:val="bottom"/>
          </w:tcPr>
          <w:p w14:paraId="6458029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709521692.00</w:t>
            </w:r>
          </w:p>
        </w:tc>
        <w:tc>
          <w:tcPr>
            <w:tcW w:w="1514" w:type="dxa"/>
            <w:vAlign w:val="bottom"/>
          </w:tcPr>
          <w:p w14:paraId="1F679EF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55510332.79</w:t>
            </w:r>
          </w:p>
        </w:tc>
      </w:tr>
      <w:tr w:rsidR="00667AD1" w:rsidRPr="008C27FC" w14:paraId="5F404B9C" w14:textId="77777777" w:rsidTr="00AE5687">
        <w:tc>
          <w:tcPr>
            <w:tcW w:w="936" w:type="dxa"/>
            <w:vAlign w:val="center"/>
          </w:tcPr>
          <w:p w14:paraId="0ECCE51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634</w:t>
            </w:r>
          </w:p>
        </w:tc>
        <w:tc>
          <w:tcPr>
            <w:tcW w:w="891" w:type="dxa"/>
            <w:vAlign w:val="bottom"/>
          </w:tcPr>
          <w:p w14:paraId="657D5DF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8560.5</w:t>
            </w:r>
          </w:p>
        </w:tc>
        <w:tc>
          <w:tcPr>
            <w:tcW w:w="889" w:type="dxa"/>
            <w:vAlign w:val="bottom"/>
          </w:tcPr>
          <w:p w14:paraId="158A0EC5" w14:textId="5562906A"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2147.77</w:t>
            </w:r>
          </w:p>
        </w:tc>
        <w:tc>
          <w:tcPr>
            <w:tcW w:w="1017" w:type="dxa"/>
            <w:vAlign w:val="bottom"/>
          </w:tcPr>
          <w:p w14:paraId="6C6546B9" w14:textId="414B0827"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28591.15</w:t>
            </w:r>
          </w:p>
        </w:tc>
        <w:tc>
          <w:tcPr>
            <w:tcW w:w="1206" w:type="dxa"/>
            <w:vAlign w:val="bottom"/>
          </w:tcPr>
          <w:p w14:paraId="0457190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4612906.27</w:t>
            </w:r>
          </w:p>
        </w:tc>
        <w:tc>
          <w:tcPr>
            <w:tcW w:w="1489" w:type="dxa"/>
            <w:vAlign w:val="bottom"/>
          </w:tcPr>
          <w:p w14:paraId="1C67D1B9"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817453766.09</w:t>
            </w:r>
          </w:p>
        </w:tc>
        <w:tc>
          <w:tcPr>
            <w:tcW w:w="1514" w:type="dxa"/>
            <w:vAlign w:val="bottom"/>
          </w:tcPr>
          <w:p w14:paraId="55E5782D"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61407146.21</w:t>
            </w:r>
          </w:p>
        </w:tc>
      </w:tr>
      <w:tr w:rsidR="00667AD1" w:rsidRPr="008C27FC" w14:paraId="63921C9E" w14:textId="77777777" w:rsidTr="00AE5687">
        <w:tc>
          <w:tcPr>
            <w:tcW w:w="936" w:type="dxa"/>
            <w:vAlign w:val="center"/>
          </w:tcPr>
          <w:p w14:paraId="40A183C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109</w:t>
            </w:r>
          </w:p>
        </w:tc>
        <w:tc>
          <w:tcPr>
            <w:tcW w:w="891" w:type="dxa"/>
            <w:vAlign w:val="bottom"/>
          </w:tcPr>
          <w:p w14:paraId="0F49368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1381.6</w:t>
            </w:r>
          </w:p>
        </w:tc>
        <w:tc>
          <w:tcPr>
            <w:tcW w:w="889" w:type="dxa"/>
            <w:vAlign w:val="bottom"/>
          </w:tcPr>
          <w:p w14:paraId="06BE56C1" w14:textId="76848B3E"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2672.77</w:t>
            </w:r>
          </w:p>
        </w:tc>
        <w:tc>
          <w:tcPr>
            <w:tcW w:w="1017" w:type="dxa"/>
            <w:vAlign w:val="bottom"/>
          </w:tcPr>
          <w:p w14:paraId="4F12DEF0" w14:textId="55DEC9E0" w:rsidR="00667AD1" w:rsidRPr="008C27FC" w:rsidRDefault="0098392B" w:rsidP="00667AD1">
            <w:pPr>
              <w:jc w:val="right"/>
              <w:rPr>
                <w:rFonts w:ascii="Times New Roman" w:hAnsi="Times New Roman"/>
                <w:color w:val="000000"/>
                <w:sz w:val="18"/>
              </w:rPr>
            </w:pPr>
            <w:r w:rsidRPr="008C27FC">
              <w:rPr>
                <w:rFonts w:ascii="Times New Roman" w:hAnsi="Times New Roman"/>
                <w:color w:val="000000"/>
                <w:sz w:val="18"/>
              </w:rPr>
              <w:t>–</w:t>
            </w:r>
            <w:r w:rsidR="00667AD1" w:rsidRPr="008C27FC">
              <w:rPr>
                <w:rFonts w:ascii="Times New Roman" w:hAnsi="Times New Roman"/>
                <w:color w:val="000000"/>
                <w:sz w:val="18"/>
              </w:rPr>
              <w:t>35770.05</w:t>
            </w:r>
          </w:p>
        </w:tc>
        <w:tc>
          <w:tcPr>
            <w:tcW w:w="1206" w:type="dxa"/>
            <w:vAlign w:val="bottom"/>
          </w:tcPr>
          <w:p w14:paraId="21FF7934"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7143687.40</w:t>
            </w:r>
          </w:p>
        </w:tc>
        <w:tc>
          <w:tcPr>
            <w:tcW w:w="1489" w:type="dxa"/>
            <w:vAlign w:val="bottom"/>
          </w:tcPr>
          <w:p w14:paraId="60D97576"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1279496361.62</w:t>
            </w:r>
          </w:p>
        </w:tc>
        <w:tc>
          <w:tcPr>
            <w:tcW w:w="1514" w:type="dxa"/>
            <w:vAlign w:val="bottom"/>
          </w:tcPr>
          <w:p w14:paraId="117C2B34"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95605031.46</w:t>
            </w:r>
          </w:p>
        </w:tc>
      </w:tr>
      <w:tr w:rsidR="00667AD1" w:rsidRPr="008C27FC" w14:paraId="4229D58B" w14:textId="77777777" w:rsidTr="00AE5687">
        <w:tc>
          <w:tcPr>
            <w:tcW w:w="936" w:type="dxa"/>
            <w:vAlign w:val="center"/>
          </w:tcPr>
          <w:p w14:paraId="7760B21C"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4,979.00</w:t>
            </w:r>
          </w:p>
        </w:tc>
        <w:tc>
          <w:tcPr>
            <w:tcW w:w="891" w:type="dxa"/>
            <w:vAlign w:val="bottom"/>
          </w:tcPr>
          <w:p w14:paraId="539DDEC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66606.5</w:t>
            </w:r>
          </w:p>
        </w:tc>
        <w:tc>
          <w:tcPr>
            <w:tcW w:w="889" w:type="dxa"/>
            <w:vAlign w:val="bottom"/>
          </w:tcPr>
          <w:p w14:paraId="6A781C7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2197.23</w:t>
            </w:r>
          </w:p>
        </w:tc>
        <w:tc>
          <w:tcPr>
            <w:tcW w:w="1017" w:type="dxa"/>
            <w:vAlign w:val="bottom"/>
          </w:tcPr>
          <w:p w14:paraId="1CE990A0"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29454.85</w:t>
            </w:r>
          </w:p>
        </w:tc>
        <w:tc>
          <w:tcPr>
            <w:tcW w:w="1206" w:type="dxa"/>
            <w:vAlign w:val="bottom"/>
          </w:tcPr>
          <w:p w14:paraId="475DF9D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4827829.60</w:t>
            </w:r>
          </w:p>
        </w:tc>
        <w:tc>
          <w:tcPr>
            <w:tcW w:w="1489" w:type="dxa"/>
            <w:vAlign w:val="bottom"/>
          </w:tcPr>
          <w:p w14:paraId="7B47151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867588283.54</w:t>
            </w:r>
          </w:p>
        </w:tc>
        <w:tc>
          <w:tcPr>
            <w:tcW w:w="1514" w:type="dxa"/>
            <w:vAlign w:val="bottom"/>
          </w:tcPr>
          <w:p w14:paraId="7100AE41"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64719150.12</w:t>
            </w:r>
          </w:p>
        </w:tc>
      </w:tr>
      <w:tr w:rsidR="00667AD1" w:rsidRPr="008C27FC" w14:paraId="5B493948" w14:textId="77777777" w:rsidTr="00AE5687">
        <w:tc>
          <w:tcPr>
            <w:tcW w:w="936" w:type="dxa"/>
            <w:vAlign w:val="center"/>
          </w:tcPr>
          <w:p w14:paraId="59F21EEB"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5,142.00</w:t>
            </w:r>
          </w:p>
        </w:tc>
        <w:tc>
          <w:tcPr>
            <w:tcW w:w="891" w:type="dxa"/>
            <w:vAlign w:val="bottom"/>
          </w:tcPr>
          <w:p w14:paraId="38990D04"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53469.4</w:t>
            </w:r>
          </w:p>
        </w:tc>
        <w:tc>
          <w:tcPr>
            <w:tcW w:w="889" w:type="dxa"/>
            <w:vAlign w:val="bottom"/>
          </w:tcPr>
          <w:p w14:paraId="62951EA7"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2360.23</w:t>
            </w:r>
          </w:p>
        </w:tc>
        <w:tc>
          <w:tcPr>
            <w:tcW w:w="1017" w:type="dxa"/>
            <w:vAlign w:val="bottom"/>
          </w:tcPr>
          <w:p w14:paraId="0DC5E275"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16317.75</w:t>
            </w:r>
          </w:p>
        </w:tc>
        <w:tc>
          <w:tcPr>
            <w:tcW w:w="1206" w:type="dxa"/>
            <w:vAlign w:val="bottom"/>
          </w:tcPr>
          <w:p w14:paraId="7B8D6AA8" w14:textId="77777777" w:rsidR="00667AD1" w:rsidRPr="008C27FC" w:rsidRDefault="00667AD1" w:rsidP="00667AD1">
            <w:pPr>
              <w:jc w:val="right"/>
              <w:rPr>
                <w:rFonts w:ascii="Times New Roman" w:hAnsi="Times New Roman"/>
                <w:color w:val="000000"/>
                <w:sz w:val="18"/>
                <w:u w:val="single"/>
              </w:rPr>
            </w:pPr>
            <w:r w:rsidRPr="008C27FC">
              <w:rPr>
                <w:rFonts w:ascii="Times New Roman" w:hAnsi="Times New Roman"/>
                <w:color w:val="000000"/>
                <w:sz w:val="18"/>
                <w:u w:val="single"/>
              </w:rPr>
              <w:t>5570696.31</w:t>
            </w:r>
          </w:p>
        </w:tc>
        <w:tc>
          <w:tcPr>
            <w:tcW w:w="1489" w:type="dxa"/>
            <w:vAlign w:val="bottom"/>
          </w:tcPr>
          <w:p w14:paraId="7B41AC29" w14:textId="77777777" w:rsidR="00667AD1" w:rsidRPr="008C27FC" w:rsidRDefault="00667AD1" w:rsidP="00667AD1">
            <w:pPr>
              <w:jc w:val="right"/>
              <w:rPr>
                <w:rFonts w:ascii="Times New Roman" w:hAnsi="Times New Roman"/>
                <w:color w:val="000000"/>
                <w:sz w:val="18"/>
                <w:u w:val="single"/>
              </w:rPr>
            </w:pPr>
            <w:r w:rsidRPr="008C27FC">
              <w:rPr>
                <w:rFonts w:ascii="Times New Roman" w:hAnsi="Times New Roman"/>
                <w:color w:val="000000"/>
                <w:sz w:val="18"/>
                <w:u w:val="single"/>
              </w:rPr>
              <w:t>266269017.70</w:t>
            </w:r>
          </w:p>
        </w:tc>
        <w:tc>
          <w:tcPr>
            <w:tcW w:w="1514" w:type="dxa"/>
            <w:vAlign w:val="bottom"/>
          </w:tcPr>
          <w:p w14:paraId="217687EC" w14:textId="77777777" w:rsidR="00667AD1" w:rsidRPr="008C27FC" w:rsidRDefault="00667AD1" w:rsidP="00667AD1">
            <w:pPr>
              <w:jc w:val="right"/>
              <w:rPr>
                <w:rFonts w:ascii="Times New Roman" w:hAnsi="Times New Roman"/>
                <w:color w:val="000000"/>
                <w:sz w:val="18"/>
                <w:u w:val="single"/>
              </w:rPr>
            </w:pPr>
            <w:r w:rsidRPr="008C27FC">
              <w:rPr>
                <w:rFonts w:ascii="Times New Roman" w:hAnsi="Times New Roman"/>
                <w:color w:val="000000"/>
                <w:sz w:val="18"/>
                <w:u w:val="single"/>
              </w:rPr>
              <w:t>38513683.74</w:t>
            </w:r>
          </w:p>
        </w:tc>
      </w:tr>
      <w:tr w:rsidR="00667AD1" w:rsidRPr="008C27FC" w14:paraId="4C655BF1" w14:textId="77777777" w:rsidTr="00AE5687">
        <w:tc>
          <w:tcPr>
            <w:tcW w:w="936" w:type="dxa"/>
            <w:vAlign w:val="bottom"/>
          </w:tcPr>
          <w:p w14:paraId="2327631D" w14:textId="77777777" w:rsidR="00667AD1" w:rsidRPr="008C27FC" w:rsidRDefault="00667AD1" w:rsidP="00667AD1">
            <w:pPr>
              <w:jc w:val="right"/>
              <w:rPr>
                <w:rFonts w:ascii="Times New Roman" w:hAnsi="Times New Roman"/>
                <w:color w:val="000000"/>
                <w:sz w:val="18"/>
              </w:rPr>
            </w:pPr>
          </w:p>
        </w:tc>
        <w:tc>
          <w:tcPr>
            <w:tcW w:w="891" w:type="dxa"/>
            <w:vAlign w:val="bottom"/>
          </w:tcPr>
          <w:p w14:paraId="39120EDA" w14:textId="77777777" w:rsidR="00667AD1" w:rsidRPr="008C27FC" w:rsidRDefault="00667AD1" w:rsidP="00667AD1">
            <w:pPr>
              <w:jc w:val="right"/>
              <w:rPr>
                <w:rFonts w:ascii="Times New Roman" w:hAnsi="Times New Roman"/>
                <w:color w:val="000000"/>
                <w:sz w:val="18"/>
              </w:rPr>
            </w:pPr>
          </w:p>
        </w:tc>
        <w:tc>
          <w:tcPr>
            <w:tcW w:w="889" w:type="dxa"/>
            <w:vAlign w:val="bottom"/>
          </w:tcPr>
          <w:p w14:paraId="04D08755" w14:textId="77777777" w:rsidR="00667AD1" w:rsidRPr="008C27FC" w:rsidRDefault="00667AD1" w:rsidP="00667AD1">
            <w:pPr>
              <w:jc w:val="center"/>
              <w:rPr>
                <w:rFonts w:ascii="Times New Roman" w:hAnsi="Times New Roman"/>
                <w:color w:val="000000"/>
                <w:sz w:val="18"/>
              </w:rPr>
            </w:pPr>
          </w:p>
        </w:tc>
        <w:tc>
          <w:tcPr>
            <w:tcW w:w="1017" w:type="dxa"/>
            <w:vAlign w:val="bottom"/>
          </w:tcPr>
          <w:p w14:paraId="4EE47BF4" w14:textId="77777777" w:rsidR="00667AD1" w:rsidRPr="008C27FC" w:rsidRDefault="00667AD1" w:rsidP="00667AD1">
            <w:pPr>
              <w:jc w:val="center"/>
              <w:rPr>
                <w:rFonts w:ascii="Times New Roman" w:hAnsi="Times New Roman"/>
                <w:color w:val="000000"/>
                <w:sz w:val="18"/>
              </w:rPr>
            </w:pPr>
            <w:r w:rsidRPr="008C27FC">
              <w:rPr>
                <w:rFonts w:ascii="Times New Roman" w:hAnsi="Times New Roman"/>
                <w:color w:val="000000"/>
                <w:sz w:val="18"/>
              </w:rPr>
              <w:t>Total</w:t>
            </w:r>
          </w:p>
        </w:tc>
        <w:tc>
          <w:tcPr>
            <w:tcW w:w="1206" w:type="dxa"/>
            <w:vAlign w:val="bottom"/>
          </w:tcPr>
          <w:p w14:paraId="2E7422B2" w14:textId="77777777" w:rsidR="00667AD1" w:rsidRPr="008C27FC" w:rsidRDefault="00667AD1" w:rsidP="00667AD1">
            <w:pPr>
              <w:widowControl/>
              <w:jc w:val="right"/>
              <w:rPr>
                <w:rFonts w:ascii="Times New Roman" w:hAnsi="Times New Roman"/>
                <w:color w:val="000000"/>
                <w:sz w:val="18"/>
              </w:rPr>
            </w:pPr>
            <w:r w:rsidRPr="008C27FC">
              <w:rPr>
                <w:rFonts w:ascii="Times New Roman" w:hAnsi="Times New Roman"/>
                <w:color w:val="000000"/>
                <w:sz w:val="18"/>
              </w:rPr>
              <w:t>368589209.4</w:t>
            </w:r>
          </w:p>
        </w:tc>
        <w:tc>
          <w:tcPr>
            <w:tcW w:w="1489" w:type="dxa"/>
            <w:vAlign w:val="bottom"/>
          </w:tcPr>
          <w:p w14:paraId="3863E573"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62647162947</w:t>
            </w:r>
          </w:p>
        </w:tc>
        <w:tc>
          <w:tcPr>
            <w:tcW w:w="1514" w:type="dxa"/>
            <w:vAlign w:val="bottom"/>
          </w:tcPr>
          <w:p w14:paraId="6B663DFF" w14:textId="77777777" w:rsidR="00667AD1" w:rsidRPr="008C27FC" w:rsidRDefault="00667AD1" w:rsidP="00667AD1">
            <w:pPr>
              <w:jc w:val="right"/>
              <w:rPr>
                <w:rFonts w:ascii="Times New Roman" w:hAnsi="Times New Roman"/>
                <w:color w:val="000000"/>
                <w:sz w:val="18"/>
              </w:rPr>
            </w:pPr>
            <w:r w:rsidRPr="008C27FC">
              <w:rPr>
                <w:rFonts w:ascii="Times New Roman" w:hAnsi="Times New Roman"/>
                <w:color w:val="000000"/>
                <w:sz w:val="18"/>
              </w:rPr>
              <w:t>3954149359</w:t>
            </w:r>
          </w:p>
        </w:tc>
      </w:tr>
    </w:tbl>
    <w:p w14:paraId="67851393" w14:textId="77777777" w:rsidR="00667AD1" w:rsidRPr="008C27FC" w:rsidRDefault="00667AD1" w:rsidP="00584127">
      <w:pPr>
        <w:widowControl/>
        <w:tabs>
          <w:tab w:val="left" w:pos="900"/>
          <w:tab w:val="left" w:pos="1440"/>
        </w:tabs>
        <w:ind w:left="1440" w:hanging="1080"/>
        <w:rPr>
          <w:rFonts w:ascii="Times New Roman" w:hAnsi="Times New Roman"/>
        </w:rPr>
      </w:pPr>
    </w:p>
    <w:p w14:paraId="774CE53C" w14:textId="77777777" w:rsidR="00667AD1" w:rsidRPr="008C27FC" w:rsidRDefault="00667AD1" w:rsidP="00584127">
      <w:pPr>
        <w:widowControl/>
        <w:tabs>
          <w:tab w:val="left" w:pos="900"/>
          <w:tab w:val="left" w:pos="1440"/>
        </w:tabs>
        <w:ind w:left="1440" w:hanging="1080"/>
        <w:rPr>
          <w:rFonts w:ascii="Times New Roman" w:hAnsi="Times New Roman"/>
        </w:rPr>
      </w:pPr>
    </w:p>
    <w:p w14:paraId="5C033225" w14:textId="77777777" w:rsidR="00667AD1" w:rsidRPr="008C27FC" w:rsidRDefault="00667AD1" w:rsidP="00584127">
      <w:pPr>
        <w:widowControl/>
        <w:tabs>
          <w:tab w:val="left" w:pos="900"/>
          <w:tab w:val="left" w:pos="1440"/>
        </w:tabs>
        <w:ind w:left="1440" w:hanging="1080"/>
        <w:rPr>
          <w:rFonts w:ascii="Times New Roman" w:hAnsi="Times New Roman"/>
        </w:rPr>
      </w:pPr>
    </w:p>
    <w:p w14:paraId="01A79F52" w14:textId="77777777" w:rsidR="00667AD1" w:rsidRPr="008C27FC" w:rsidRDefault="00667AD1" w:rsidP="00584127">
      <w:pPr>
        <w:widowControl/>
        <w:tabs>
          <w:tab w:val="left" w:pos="900"/>
          <w:tab w:val="left" w:pos="1440"/>
        </w:tabs>
        <w:ind w:left="1440" w:hanging="1080"/>
        <w:rPr>
          <w:rFonts w:ascii="Times New Roman" w:hAnsi="Times New Roman"/>
        </w:rPr>
      </w:pPr>
      <w:r w:rsidRPr="008C27FC">
        <w:rPr>
          <w:rFonts w:ascii="Times New Roman" w:hAnsi="Times New Roman"/>
        </w:rPr>
        <w:tab/>
      </w:r>
    </w:p>
    <w:p w14:paraId="1697B328" w14:textId="77777777" w:rsidR="00667AD1" w:rsidRPr="008C27FC" w:rsidRDefault="00667AD1" w:rsidP="00584127">
      <w:pPr>
        <w:widowControl/>
        <w:tabs>
          <w:tab w:val="left" w:pos="900"/>
          <w:tab w:val="left" w:pos="1440"/>
        </w:tabs>
        <w:ind w:left="1440" w:hanging="1080"/>
        <w:rPr>
          <w:rFonts w:ascii="Times New Roman" w:hAnsi="Times New Roman"/>
        </w:rPr>
      </w:pPr>
    </w:p>
    <w:p w14:paraId="54C0B902" w14:textId="77777777" w:rsidR="00667AD1" w:rsidRPr="008C27FC" w:rsidRDefault="00667AD1" w:rsidP="00584127">
      <w:pPr>
        <w:widowControl/>
        <w:tabs>
          <w:tab w:val="left" w:pos="900"/>
          <w:tab w:val="left" w:pos="1440"/>
        </w:tabs>
        <w:ind w:left="1440" w:hanging="1080"/>
        <w:rPr>
          <w:rFonts w:ascii="Times New Roman" w:hAnsi="Times New Roman"/>
        </w:rPr>
      </w:pPr>
    </w:p>
    <w:p w14:paraId="00865EE7" w14:textId="77777777" w:rsidR="00667AD1" w:rsidRPr="008C27FC" w:rsidRDefault="00667AD1" w:rsidP="00584127">
      <w:pPr>
        <w:widowControl/>
        <w:tabs>
          <w:tab w:val="left" w:pos="900"/>
          <w:tab w:val="left" w:pos="1440"/>
        </w:tabs>
        <w:ind w:left="1440" w:hanging="1080"/>
        <w:rPr>
          <w:rFonts w:ascii="Times New Roman" w:hAnsi="Times New Roman"/>
        </w:rPr>
      </w:pPr>
    </w:p>
    <w:p w14:paraId="3DF3858E" w14:textId="77777777" w:rsidR="00667AD1" w:rsidRPr="008C27FC" w:rsidRDefault="00667AD1" w:rsidP="00584127">
      <w:pPr>
        <w:widowControl/>
        <w:tabs>
          <w:tab w:val="left" w:pos="900"/>
          <w:tab w:val="left" w:pos="1440"/>
        </w:tabs>
        <w:ind w:left="1440" w:hanging="1080"/>
        <w:rPr>
          <w:rFonts w:ascii="Times New Roman" w:hAnsi="Times New Roman"/>
        </w:rPr>
      </w:pPr>
    </w:p>
    <w:p w14:paraId="425776EC" w14:textId="77777777" w:rsidR="00667AD1" w:rsidRPr="008C27FC" w:rsidRDefault="00667AD1" w:rsidP="00584127">
      <w:pPr>
        <w:widowControl/>
        <w:tabs>
          <w:tab w:val="left" w:pos="900"/>
          <w:tab w:val="left" w:pos="1440"/>
        </w:tabs>
        <w:ind w:left="1440" w:hanging="1080"/>
        <w:rPr>
          <w:rFonts w:ascii="Times New Roman" w:hAnsi="Times New Roman"/>
        </w:rPr>
      </w:pPr>
    </w:p>
    <w:p w14:paraId="307A14FA" w14:textId="77777777" w:rsidR="00667AD1" w:rsidRPr="008C27FC" w:rsidRDefault="00667AD1" w:rsidP="00584127">
      <w:pPr>
        <w:widowControl/>
        <w:tabs>
          <w:tab w:val="left" w:pos="900"/>
          <w:tab w:val="left" w:pos="1440"/>
        </w:tabs>
        <w:ind w:left="1440" w:hanging="1080"/>
        <w:rPr>
          <w:rFonts w:ascii="Times New Roman" w:hAnsi="Times New Roman"/>
        </w:rPr>
      </w:pPr>
    </w:p>
    <w:p w14:paraId="56837B1C" w14:textId="77777777" w:rsidR="00667AD1" w:rsidRPr="008C27FC" w:rsidRDefault="00667AD1" w:rsidP="00584127">
      <w:pPr>
        <w:widowControl/>
        <w:tabs>
          <w:tab w:val="left" w:pos="900"/>
          <w:tab w:val="left" w:pos="1440"/>
        </w:tabs>
        <w:ind w:left="1440" w:hanging="1080"/>
        <w:rPr>
          <w:rFonts w:ascii="Times New Roman" w:hAnsi="Times New Roman"/>
        </w:rPr>
      </w:pPr>
    </w:p>
    <w:p w14:paraId="0D16B52C" w14:textId="77777777" w:rsidR="00667AD1" w:rsidRPr="008C27FC" w:rsidRDefault="00667AD1" w:rsidP="00584127">
      <w:pPr>
        <w:widowControl/>
        <w:tabs>
          <w:tab w:val="left" w:pos="900"/>
          <w:tab w:val="left" w:pos="1440"/>
        </w:tabs>
        <w:ind w:left="1440" w:hanging="1080"/>
        <w:rPr>
          <w:rFonts w:ascii="Times New Roman" w:hAnsi="Times New Roman"/>
        </w:rPr>
      </w:pPr>
    </w:p>
    <w:p w14:paraId="3B30FDDA" w14:textId="77777777" w:rsidR="00667AD1" w:rsidRPr="008C27FC" w:rsidRDefault="00667AD1" w:rsidP="00584127">
      <w:pPr>
        <w:widowControl/>
        <w:tabs>
          <w:tab w:val="left" w:pos="900"/>
          <w:tab w:val="left" w:pos="1440"/>
        </w:tabs>
        <w:ind w:left="1440" w:hanging="1080"/>
        <w:rPr>
          <w:rFonts w:ascii="Times New Roman" w:hAnsi="Times New Roman"/>
        </w:rPr>
      </w:pPr>
    </w:p>
    <w:p w14:paraId="618755C1" w14:textId="77777777" w:rsidR="00667AD1" w:rsidRPr="008C27FC" w:rsidRDefault="00667AD1" w:rsidP="00584127">
      <w:pPr>
        <w:widowControl/>
        <w:tabs>
          <w:tab w:val="left" w:pos="900"/>
          <w:tab w:val="left" w:pos="1440"/>
        </w:tabs>
        <w:ind w:left="1440" w:hanging="1080"/>
        <w:rPr>
          <w:rFonts w:ascii="Times New Roman" w:hAnsi="Times New Roman"/>
        </w:rPr>
      </w:pPr>
    </w:p>
    <w:p w14:paraId="1FF1CAD8" w14:textId="77777777" w:rsidR="00667AD1" w:rsidRPr="008C27FC" w:rsidRDefault="00203F9F" w:rsidP="00667AD1">
      <w:pPr>
        <w:spacing w:before="100" w:after="100"/>
        <w:ind w:left="450"/>
        <w:rPr>
          <w:rStyle w:val="CO2"/>
          <w:rFonts w:ascii="Times New Roman" w:hAnsi="Times New Roman"/>
        </w:rPr>
      </w:pPr>
      <m:oMathPara>
        <m:oMath>
          <m:sSub>
            <m:sSubPr>
              <m:ctrlPr>
                <w:rPr>
                  <w:rFonts w:ascii="Cambria Math" w:hAnsi="Cambria Math"/>
                  <w:i/>
                </w:rPr>
              </m:ctrlPr>
            </m:sSubPr>
            <m:e>
              <m:r>
                <w:rPr>
                  <w:rFonts w:ascii="Cambria Math" w:hAnsi="Cambria Math"/>
                </w:rPr>
                <m:t>s</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r>
                <w:rPr>
                  <w:rFonts w:ascii="Cambria Math" w:hAnsi="Cambria Math"/>
                </w:rPr>
                <m:t>n-1</m:t>
              </m:r>
            </m:den>
          </m:f>
          <m:r>
            <w:rPr>
              <w:rFonts w:ascii="Cambria Math" w:hAnsi="Cambria Math"/>
            </w:rPr>
            <m:t>=</m:t>
          </m:r>
          <m:f>
            <m:fPr>
              <m:ctrlPr>
                <w:rPr>
                  <w:rFonts w:ascii="Cambria Math" w:hAnsi="Cambria Math"/>
                  <w:i/>
                </w:rPr>
              </m:ctrlPr>
            </m:fPr>
            <m:num>
              <m:r>
                <w:rPr>
                  <w:rFonts w:ascii="Cambria Math" w:hAnsi="Cambria Math"/>
                </w:rPr>
                <m:t>3954149359</m:t>
              </m:r>
            </m:num>
            <m:den>
              <m:r>
                <w:rPr>
                  <w:rFonts w:ascii="Cambria Math" w:hAnsi="Cambria Math"/>
                </w:rPr>
                <m:t>30</m:t>
              </m:r>
            </m:den>
          </m:f>
          <m:r>
            <w:rPr>
              <w:rFonts w:ascii="Cambria Math" w:hAnsi="Cambria Math"/>
            </w:rPr>
            <m:t>=131804978.6</m:t>
          </m:r>
          <m:r>
            <m:rPr>
              <m:sty m:val="p"/>
            </m:rPr>
            <w:rPr>
              <w:rFonts w:ascii="Cambria Math" w:hAnsi="Cambria Math"/>
            </w:rPr>
            <w:br/>
          </m:r>
        </m:oMath>
        <m:oMath>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m:t>
              </m:r>
            </m:sub>
          </m:sSub>
          <m:r>
            <w:rPr>
              <w:rStyle w:val="CO2"/>
              <w:rFonts w:ascii="Cambria Math" w:hAnsi="Cambria Math"/>
            </w:rPr>
            <m:t xml:space="preserve">= </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m:t>
                  </m:r>
                  <m:sSup>
                    <m:sSupPr>
                      <m:ctrlPr>
                        <w:rPr>
                          <w:rStyle w:val="CO2"/>
                          <w:rFonts w:ascii="Cambria Math" w:hAnsi="Cambria Math"/>
                          <w:i/>
                        </w:rPr>
                      </m:ctrlPr>
                    </m:sSupPr>
                    <m:e>
                      <m:d>
                        <m:dPr>
                          <m:ctrlPr>
                            <w:rPr>
                              <w:rStyle w:val="CO2"/>
                              <w:rFonts w:ascii="Cambria Math" w:hAnsi="Cambria Math"/>
                              <w:i/>
                            </w:rPr>
                          </m:ctrlPr>
                        </m:dPr>
                        <m:e>
                          <m:sSub>
                            <m:sSubPr>
                              <m:ctrlPr>
                                <w:rPr>
                                  <w:rStyle w:val="CO2"/>
                                  <w:rFonts w:ascii="Cambria Math" w:hAnsi="Cambria Math"/>
                                  <w:i/>
                                </w:rPr>
                              </m:ctrlPr>
                            </m:sSubPr>
                            <m:e>
                              <m:r>
                                <w:rPr>
                                  <w:rStyle w:val="CO2"/>
                                  <w:rFonts w:ascii="Cambria Math" w:hAnsi="Cambria Math"/>
                                </w:rPr>
                                <m:t>x</m:t>
                              </m:r>
                            </m:e>
                            <m:sub>
                              <m:r>
                                <w:rPr>
                                  <w:rStyle w:val="CO2"/>
                                  <w:rFonts w:ascii="Cambria Math" w:hAnsi="Cambria Math"/>
                                </w:rPr>
                                <m:t>i</m:t>
                              </m:r>
                            </m:sub>
                          </m:sSub>
                          <m:r>
                            <w:rPr>
                              <w:rStyle w:val="CO2"/>
                              <w:rFonts w:ascii="Cambria Math" w:hAnsi="Cambria Math"/>
                            </w:rPr>
                            <m:t>-</m:t>
                          </m:r>
                          <m:acc>
                            <m:accPr>
                              <m:chr m:val="̅"/>
                              <m:ctrlPr>
                                <w:rPr>
                                  <w:rStyle w:val="CO2"/>
                                  <w:rFonts w:ascii="Cambria Math" w:hAnsi="Cambria Math"/>
                                  <w:i/>
                                </w:rPr>
                              </m:ctrlPr>
                            </m:accPr>
                            <m:e>
                              <m:r>
                                <w:rPr>
                                  <w:rStyle w:val="CO2"/>
                                  <w:rFonts w:ascii="Cambria Math" w:hAnsi="Cambria Math"/>
                                </w:rPr>
                                <m:t>x</m:t>
                              </m:r>
                            </m:e>
                          </m:acc>
                        </m:e>
                      </m:d>
                    </m:e>
                    <m:sup>
                      <m:r>
                        <w:rPr>
                          <w:rStyle w:val="CO2"/>
                          <w:rFonts w:ascii="Cambria Math" w:hAnsi="Cambria Math"/>
                        </w:rPr>
                        <m:t>2</m:t>
                      </m:r>
                    </m:sup>
                  </m:sSup>
                </m:num>
                <m:den>
                  <m:r>
                    <w:rPr>
                      <w:rStyle w:val="CO2"/>
                      <w:rFonts w:ascii="Cambria Math" w:hAnsi="Cambria Math"/>
                    </w:rPr>
                    <m:t>n-1</m:t>
                  </m:r>
                </m:den>
              </m:f>
              <m:r>
                <w:rPr>
                  <w:rStyle w:val="CO2"/>
                  <w:rFonts w:ascii="Cambria Math" w:hAnsi="Cambria Math"/>
                </w:rPr>
                <m:t>=</m:t>
              </m:r>
            </m:e>
          </m:rad>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368589209.4</m:t>
                  </m:r>
                </m:num>
                <m:den>
                  <m:r>
                    <w:rPr>
                      <w:rStyle w:val="CO2"/>
                      <w:rFonts w:ascii="Cambria Math" w:hAnsi="Cambria Math"/>
                    </w:rPr>
                    <m:t>30</m:t>
                  </m:r>
                </m:den>
              </m:f>
            </m:e>
          </m:rad>
          <m:r>
            <w:rPr>
              <w:rStyle w:val="CO2"/>
              <w:rFonts w:ascii="Cambria Math" w:hAnsi="Cambria Math"/>
            </w:rPr>
            <m:t>=3505.18</m:t>
          </m:r>
        </m:oMath>
      </m:oMathPara>
    </w:p>
    <w:p w14:paraId="19FF925E" w14:textId="77777777" w:rsidR="00667AD1" w:rsidRPr="008C27FC" w:rsidRDefault="00203F9F" w:rsidP="00667AD1">
      <w:pPr>
        <w:spacing w:before="100" w:after="100"/>
        <w:ind w:left="450" w:firstLine="990"/>
        <w:rPr>
          <w:rStyle w:val="CO2"/>
          <w:rFonts w:ascii="Times New Roman" w:hAnsi="Times New Roman"/>
        </w:rPr>
      </w:pPr>
      <m:oMathPara>
        <m:oMathParaPr>
          <m:jc m:val="center"/>
        </m:oMathParaPr>
        <m:oMath>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y</m:t>
              </m:r>
            </m:sub>
          </m:sSub>
          <m:r>
            <w:rPr>
              <w:rStyle w:val="CO2"/>
              <w:rFonts w:ascii="Cambria Math" w:hAnsi="Cambria Math"/>
            </w:rPr>
            <m:t xml:space="preserve">= </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m:t>
                  </m:r>
                  <m:sSup>
                    <m:sSupPr>
                      <m:ctrlPr>
                        <w:rPr>
                          <w:rStyle w:val="CO2"/>
                          <w:rFonts w:ascii="Cambria Math" w:hAnsi="Cambria Math"/>
                          <w:i/>
                        </w:rPr>
                      </m:ctrlPr>
                    </m:sSupPr>
                    <m:e>
                      <m:d>
                        <m:dPr>
                          <m:ctrlPr>
                            <w:rPr>
                              <w:rStyle w:val="CO2"/>
                              <w:rFonts w:ascii="Cambria Math" w:hAnsi="Cambria Math"/>
                              <w:i/>
                            </w:rPr>
                          </m:ctrlPr>
                        </m:dPr>
                        <m:e>
                          <m:r>
                            <w:rPr>
                              <w:rStyle w:val="CO2"/>
                              <w:rFonts w:ascii="Cambria Math" w:hAnsi="Cambria Math"/>
                            </w:rPr>
                            <m:t>y-</m:t>
                          </m:r>
                          <m:acc>
                            <m:accPr>
                              <m:chr m:val="̅"/>
                              <m:ctrlPr>
                                <w:rPr>
                                  <w:rStyle w:val="CO2"/>
                                  <w:rFonts w:ascii="Cambria Math" w:hAnsi="Cambria Math"/>
                                  <w:i/>
                                </w:rPr>
                              </m:ctrlPr>
                            </m:accPr>
                            <m:e>
                              <m:r>
                                <w:rPr>
                                  <w:rStyle w:val="CO2"/>
                                  <w:rFonts w:ascii="Cambria Math" w:hAnsi="Cambria Math"/>
                                </w:rPr>
                                <m:t>y</m:t>
                              </m:r>
                            </m:e>
                          </m:acc>
                        </m:e>
                      </m:d>
                    </m:e>
                    <m:sup>
                      <m:r>
                        <w:rPr>
                          <w:rStyle w:val="CO2"/>
                          <w:rFonts w:ascii="Cambria Math" w:hAnsi="Cambria Math"/>
                        </w:rPr>
                        <m:t>2</m:t>
                      </m:r>
                    </m:sup>
                  </m:sSup>
                </m:num>
                <m:den>
                  <m:r>
                    <w:rPr>
                      <w:rStyle w:val="CO2"/>
                      <w:rFonts w:ascii="Cambria Math" w:hAnsi="Cambria Math"/>
                    </w:rPr>
                    <m:t>n-1</m:t>
                  </m:r>
                </m:den>
              </m:f>
            </m:e>
          </m:rad>
          <m:r>
            <w:rPr>
              <w:rStyle w:val="CO2"/>
              <w:rFonts w:ascii="Cambria Math" w:hAnsi="Cambria Math"/>
            </w:rPr>
            <m:t>=</m:t>
          </m:r>
          <m:rad>
            <m:radPr>
              <m:degHide m:val="1"/>
              <m:ctrlPr>
                <w:rPr>
                  <w:rStyle w:val="CO2"/>
                  <w:rFonts w:ascii="Cambria Math" w:hAnsi="Cambria Math"/>
                  <w:i/>
                </w:rPr>
              </m:ctrlPr>
            </m:radPr>
            <m:deg/>
            <m:e>
              <m:f>
                <m:fPr>
                  <m:ctrlPr>
                    <w:rPr>
                      <w:rStyle w:val="CO2"/>
                      <w:rFonts w:ascii="Cambria Math" w:hAnsi="Cambria Math"/>
                      <w:i/>
                    </w:rPr>
                  </m:ctrlPr>
                </m:fPr>
                <m:num>
                  <m:r>
                    <w:rPr>
                      <w:rStyle w:val="CO2"/>
                      <w:rFonts w:ascii="Cambria Math" w:hAnsi="Cambria Math"/>
                    </w:rPr>
                    <m:t>62647162947</m:t>
                  </m:r>
                </m:num>
                <m:den>
                  <m:r>
                    <w:rPr>
                      <w:rStyle w:val="CO2"/>
                      <w:rFonts w:ascii="Cambria Math" w:hAnsi="Cambria Math"/>
                    </w:rPr>
                    <m:t>30</m:t>
                  </m:r>
                </m:den>
              </m:f>
            </m:e>
          </m:rad>
          <m:r>
            <w:rPr>
              <w:rStyle w:val="CO2"/>
              <w:rFonts w:ascii="Cambria Math" w:hAnsi="Cambria Math"/>
            </w:rPr>
            <m:t>=45697.25</m:t>
          </m:r>
        </m:oMath>
      </m:oMathPara>
    </w:p>
    <w:p w14:paraId="7C9EE814" w14:textId="77777777" w:rsidR="00667AD1" w:rsidRPr="008C27FC" w:rsidRDefault="00203F9F" w:rsidP="00667AD1">
      <w:pPr>
        <w:spacing w:before="100" w:after="100"/>
        <w:ind w:left="450" w:firstLine="990"/>
        <w:rPr>
          <w:rStyle w:val="CO2"/>
          <w:rFonts w:ascii="Times New Roman" w:hAnsi="Times New Roman"/>
        </w:rPr>
      </w:pPr>
      <m:oMathPara>
        <m:oMathParaPr>
          <m:jc m:val="center"/>
        </m:oMathParaPr>
        <m:oMath>
          <m:sSub>
            <m:sSubPr>
              <m:ctrlPr>
                <w:rPr>
                  <w:rStyle w:val="CO2"/>
                  <w:rFonts w:ascii="Cambria Math" w:hAnsi="Cambria Math"/>
                  <w:i/>
                </w:rPr>
              </m:ctrlPr>
            </m:sSubPr>
            <m:e>
              <m:r>
                <w:rPr>
                  <w:rStyle w:val="CO2"/>
                  <w:rFonts w:ascii="Cambria Math" w:hAnsi="Cambria Math"/>
                </w:rPr>
                <m:t>r</m:t>
              </m:r>
            </m:e>
            <m:sub>
              <m:r>
                <w:rPr>
                  <w:rStyle w:val="CO2"/>
                  <w:rFonts w:ascii="Cambria Math" w:hAnsi="Cambria Math"/>
                </w:rPr>
                <m:t>xy</m:t>
              </m:r>
            </m:sub>
          </m:sSub>
          <m:r>
            <w:rPr>
              <w:rStyle w:val="CO2"/>
              <w:rFonts w:ascii="Cambria Math" w:hAnsi="Cambria Math"/>
            </w:rPr>
            <m:t>=</m:t>
          </m:r>
          <m:f>
            <m:fPr>
              <m:ctrlPr>
                <w:rPr>
                  <w:rStyle w:val="CO2"/>
                  <w:rFonts w:ascii="Cambria Math" w:hAnsi="Cambria Math"/>
                  <w:i/>
                </w:rPr>
              </m:ctrlPr>
            </m:fPr>
            <m:num>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xy</m:t>
                  </m:r>
                </m:sub>
              </m:sSub>
            </m:num>
            <m:den>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x</m:t>
                  </m:r>
                </m:sub>
              </m:sSub>
              <m:sSub>
                <m:sSubPr>
                  <m:ctrlPr>
                    <w:rPr>
                      <w:rStyle w:val="CO2"/>
                      <w:rFonts w:ascii="Cambria Math" w:hAnsi="Cambria Math"/>
                      <w:i/>
                    </w:rPr>
                  </m:ctrlPr>
                </m:sSubPr>
                <m:e>
                  <m:r>
                    <w:rPr>
                      <w:rStyle w:val="CO2"/>
                      <w:rFonts w:ascii="Cambria Math" w:hAnsi="Cambria Math"/>
                    </w:rPr>
                    <m:t>s</m:t>
                  </m:r>
                </m:e>
                <m:sub>
                  <m:r>
                    <w:rPr>
                      <w:rStyle w:val="CO2"/>
                      <w:rFonts w:ascii="Cambria Math" w:hAnsi="Cambria Math"/>
                    </w:rPr>
                    <m:t>y</m:t>
                  </m:r>
                </m:sub>
              </m:sSub>
            </m:den>
          </m:f>
          <m:r>
            <w:rPr>
              <w:rStyle w:val="CO2"/>
              <w:rFonts w:ascii="Cambria Math" w:hAnsi="Cambria Math"/>
            </w:rPr>
            <m:t>=</m:t>
          </m:r>
          <m:f>
            <m:fPr>
              <m:ctrlPr>
                <w:rPr>
                  <w:rStyle w:val="CO2"/>
                  <w:rFonts w:ascii="Cambria Math" w:hAnsi="Cambria Math"/>
                  <w:i/>
                </w:rPr>
              </m:ctrlPr>
            </m:fPr>
            <m:num>
              <m:r>
                <w:rPr>
                  <w:rFonts w:ascii="Cambria Math" w:hAnsi="Cambria Math"/>
                </w:rPr>
                <m:t>131804978.6</m:t>
              </m:r>
            </m:num>
            <m:den>
              <m:r>
                <w:rPr>
                  <w:rStyle w:val="CO2"/>
                  <w:rFonts w:ascii="Cambria Math" w:hAnsi="Cambria Math"/>
                </w:rPr>
                <m:t>(3505.18)(45697.25)</m:t>
              </m:r>
            </m:den>
          </m:f>
          <m:r>
            <w:rPr>
              <w:rStyle w:val="CO2"/>
              <w:rFonts w:ascii="Cambria Math" w:hAnsi="Cambria Math"/>
            </w:rPr>
            <m:t>=0.8229</m:t>
          </m:r>
        </m:oMath>
      </m:oMathPara>
    </w:p>
    <w:p w14:paraId="773A2F7D" w14:textId="77777777" w:rsidR="00584127" w:rsidRPr="008C27FC" w:rsidRDefault="00667AD1" w:rsidP="00584127">
      <w:pPr>
        <w:widowControl/>
        <w:tabs>
          <w:tab w:val="left" w:pos="900"/>
          <w:tab w:val="left" w:pos="1440"/>
        </w:tabs>
        <w:ind w:left="1440" w:hanging="1080"/>
        <w:rPr>
          <w:rFonts w:ascii="Times New Roman" w:hAnsi="Times New Roman"/>
        </w:rPr>
      </w:pPr>
      <w:r w:rsidRPr="008C27FC">
        <w:rPr>
          <w:rFonts w:ascii="Times New Roman" w:hAnsi="Times New Roman"/>
        </w:rPr>
        <w:tab/>
      </w:r>
      <w:r w:rsidRPr="008C27FC">
        <w:rPr>
          <w:rFonts w:ascii="Times New Roman" w:hAnsi="Times New Roman"/>
        </w:rPr>
        <w:tab/>
      </w:r>
      <w:r w:rsidR="00DB1337" w:rsidRPr="008C27FC">
        <w:rPr>
          <w:rFonts w:ascii="Times New Roman" w:hAnsi="Times New Roman"/>
        </w:rPr>
        <w:t>Or using Excel</w:t>
      </w:r>
      <w:r w:rsidR="00584127" w:rsidRPr="008C27FC">
        <w:rPr>
          <w:rFonts w:ascii="Times New Roman" w:hAnsi="Times New Roman"/>
        </w:rPr>
        <w:t>, we use the formula =</w:t>
      </w:r>
      <w:r w:rsidR="00584127" w:rsidRPr="008C27FC">
        <w:t xml:space="preserve"> </w:t>
      </w:r>
      <w:r w:rsidR="00584127" w:rsidRPr="008C27FC">
        <w:rPr>
          <w:rFonts w:ascii="Times New Roman" w:hAnsi="Times New Roman"/>
        </w:rPr>
        <w:t>COVARIANCE.S(</w:t>
      </w:r>
      <w:proofErr w:type="gramStart"/>
      <w:r w:rsidR="00584127" w:rsidRPr="008C27FC">
        <w:rPr>
          <w:rFonts w:ascii="Times New Roman" w:hAnsi="Times New Roman"/>
        </w:rPr>
        <w:t>B2:B32,C2:C32</w:t>
      </w:r>
      <w:proofErr w:type="gramEnd"/>
      <w:r w:rsidR="00584127" w:rsidRPr="008C27FC">
        <w:rPr>
          <w:rFonts w:ascii="Times New Roman" w:hAnsi="Times New Roman"/>
        </w:rPr>
        <w:t>) to calculate the covariance, which is 131804978.638. This indicates that there is a positive relationship between profits and market capitalization.</w:t>
      </w:r>
    </w:p>
    <w:p w14:paraId="0E3CC1BA" w14:textId="77777777" w:rsidR="00584127" w:rsidRPr="008C27FC" w:rsidRDefault="00584127" w:rsidP="00584127">
      <w:pPr>
        <w:widowControl/>
        <w:tabs>
          <w:tab w:val="left" w:pos="900"/>
          <w:tab w:val="left" w:pos="1260"/>
        </w:tabs>
        <w:ind w:left="1260" w:hanging="900"/>
        <w:rPr>
          <w:rFonts w:ascii="Times New Roman" w:hAnsi="Times New Roman"/>
        </w:rPr>
      </w:pPr>
    </w:p>
    <w:p w14:paraId="4BE0C507" w14:textId="77777777" w:rsidR="00584127" w:rsidRPr="008C27FC" w:rsidRDefault="00584127" w:rsidP="00584127">
      <w:pPr>
        <w:widowControl/>
        <w:tabs>
          <w:tab w:val="left" w:pos="900"/>
          <w:tab w:val="left" w:pos="1440"/>
        </w:tabs>
        <w:ind w:left="1440" w:hanging="1080"/>
        <w:rPr>
          <w:rFonts w:ascii="Times New Roman" w:hAnsi="Times New Roman"/>
        </w:rPr>
      </w:pPr>
      <w:r w:rsidRPr="008C27FC">
        <w:rPr>
          <w:rFonts w:ascii="Times New Roman" w:hAnsi="Times New Roman"/>
        </w:rPr>
        <w:tab/>
        <w:t>c.</w:t>
      </w:r>
      <w:r w:rsidRPr="008C27FC">
        <w:rPr>
          <w:rFonts w:ascii="Times New Roman" w:hAnsi="Times New Roman"/>
        </w:rPr>
        <w:tab/>
        <w:t>In the Excel file, we use the formula =</w:t>
      </w:r>
      <w:proofErr w:type="gramStart"/>
      <w:r w:rsidRPr="008C27FC">
        <w:rPr>
          <w:rFonts w:ascii="Times New Roman" w:hAnsi="Times New Roman"/>
        </w:rPr>
        <w:t>CORREL(</w:t>
      </w:r>
      <w:proofErr w:type="gramEnd"/>
      <w:r w:rsidRPr="008C27FC">
        <w:rPr>
          <w:rFonts w:ascii="Times New Roman" w:hAnsi="Times New Roman"/>
        </w:rPr>
        <w:t>B2:B32,C2:C32) to calculate the correlation coefficient, which is 0.8229. This indicates that there is a strong linear relationship between profits and market capitalization.</w:t>
      </w:r>
    </w:p>
    <w:p w14:paraId="08F369D3" w14:textId="77777777" w:rsidR="00584127" w:rsidRPr="008C27FC" w:rsidRDefault="00584127" w:rsidP="00486576">
      <w:pPr>
        <w:widowControl/>
        <w:tabs>
          <w:tab w:val="left" w:pos="900"/>
          <w:tab w:val="left" w:pos="1260"/>
        </w:tabs>
        <w:ind w:left="1440" w:hanging="1080"/>
        <w:rPr>
          <w:rFonts w:ascii="Times New Roman" w:hAnsi="Times New Roman"/>
        </w:rPr>
      </w:pPr>
    </w:p>
    <w:p w14:paraId="7D2F73AE" w14:textId="77777777" w:rsidR="00967789" w:rsidRPr="008C27FC" w:rsidRDefault="00805C97" w:rsidP="00486576">
      <w:pPr>
        <w:widowControl/>
        <w:tabs>
          <w:tab w:val="left" w:pos="900"/>
          <w:tab w:val="left" w:pos="1260"/>
        </w:tabs>
        <w:ind w:left="1440" w:hanging="1080"/>
        <w:rPr>
          <w:rFonts w:ascii="Times New Roman" w:hAnsi="Times New Roman"/>
        </w:rPr>
      </w:pPr>
      <w:r w:rsidRPr="008C27FC">
        <w:rPr>
          <w:rFonts w:ascii="Times New Roman" w:hAnsi="Times New Roman"/>
        </w:rPr>
        <w:t>26.</w:t>
      </w:r>
      <w:r w:rsidRPr="008C27FC">
        <w:rPr>
          <w:rFonts w:ascii="Times New Roman" w:hAnsi="Times New Roman"/>
        </w:rPr>
        <w:tab/>
        <w:t>a.</w:t>
      </w:r>
      <w:r w:rsidR="00C53A45" w:rsidRPr="008C27FC">
        <w:rPr>
          <w:rFonts w:ascii="Times New Roman" w:hAnsi="Times New Roman"/>
        </w:rPr>
        <w:tab/>
      </w:r>
      <w:r w:rsidR="00486576" w:rsidRPr="008C27FC">
        <w:rPr>
          <w:rFonts w:ascii="Times New Roman" w:hAnsi="Times New Roman"/>
        </w:rPr>
        <w:tab/>
      </w:r>
      <w:r w:rsidR="00C53A45" w:rsidRPr="008C27FC">
        <w:rPr>
          <w:rFonts w:ascii="Times New Roman" w:hAnsi="Times New Roman"/>
        </w:rPr>
        <w:t>Without Excel, we can use the calculations below to find the correlation coefficient:</w:t>
      </w:r>
    </w:p>
    <w:tbl>
      <w:tblPr>
        <w:tblpPr w:leftFromText="180" w:rightFromText="180" w:vertAnchor="text" w:horzAnchor="margin" w:tblpXSpec="center" w:tblpY="131"/>
        <w:tblW w:w="6716" w:type="dxa"/>
        <w:tblLook w:val="01E0" w:firstRow="1" w:lastRow="1" w:firstColumn="1" w:lastColumn="1" w:noHBand="0" w:noVBand="0"/>
      </w:tblPr>
      <w:tblGrid>
        <w:gridCol w:w="738"/>
        <w:gridCol w:w="720"/>
        <w:gridCol w:w="882"/>
        <w:gridCol w:w="900"/>
        <w:gridCol w:w="990"/>
        <w:gridCol w:w="990"/>
        <w:gridCol w:w="1496"/>
      </w:tblGrid>
      <w:tr w:rsidR="00967789" w:rsidRPr="008C27FC" w14:paraId="264586C0" w14:textId="77777777" w:rsidTr="00967789">
        <w:trPr>
          <w:trHeight w:val="359"/>
        </w:trPr>
        <w:tc>
          <w:tcPr>
            <w:tcW w:w="738" w:type="dxa"/>
            <w:tcBorders>
              <w:bottom w:val="single" w:sz="4" w:space="0" w:color="auto"/>
            </w:tcBorders>
          </w:tcPr>
          <w:p w14:paraId="2075C49D" w14:textId="77777777" w:rsidR="00967789" w:rsidRPr="008C27FC" w:rsidRDefault="00967789" w:rsidP="00CD40CB">
            <w:pPr>
              <w:pStyle w:val="BodyTextIndent2"/>
              <w:tabs>
                <w:tab w:val="left" w:pos="900"/>
                <w:tab w:val="left" w:pos="1260"/>
              </w:tabs>
              <w:ind w:left="0"/>
              <w:jc w:val="center"/>
              <w:rPr>
                <w:rFonts w:ascii="Times New Roman" w:hAnsi="Times New Roman"/>
              </w:rPr>
            </w:pPr>
            <w:r w:rsidRPr="008C27FC">
              <w:rPr>
                <w:rFonts w:ascii="Times New Roman" w:hAnsi="Times New Roman"/>
              </w:rPr>
              <w:t xml:space="preserve">    </w:t>
            </w:r>
            <w:r w:rsidRPr="00AE5687">
              <w:rPr>
                <w:rFonts w:ascii="Times New Roman" w:hAnsi="Times New Roman"/>
                <w:position w:val="-10"/>
              </w:rPr>
              <w:object w:dxaOrig="220" w:dyaOrig="300" w14:anchorId="23C987F8">
                <v:shape id="_x0000_i1041" type="#_x0000_t75" style="width:11.25pt;height:15pt" o:ole="">
                  <v:imagedata r:id="rId33" o:title=""/>
                </v:shape>
                <o:OLEObject Type="Embed" ProgID="Equation.DSMT4" ShapeID="_x0000_i1041" DrawAspect="Content" ObjectID="_1647930433" r:id="rId46"/>
              </w:object>
            </w:r>
          </w:p>
        </w:tc>
        <w:tc>
          <w:tcPr>
            <w:tcW w:w="720" w:type="dxa"/>
            <w:tcBorders>
              <w:bottom w:val="single" w:sz="4" w:space="0" w:color="auto"/>
            </w:tcBorders>
          </w:tcPr>
          <w:p w14:paraId="61046BD0" w14:textId="77777777" w:rsidR="00967789" w:rsidRPr="008C27FC" w:rsidRDefault="00967789" w:rsidP="00CD40CB">
            <w:pPr>
              <w:pStyle w:val="BodyTextIndent2"/>
              <w:tabs>
                <w:tab w:val="left" w:pos="900"/>
                <w:tab w:val="left" w:pos="1260"/>
              </w:tabs>
              <w:ind w:left="0"/>
              <w:jc w:val="center"/>
              <w:rPr>
                <w:rFonts w:ascii="Times New Roman" w:hAnsi="Times New Roman"/>
              </w:rPr>
            </w:pPr>
            <w:r w:rsidRPr="008C27FC">
              <w:rPr>
                <w:rFonts w:ascii="Times New Roman" w:hAnsi="Times New Roman"/>
              </w:rPr>
              <w:t xml:space="preserve">   </w:t>
            </w:r>
            <w:r w:rsidRPr="00AE5687">
              <w:rPr>
                <w:rFonts w:ascii="Times New Roman" w:hAnsi="Times New Roman"/>
                <w:position w:val="-10"/>
              </w:rPr>
              <w:object w:dxaOrig="220" w:dyaOrig="300" w14:anchorId="05720831">
                <v:shape id="_x0000_i1042" type="#_x0000_t75" style="width:11.25pt;height:15pt" o:ole="">
                  <v:imagedata r:id="rId35" o:title=""/>
                </v:shape>
                <o:OLEObject Type="Embed" ProgID="Equation.DSMT4" ShapeID="_x0000_i1042" DrawAspect="Content" ObjectID="_1647930434" r:id="rId47"/>
              </w:object>
            </w:r>
          </w:p>
        </w:tc>
        <w:tc>
          <w:tcPr>
            <w:tcW w:w="882" w:type="dxa"/>
            <w:tcBorders>
              <w:bottom w:val="single" w:sz="4" w:space="0" w:color="auto"/>
            </w:tcBorders>
          </w:tcPr>
          <w:p w14:paraId="01A8EDEC" w14:textId="77777777" w:rsidR="00967789" w:rsidRPr="008C27FC" w:rsidRDefault="00967789" w:rsidP="00CD40CB">
            <w:pPr>
              <w:pStyle w:val="BodyTextIndent2"/>
              <w:tabs>
                <w:tab w:val="left" w:pos="900"/>
                <w:tab w:val="left" w:pos="1260"/>
              </w:tabs>
              <w:ind w:left="0"/>
              <w:jc w:val="center"/>
              <w:rPr>
                <w:rFonts w:ascii="Times New Roman" w:hAnsi="Times New Roman"/>
              </w:rPr>
            </w:pPr>
            <w:r w:rsidRPr="00AE5687">
              <w:rPr>
                <w:rFonts w:ascii="Times New Roman" w:hAnsi="Times New Roman"/>
                <w:position w:val="-10"/>
              </w:rPr>
              <w:object w:dxaOrig="660" w:dyaOrig="300" w14:anchorId="02B10424">
                <v:shape id="_x0000_i1043" type="#_x0000_t75" style="width:33pt;height:15pt" o:ole="">
                  <v:imagedata r:id="rId37" o:title=""/>
                </v:shape>
                <o:OLEObject Type="Embed" ProgID="Equation.DSMT4" ShapeID="_x0000_i1043" DrawAspect="Content" ObjectID="_1647930435" r:id="rId48"/>
              </w:object>
            </w:r>
          </w:p>
        </w:tc>
        <w:tc>
          <w:tcPr>
            <w:tcW w:w="900" w:type="dxa"/>
            <w:tcBorders>
              <w:bottom w:val="single" w:sz="4" w:space="0" w:color="auto"/>
            </w:tcBorders>
          </w:tcPr>
          <w:p w14:paraId="48BC24AA" w14:textId="77777777" w:rsidR="00967789" w:rsidRPr="008C27FC" w:rsidRDefault="00967789" w:rsidP="00CD40CB">
            <w:pPr>
              <w:pStyle w:val="BodyTextIndent2"/>
              <w:tabs>
                <w:tab w:val="left" w:pos="900"/>
                <w:tab w:val="left" w:pos="1260"/>
              </w:tabs>
              <w:ind w:left="0"/>
              <w:jc w:val="center"/>
              <w:rPr>
                <w:rFonts w:ascii="Times New Roman" w:hAnsi="Times New Roman"/>
              </w:rPr>
            </w:pPr>
            <w:r w:rsidRPr="00AE5687">
              <w:rPr>
                <w:rFonts w:ascii="Times New Roman" w:hAnsi="Times New Roman"/>
                <w:position w:val="-10"/>
              </w:rPr>
              <w:object w:dxaOrig="680" w:dyaOrig="300" w14:anchorId="5BF87F5D">
                <v:shape id="_x0000_i1044" type="#_x0000_t75" style="width:33.75pt;height:15pt" o:ole="">
                  <v:imagedata r:id="rId39" o:title=""/>
                </v:shape>
                <o:OLEObject Type="Embed" ProgID="Equation.DSMT4" ShapeID="_x0000_i1044" DrawAspect="Content" ObjectID="_1647930436" r:id="rId49"/>
              </w:object>
            </w:r>
          </w:p>
        </w:tc>
        <w:tc>
          <w:tcPr>
            <w:tcW w:w="990" w:type="dxa"/>
            <w:tcBorders>
              <w:bottom w:val="single" w:sz="4" w:space="0" w:color="auto"/>
            </w:tcBorders>
          </w:tcPr>
          <w:p w14:paraId="74D774DB" w14:textId="77777777" w:rsidR="00967789" w:rsidRPr="008C27FC" w:rsidRDefault="00967789" w:rsidP="00CD40CB">
            <w:pPr>
              <w:pStyle w:val="BodyTextIndent2"/>
              <w:tabs>
                <w:tab w:val="left" w:pos="900"/>
                <w:tab w:val="left" w:pos="1260"/>
              </w:tabs>
              <w:ind w:left="0"/>
              <w:jc w:val="center"/>
              <w:rPr>
                <w:rFonts w:ascii="Times New Roman" w:hAnsi="Times New Roman"/>
              </w:rPr>
            </w:pPr>
            <w:r w:rsidRPr="00AE5687">
              <w:rPr>
                <w:rFonts w:ascii="Times New Roman" w:hAnsi="Times New Roman"/>
                <w:position w:val="-10"/>
              </w:rPr>
              <w:object w:dxaOrig="740" w:dyaOrig="320" w14:anchorId="673B0C05">
                <v:shape id="_x0000_i1045" type="#_x0000_t75" style="width:36.75pt;height:15.75pt" o:ole="">
                  <v:imagedata r:id="rId41" o:title=""/>
                </v:shape>
                <o:OLEObject Type="Embed" ProgID="Equation.DSMT4" ShapeID="_x0000_i1045" DrawAspect="Content" ObjectID="_1647930437" r:id="rId50"/>
              </w:object>
            </w:r>
          </w:p>
        </w:tc>
        <w:tc>
          <w:tcPr>
            <w:tcW w:w="990" w:type="dxa"/>
            <w:tcBorders>
              <w:bottom w:val="single" w:sz="4" w:space="0" w:color="auto"/>
            </w:tcBorders>
          </w:tcPr>
          <w:p w14:paraId="08AAFED5" w14:textId="77777777" w:rsidR="00967789" w:rsidRPr="008C27FC" w:rsidRDefault="00967789" w:rsidP="00CD40CB">
            <w:pPr>
              <w:pStyle w:val="BodyTextIndent2"/>
              <w:tabs>
                <w:tab w:val="left" w:pos="900"/>
                <w:tab w:val="left" w:pos="1260"/>
              </w:tabs>
              <w:ind w:left="0"/>
              <w:jc w:val="center"/>
              <w:rPr>
                <w:rFonts w:ascii="Times New Roman" w:hAnsi="Times New Roman"/>
              </w:rPr>
            </w:pPr>
            <w:r w:rsidRPr="00AE5687">
              <w:rPr>
                <w:rFonts w:ascii="Times New Roman" w:hAnsi="Times New Roman"/>
                <w:position w:val="-10"/>
              </w:rPr>
              <w:object w:dxaOrig="760" w:dyaOrig="320" w14:anchorId="5F49089C">
                <v:shape id="_x0000_i1046" type="#_x0000_t75" style="width:38.25pt;height:15.75pt" o:ole="">
                  <v:imagedata r:id="rId43" o:title=""/>
                </v:shape>
                <o:OLEObject Type="Embed" ProgID="Equation.DSMT4" ShapeID="_x0000_i1046" DrawAspect="Content" ObjectID="_1647930438" r:id="rId51"/>
              </w:object>
            </w:r>
          </w:p>
        </w:tc>
        <w:tc>
          <w:tcPr>
            <w:tcW w:w="1496" w:type="dxa"/>
            <w:tcBorders>
              <w:bottom w:val="single" w:sz="4" w:space="0" w:color="auto"/>
            </w:tcBorders>
          </w:tcPr>
          <w:p w14:paraId="22FEDBDE" w14:textId="77777777" w:rsidR="00967789" w:rsidRPr="008C27FC" w:rsidRDefault="00967789" w:rsidP="00CD40CB">
            <w:pPr>
              <w:pStyle w:val="BodyTextIndent2"/>
              <w:tabs>
                <w:tab w:val="left" w:pos="900"/>
                <w:tab w:val="left" w:pos="1260"/>
              </w:tabs>
              <w:ind w:left="0"/>
              <w:jc w:val="center"/>
              <w:rPr>
                <w:rFonts w:ascii="Times New Roman" w:hAnsi="Times New Roman"/>
              </w:rPr>
            </w:pPr>
            <w:r w:rsidRPr="00AE5687">
              <w:rPr>
                <w:rFonts w:ascii="Times New Roman" w:hAnsi="Times New Roman"/>
                <w:position w:val="-10"/>
              </w:rPr>
              <w:object w:dxaOrig="1280" w:dyaOrig="300" w14:anchorId="0FDC3EFD">
                <v:shape id="_x0000_i1047" type="#_x0000_t75" style="width:63.75pt;height:15pt" o:ole="">
                  <v:imagedata r:id="rId31" o:title=""/>
                </v:shape>
                <o:OLEObject Type="Embed" ProgID="Equation.DSMT4" ShapeID="_x0000_i1047" DrawAspect="Content" ObjectID="_1647930439" r:id="rId52"/>
              </w:object>
            </w:r>
          </w:p>
        </w:tc>
      </w:tr>
      <w:tr w:rsidR="00967789" w:rsidRPr="008C27FC" w14:paraId="02B33196" w14:textId="77777777" w:rsidTr="00CD40CB">
        <w:tc>
          <w:tcPr>
            <w:tcW w:w="738" w:type="dxa"/>
            <w:tcBorders>
              <w:top w:val="single" w:sz="4" w:space="0" w:color="auto"/>
            </w:tcBorders>
            <w:vAlign w:val="bottom"/>
          </w:tcPr>
          <w:p w14:paraId="544F48F1"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7.1</w:t>
            </w:r>
          </w:p>
        </w:tc>
        <w:tc>
          <w:tcPr>
            <w:tcW w:w="720" w:type="dxa"/>
            <w:tcBorders>
              <w:top w:val="single" w:sz="4" w:space="0" w:color="auto"/>
            </w:tcBorders>
            <w:vAlign w:val="bottom"/>
          </w:tcPr>
          <w:p w14:paraId="00AE338D"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7.02</w:t>
            </w:r>
          </w:p>
        </w:tc>
        <w:tc>
          <w:tcPr>
            <w:tcW w:w="882" w:type="dxa"/>
            <w:tcBorders>
              <w:top w:val="single" w:sz="4" w:space="0" w:color="auto"/>
            </w:tcBorders>
            <w:vAlign w:val="center"/>
          </w:tcPr>
          <w:p w14:paraId="35FC4E36"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 xml:space="preserve">  0.2852</w:t>
            </w:r>
          </w:p>
        </w:tc>
        <w:tc>
          <w:tcPr>
            <w:tcW w:w="900" w:type="dxa"/>
            <w:tcBorders>
              <w:top w:val="single" w:sz="4" w:space="0" w:color="auto"/>
            </w:tcBorders>
            <w:vAlign w:val="center"/>
          </w:tcPr>
          <w:p w14:paraId="2B514AFB"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0.6893</w:t>
            </w:r>
          </w:p>
        </w:tc>
        <w:tc>
          <w:tcPr>
            <w:tcW w:w="990" w:type="dxa"/>
            <w:tcBorders>
              <w:top w:val="single" w:sz="4" w:space="0" w:color="auto"/>
            </w:tcBorders>
            <w:vAlign w:val="center"/>
          </w:tcPr>
          <w:p w14:paraId="68B64A8F"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0.0813</w:t>
            </w:r>
          </w:p>
        </w:tc>
        <w:tc>
          <w:tcPr>
            <w:tcW w:w="990" w:type="dxa"/>
            <w:tcBorders>
              <w:top w:val="single" w:sz="4" w:space="0" w:color="auto"/>
            </w:tcBorders>
            <w:vAlign w:val="center"/>
          </w:tcPr>
          <w:p w14:paraId="345745D0"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0.4751</w:t>
            </w:r>
          </w:p>
        </w:tc>
        <w:tc>
          <w:tcPr>
            <w:tcW w:w="1496" w:type="dxa"/>
            <w:tcBorders>
              <w:top w:val="single" w:sz="4" w:space="0" w:color="auto"/>
            </w:tcBorders>
            <w:vAlign w:val="center"/>
          </w:tcPr>
          <w:p w14:paraId="131E0BB1"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0.1966</w:t>
            </w:r>
          </w:p>
        </w:tc>
      </w:tr>
      <w:tr w:rsidR="00967789" w:rsidRPr="008C27FC" w14:paraId="5EA47156" w14:textId="77777777" w:rsidTr="00CD40CB">
        <w:tc>
          <w:tcPr>
            <w:tcW w:w="738" w:type="dxa"/>
            <w:vAlign w:val="bottom"/>
          </w:tcPr>
          <w:p w14:paraId="2F820862"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5.2</w:t>
            </w:r>
          </w:p>
        </w:tc>
        <w:tc>
          <w:tcPr>
            <w:tcW w:w="720" w:type="dxa"/>
            <w:vAlign w:val="bottom"/>
          </w:tcPr>
          <w:p w14:paraId="2A88569F"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5.31</w:t>
            </w:r>
          </w:p>
        </w:tc>
        <w:tc>
          <w:tcPr>
            <w:tcW w:w="882" w:type="dxa"/>
            <w:vAlign w:val="center"/>
          </w:tcPr>
          <w:p w14:paraId="4B6FD306" w14:textId="5EF3760F"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1.6148</w:t>
            </w:r>
          </w:p>
        </w:tc>
        <w:tc>
          <w:tcPr>
            <w:tcW w:w="900" w:type="dxa"/>
            <w:vAlign w:val="center"/>
          </w:tcPr>
          <w:p w14:paraId="1BFF6F0A" w14:textId="3D04F591"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1.0207</w:t>
            </w:r>
          </w:p>
        </w:tc>
        <w:tc>
          <w:tcPr>
            <w:tcW w:w="990" w:type="dxa"/>
            <w:vAlign w:val="center"/>
          </w:tcPr>
          <w:p w14:paraId="31538EA7"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2.6076</w:t>
            </w:r>
          </w:p>
        </w:tc>
        <w:tc>
          <w:tcPr>
            <w:tcW w:w="990" w:type="dxa"/>
            <w:vAlign w:val="center"/>
          </w:tcPr>
          <w:p w14:paraId="6D946319"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1.0419</w:t>
            </w:r>
          </w:p>
        </w:tc>
        <w:tc>
          <w:tcPr>
            <w:tcW w:w="1496" w:type="dxa"/>
            <w:vAlign w:val="center"/>
          </w:tcPr>
          <w:p w14:paraId="70AAAC64"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1.6483</w:t>
            </w:r>
          </w:p>
        </w:tc>
      </w:tr>
      <w:tr w:rsidR="00967789" w:rsidRPr="008C27FC" w14:paraId="40AED24A" w14:textId="77777777" w:rsidTr="00CD40CB">
        <w:tc>
          <w:tcPr>
            <w:tcW w:w="738" w:type="dxa"/>
            <w:vAlign w:val="bottom"/>
          </w:tcPr>
          <w:p w14:paraId="659CD791"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7.8</w:t>
            </w:r>
          </w:p>
        </w:tc>
        <w:tc>
          <w:tcPr>
            <w:tcW w:w="720" w:type="dxa"/>
            <w:vAlign w:val="bottom"/>
          </w:tcPr>
          <w:p w14:paraId="4D06C206"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5.38</w:t>
            </w:r>
          </w:p>
        </w:tc>
        <w:tc>
          <w:tcPr>
            <w:tcW w:w="882" w:type="dxa"/>
            <w:vAlign w:val="center"/>
          </w:tcPr>
          <w:p w14:paraId="174E2CAF"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 xml:space="preserve">  0.9852</w:t>
            </w:r>
          </w:p>
        </w:tc>
        <w:tc>
          <w:tcPr>
            <w:tcW w:w="900" w:type="dxa"/>
            <w:vAlign w:val="center"/>
          </w:tcPr>
          <w:p w14:paraId="2D14FA82" w14:textId="024D8689"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0.9507</w:t>
            </w:r>
          </w:p>
        </w:tc>
        <w:tc>
          <w:tcPr>
            <w:tcW w:w="990" w:type="dxa"/>
            <w:vAlign w:val="center"/>
          </w:tcPr>
          <w:p w14:paraId="18DB2B44"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0.9706</w:t>
            </w:r>
          </w:p>
        </w:tc>
        <w:tc>
          <w:tcPr>
            <w:tcW w:w="990" w:type="dxa"/>
            <w:vAlign w:val="center"/>
          </w:tcPr>
          <w:p w14:paraId="2B17819B"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0.9039</w:t>
            </w:r>
          </w:p>
        </w:tc>
        <w:tc>
          <w:tcPr>
            <w:tcW w:w="1496" w:type="dxa"/>
            <w:vAlign w:val="center"/>
          </w:tcPr>
          <w:p w14:paraId="3FD3F019" w14:textId="732ED47D"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0.9367</w:t>
            </w:r>
          </w:p>
        </w:tc>
      </w:tr>
      <w:tr w:rsidR="00967789" w:rsidRPr="008C27FC" w14:paraId="68EC3550" w14:textId="77777777" w:rsidTr="00CD40CB">
        <w:tc>
          <w:tcPr>
            <w:tcW w:w="738" w:type="dxa"/>
            <w:vAlign w:val="bottom"/>
          </w:tcPr>
          <w:p w14:paraId="0DC6273E"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7.8</w:t>
            </w:r>
          </w:p>
        </w:tc>
        <w:tc>
          <w:tcPr>
            <w:tcW w:w="720" w:type="dxa"/>
            <w:vAlign w:val="bottom"/>
          </w:tcPr>
          <w:p w14:paraId="05DC3E82"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5.40</w:t>
            </w:r>
          </w:p>
        </w:tc>
        <w:tc>
          <w:tcPr>
            <w:tcW w:w="882" w:type="dxa"/>
            <w:vAlign w:val="center"/>
          </w:tcPr>
          <w:p w14:paraId="6D56B18E"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 xml:space="preserve">  0.9852</w:t>
            </w:r>
          </w:p>
        </w:tc>
        <w:tc>
          <w:tcPr>
            <w:tcW w:w="900" w:type="dxa"/>
            <w:vAlign w:val="center"/>
          </w:tcPr>
          <w:p w14:paraId="31E6747F" w14:textId="669AAB62"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0.9307</w:t>
            </w:r>
          </w:p>
        </w:tc>
        <w:tc>
          <w:tcPr>
            <w:tcW w:w="990" w:type="dxa"/>
            <w:vAlign w:val="center"/>
          </w:tcPr>
          <w:p w14:paraId="710FF2CB"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0.9706</w:t>
            </w:r>
          </w:p>
        </w:tc>
        <w:tc>
          <w:tcPr>
            <w:tcW w:w="990" w:type="dxa"/>
            <w:vAlign w:val="center"/>
          </w:tcPr>
          <w:p w14:paraId="0BE23A9A"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0.8663</w:t>
            </w:r>
          </w:p>
        </w:tc>
        <w:tc>
          <w:tcPr>
            <w:tcW w:w="1496" w:type="dxa"/>
            <w:vAlign w:val="center"/>
          </w:tcPr>
          <w:p w14:paraId="00EEEC4F" w14:textId="56ADB5A0"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0.9170</w:t>
            </w:r>
          </w:p>
        </w:tc>
      </w:tr>
      <w:tr w:rsidR="00967789" w:rsidRPr="008C27FC" w14:paraId="47B13638" w14:textId="77777777" w:rsidTr="00CD40CB">
        <w:tc>
          <w:tcPr>
            <w:tcW w:w="738" w:type="dxa"/>
            <w:vAlign w:val="bottom"/>
          </w:tcPr>
          <w:p w14:paraId="48C63B1E"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5.8</w:t>
            </w:r>
          </w:p>
        </w:tc>
        <w:tc>
          <w:tcPr>
            <w:tcW w:w="720" w:type="dxa"/>
            <w:vAlign w:val="bottom"/>
          </w:tcPr>
          <w:p w14:paraId="77D6D945"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5.00</w:t>
            </w:r>
          </w:p>
        </w:tc>
        <w:tc>
          <w:tcPr>
            <w:tcW w:w="882" w:type="dxa"/>
            <w:vAlign w:val="center"/>
          </w:tcPr>
          <w:p w14:paraId="085A1113" w14:textId="611DB1F6"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1.0148</w:t>
            </w:r>
          </w:p>
        </w:tc>
        <w:tc>
          <w:tcPr>
            <w:tcW w:w="900" w:type="dxa"/>
            <w:vAlign w:val="center"/>
          </w:tcPr>
          <w:p w14:paraId="024DB3B0" w14:textId="4B41075A"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1.3307</w:t>
            </w:r>
          </w:p>
        </w:tc>
        <w:tc>
          <w:tcPr>
            <w:tcW w:w="990" w:type="dxa"/>
            <w:vAlign w:val="center"/>
          </w:tcPr>
          <w:p w14:paraId="79F319BC"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1.0298</w:t>
            </w:r>
          </w:p>
        </w:tc>
        <w:tc>
          <w:tcPr>
            <w:tcW w:w="990" w:type="dxa"/>
            <w:vAlign w:val="center"/>
          </w:tcPr>
          <w:p w14:paraId="7E2F4758"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1.7709</w:t>
            </w:r>
          </w:p>
        </w:tc>
        <w:tc>
          <w:tcPr>
            <w:tcW w:w="1496" w:type="dxa"/>
            <w:vAlign w:val="center"/>
          </w:tcPr>
          <w:p w14:paraId="76D0EA16"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1.3505</w:t>
            </w:r>
          </w:p>
        </w:tc>
      </w:tr>
      <w:tr w:rsidR="00967789" w:rsidRPr="008C27FC" w14:paraId="1BE71A35" w14:textId="77777777" w:rsidTr="00CD40CB">
        <w:tc>
          <w:tcPr>
            <w:tcW w:w="738" w:type="dxa"/>
            <w:vAlign w:val="bottom"/>
          </w:tcPr>
          <w:p w14:paraId="7479CF4B"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5.8</w:t>
            </w:r>
          </w:p>
        </w:tc>
        <w:tc>
          <w:tcPr>
            <w:tcW w:w="720" w:type="dxa"/>
            <w:vAlign w:val="bottom"/>
          </w:tcPr>
          <w:p w14:paraId="00125EFF"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4.07</w:t>
            </w:r>
          </w:p>
        </w:tc>
        <w:tc>
          <w:tcPr>
            <w:tcW w:w="882" w:type="dxa"/>
            <w:vAlign w:val="center"/>
          </w:tcPr>
          <w:p w14:paraId="5BD2FBBB" w14:textId="18C3F17F"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1.0148</w:t>
            </w:r>
          </w:p>
        </w:tc>
        <w:tc>
          <w:tcPr>
            <w:tcW w:w="900" w:type="dxa"/>
            <w:vAlign w:val="center"/>
          </w:tcPr>
          <w:p w14:paraId="48101D63" w14:textId="30145AE5"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2.2607</w:t>
            </w:r>
          </w:p>
        </w:tc>
        <w:tc>
          <w:tcPr>
            <w:tcW w:w="990" w:type="dxa"/>
            <w:vAlign w:val="center"/>
          </w:tcPr>
          <w:p w14:paraId="2D442805"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1.0298</w:t>
            </w:r>
          </w:p>
        </w:tc>
        <w:tc>
          <w:tcPr>
            <w:tcW w:w="990" w:type="dxa"/>
            <w:vAlign w:val="center"/>
          </w:tcPr>
          <w:p w14:paraId="2AC0257A"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5.1109</w:t>
            </w:r>
          </w:p>
        </w:tc>
        <w:tc>
          <w:tcPr>
            <w:tcW w:w="1496" w:type="dxa"/>
            <w:vAlign w:val="center"/>
          </w:tcPr>
          <w:p w14:paraId="286A951C"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2.2942</w:t>
            </w:r>
          </w:p>
        </w:tc>
      </w:tr>
      <w:tr w:rsidR="00967789" w:rsidRPr="008C27FC" w14:paraId="324B73A1" w14:textId="77777777" w:rsidTr="00CD40CB">
        <w:tc>
          <w:tcPr>
            <w:tcW w:w="738" w:type="dxa"/>
            <w:vAlign w:val="bottom"/>
          </w:tcPr>
          <w:p w14:paraId="0BE51E3A"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9.3</w:t>
            </w:r>
          </w:p>
        </w:tc>
        <w:tc>
          <w:tcPr>
            <w:tcW w:w="720" w:type="dxa"/>
            <w:vAlign w:val="bottom"/>
          </w:tcPr>
          <w:p w14:paraId="6FC548AC"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6.53</w:t>
            </w:r>
          </w:p>
        </w:tc>
        <w:tc>
          <w:tcPr>
            <w:tcW w:w="882" w:type="dxa"/>
            <w:vAlign w:val="center"/>
          </w:tcPr>
          <w:p w14:paraId="7E81D1C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 xml:space="preserve"> 2.4852</w:t>
            </w:r>
          </w:p>
        </w:tc>
        <w:tc>
          <w:tcPr>
            <w:tcW w:w="900" w:type="dxa"/>
            <w:vAlign w:val="center"/>
          </w:tcPr>
          <w:p w14:paraId="5559199A"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0.1993</w:t>
            </w:r>
          </w:p>
        </w:tc>
        <w:tc>
          <w:tcPr>
            <w:tcW w:w="990" w:type="dxa"/>
            <w:vAlign w:val="center"/>
          </w:tcPr>
          <w:p w14:paraId="56381B36"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6.1761</w:t>
            </w:r>
          </w:p>
        </w:tc>
        <w:tc>
          <w:tcPr>
            <w:tcW w:w="990" w:type="dxa"/>
            <w:vAlign w:val="center"/>
          </w:tcPr>
          <w:p w14:paraId="4178C088"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0.0397</w:t>
            </w:r>
          </w:p>
        </w:tc>
        <w:tc>
          <w:tcPr>
            <w:tcW w:w="1496" w:type="dxa"/>
            <w:vAlign w:val="center"/>
          </w:tcPr>
          <w:p w14:paraId="507EFA0C"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0.4952</w:t>
            </w:r>
          </w:p>
        </w:tc>
      </w:tr>
      <w:tr w:rsidR="00967789" w:rsidRPr="008C27FC" w14:paraId="6F71CA66" w14:textId="77777777" w:rsidTr="00CD40CB">
        <w:tc>
          <w:tcPr>
            <w:tcW w:w="738" w:type="dxa"/>
            <w:vAlign w:val="bottom"/>
          </w:tcPr>
          <w:p w14:paraId="139FB617"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5.7</w:t>
            </w:r>
          </w:p>
        </w:tc>
        <w:tc>
          <w:tcPr>
            <w:tcW w:w="720" w:type="dxa"/>
            <w:vAlign w:val="bottom"/>
          </w:tcPr>
          <w:p w14:paraId="71195895"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5.57</w:t>
            </w:r>
          </w:p>
        </w:tc>
        <w:tc>
          <w:tcPr>
            <w:tcW w:w="882" w:type="dxa"/>
            <w:vAlign w:val="center"/>
          </w:tcPr>
          <w:p w14:paraId="7468503A" w14:textId="17EFE127"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1.1148</w:t>
            </w:r>
          </w:p>
        </w:tc>
        <w:tc>
          <w:tcPr>
            <w:tcW w:w="900" w:type="dxa"/>
            <w:vAlign w:val="center"/>
          </w:tcPr>
          <w:p w14:paraId="60DAA3E6" w14:textId="689D6677"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0.7607</w:t>
            </w:r>
          </w:p>
        </w:tc>
        <w:tc>
          <w:tcPr>
            <w:tcW w:w="990" w:type="dxa"/>
            <w:vAlign w:val="center"/>
          </w:tcPr>
          <w:p w14:paraId="3ECE9EDF"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1.2428</w:t>
            </w:r>
          </w:p>
        </w:tc>
        <w:tc>
          <w:tcPr>
            <w:tcW w:w="990" w:type="dxa"/>
            <w:vAlign w:val="center"/>
          </w:tcPr>
          <w:p w14:paraId="17B1B591"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0.5787</w:t>
            </w:r>
          </w:p>
        </w:tc>
        <w:tc>
          <w:tcPr>
            <w:tcW w:w="1496" w:type="dxa"/>
            <w:vAlign w:val="center"/>
          </w:tcPr>
          <w:p w14:paraId="178F4C60"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0.8481</w:t>
            </w:r>
          </w:p>
        </w:tc>
      </w:tr>
      <w:tr w:rsidR="00967789" w:rsidRPr="008C27FC" w14:paraId="2C00D368" w14:textId="77777777" w:rsidTr="00CD40CB">
        <w:tc>
          <w:tcPr>
            <w:tcW w:w="738" w:type="dxa"/>
            <w:vAlign w:val="bottom"/>
          </w:tcPr>
          <w:p w14:paraId="7B6EAEDA"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7.3</w:t>
            </w:r>
          </w:p>
        </w:tc>
        <w:tc>
          <w:tcPr>
            <w:tcW w:w="720" w:type="dxa"/>
            <w:vAlign w:val="bottom"/>
          </w:tcPr>
          <w:p w14:paraId="6036CE84"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6.99</w:t>
            </w:r>
          </w:p>
        </w:tc>
        <w:tc>
          <w:tcPr>
            <w:tcW w:w="882" w:type="dxa"/>
            <w:vAlign w:val="center"/>
          </w:tcPr>
          <w:p w14:paraId="319D7865"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 xml:space="preserve">  0.4852</w:t>
            </w:r>
          </w:p>
        </w:tc>
        <w:tc>
          <w:tcPr>
            <w:tcW w:w="900" w:type="dxa"/>
            <w:vAlign w:val="center"/>
          </w:tcPr>
          <w:p w14:paraId="0120776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0.6593</w:t>
            </w:r>
          </w:p>
        </w:tc>
        <w:tc>
          <w:tcPr>
            <w:tcW w:w="990" w:type="dxa"/>
            <w:vAlign w:val="center"/>
          </w:tcPr>
          <w:p w14:paraId="5590C96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0.2354</w:t>
            </w:r>
          </w:p>
        </w:tc>
        <w:tc>
          <w:tcPr>
            <w:tcW w:w="990" w:type="dxa"/>
            <w:vAlign w:val="center"/>
          </w:tcPr>
          <w:p w14:paraId="2E8AAC31"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0.4346</w:t>
            </w:r>
          </w:p>
        </w:tc>
        <w:tc>
          <w:tcPr>
            <w:tcW w:w="1496" w:type="dxa"/>
            <w:vAlign w:val="center"/>
          </w:tcPr>
          <w:p w14:paraId="18FC8ED9"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0.3199</w:t>
            </w:r>
          </w:p>
        </w:tc>
      </w:tr>
      <w:tr w:rsidR="00967789" w:rsidRPr="008C27FC" w14:paraId="7D55F09A" w14:textId="77777777" w:rsidTr="00CD40CB">
        <w:tc>
          <w:tcPr>
            <w:tcW w:w="738" w:type="dxa"/>
            <w:vAlign w:val="bottom"/>
          </w:tcPr>
          <w:p w14:paraId="36BAF594"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7.6</w:t>
            </w:r>
          </w:p>
        </w:tc>
        <w:tc>
          <w:tcPr>
            <w:tcW w:w="720" w:type="dxa"/>
            <w:vAlign w:val="bottom"/>
          </w:tcPr>
          <w:p w14:paraId="3D6BFC77"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11.12</w:t>
            </w:r>
          </w:p>
        </w:tc>
        <w:tc>
          <w:tcPr>
            <w:tcW w:w="882" w:type="dxa"/>
            <w:vAlign w:val="center"/>
          </w:tcPr>
          <w:p w14:paraId="72C148EE"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 xml:space="preserve">  0.7852</w:t>
            </w:r>
          </w:p>
        </w:tc>
        <w:tc>
          <w:tcPr>
            <w:tcW w:w="900" w:type="dxa"/>
            <w:vAlign w:val="center"/>
          </w:tcPr>
          <w:p w14:paraId="7C17BB48"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4.7893</w:t>
            </w:r>
          </w:p>
        </w:tc>
        <w:tc>
          <w:tcPr>
            <w:tcW w:w="990" w:type="dxa"/>
            <w:vAlign w:val="center"/>
          </w:tcPr>
          <w:p w14:paraId="3578BDDB"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0.6165</w:t>
            </w:r>
          </w:p>
        </w:tc>
        <w:tc>
          <w:tcPr>
            <w:tcW w:w="990" w:type="dxa"/>
            <w:vAlign w:val="center"/>
          </w:tcPr>
          <w:p w14:paraId="74184868"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22.9370</w:t>
            </w:r>
          </w:p>
        </w:tc>
        <w:tc>
          <w:tcPr>
            <w:tcW w:w="1496" w:type="dxa"/>
            <w:vAlign w:val="center"/>
          </w:tcPr>
          <w:p w14:paraId="629EB36B"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3.7605</w:t>
            </w:r>
          </w:p>
        </w:tc>
      </w:tr>
      <w:tr w:rsidR="00967789" w:rsidRPr="008C27FC" w14:paraId="401665BF" w14:textId="77777777" w:rsidTr="00CD40CB">
        <w:tc>
          <w:tcPr>
            <w:tcW w:w="738" w:type="dxa"/>
            <w:vAlign w:val="bottom"/>
          </w:tcPr>
          <w:p w14:paraId="64FC30E4"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8.2</w:t>
            </w:r>
          </w:p>
        </w:tc>
        <w:tc>
          <w:tcPr>
            <w:tcW w:w="720" w:type="dxa"/>
            <w:vAlign w:val="bottom"/>
          </w:tcPr>
          <w:p w14:paraId="39EC78DD"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7.56</w:t>
            </w:r>
          </w:p>
        </w:tc>
        <w:tc>
          <w:tcPr>
            <w:tcW w:w="882" w:type="dxa"/>
            <w:vAlign w:val="center"/>
          </w:tcPr>
          <w:p w14:paraId="3FE58E8D"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 xml:space="preserve">  1.3852</w:t>
            </w:r>
          </w:p>
        </w:tc>
        <w:tc>
          <w:tcPr>
            <w:tcW w:w="900" w:type="dxa"/>
            <w:vAlign w:val="center"/>
          </w:tcPr>
          <w:p w14:paraId="649A900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1.2293</w:t>
            </w:r>
          </w:p>
        </w:tc>
        <w:tc>
          <w:tcPr>
            <w:tcW w:w="990" w:type="dxa"/>
            <w:vAlign w:val="center"/>
          </w:tcPr>
          <w:p w14:paraId="1893A64C"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1.9187</w:t>
            </w:r>
          </w:p>
        </w:tc>
        <w:tc>
          <w:tcPr>
            <w:tcW w:w="990" w:type="dxa"/>
            <w:vAlign w:val="center"/>
          </w:tcPr>
          <w:p w14:paraId="735F77F7"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1.5111</w:t>
            </w:r>
          </w:p>
        </w:tc>
        <w:tc>
          <w:tcPr>
            <w:tcW w:w="1496" w:type="dxa"/>
            <w:vAlign w:val="center"/>
          </w:tcPr>
          <w:p w14:paraId="308A2E1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1.7028</w:t>
            </w:r>
          </w:p>
        </w:tc>
      </w:tr>
      <w:tr w:rsidR="00967789" w:rsidRPr="008C27FC" w14:paraId="420D0C01" w14:textId="77777777" w:rsidTr="00CD40CB">
        <w:tc>
          <w:tcPr>
            <w:tcW w:w="738" w:type="dxa"/>
            <w:vAlign w:val="bottom"/>
          </w:tcPr>
          <w:p w14:paraId="364A17DF"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7.1</w:t>
            </w:r>
          </w:p>
        </w:tc>
        <w:tc>
          <w:tcPr>
            <w:tcW w:w="720" w:type="dxa"/>
            <w:vAlign w:val="bottom"/>
          </w:tcPr>
          <w:p w14:paraId="5382846D"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12.11</w:t>
            </w:r>
          </w:p>
        </w:tc>
        <w:tc>
          <w:tcPr>
            <w:tcW w:w="882" w:type="dxa"/>
            <w:vAlign w:val="center"/>
          </w:tcPr>
          <w:p w14:paraId="511F2F3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 xml:space="preserve">  0.2852</w:t>
            </w:r>
          </w:p>
        </w:tc>
        <w:tc>
          <w:tcPr>
            <w:tcW w:w="900" w:type="dxa"/>
            <w:vAlign w:val="center"/>
          </w:tcPr>
          <w:p w14:paraId="34629D0E"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5.7793</w:t>
            </w:r>
          </w:p>
        </w:tc>
        <w:tc>
          <w:tcPr>
            <w:tcW w:w="990" w:type="dxa"/>
            <w:vAlign w:val="center"/>
          </w:tcPr>
          <w:p w14:paraId="463000A5"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0.0813</w:t>
            </w:r>
          </w:p>
        </w:tc>
        <w:tc>
          <w:tcPr>
            <w:tcW w:w="990" w:type="dxa"/>
            <w:vAlign w:val="center"/>
          </w:tcPr>
          <w:p w14:paraId="3A959C9F"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33.3998</w:t>
            </w:r>
          </w:p>
        </w:tc>
        <w:tc>
          <w:tcPr>
            <w:tcW w:w="1496" w:type="dxa"/>
            <w:vAlign w:val="center"/>
          </w:tcPr>
          <w:p w14:paraId="18A66212"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1.6482</w:t>
            </w:r>
          </w:p>
        </w:tc>
      </w:tr>
      <w:tr w:rsidR="00967789" w:rsidRPr="008C27FC" w14:paraId="27AEC698" w14:textId="77777777" w:rsidTr="00CD40CB">
        <w:tc>
          <w:tcPr>
            <w:tcW w:w="738" w:type="dxa"/>
            <w:vAlign w:val="bottom"/>
          </w:tcPr>
          <w:p w14:paraId="09925670"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6.3</w:t>
            </w:r>
          </w:p>
        </w:tc>
        <w:tc>
          <w:tcPr>
            <w:tcW w:w="720" w:type="dxa"/>
            <w:vAlign w:val="bottom"/>
          </w:tcPr>
          <w:p w14:paraId="4E0AB285"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4.39</w:t>
            </w:r>
          </w:p>
        </w:tc>
        <w:tc>
          <w:tcPr>
            <w:tcW w:w="882" w:type="dxa"/>
            <w:vAlign w:val="center"/>
          </w:tcPr>
          <w:p w14:paraId="0B6F7C20" w14:textId="7970C023"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0.5148</w:t>
            </w:r>
          </w:p>
        </w:tc>
        <w:tc>
          <w:tcPr>
            <w:tcW w:w="900" w:type="dxa"/>
            <w:vAlign w:val="center"/>
          </w:tcPr>
          <w:p w14:paraId="4EF98901" w14:textId="758807E8"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1.9407</w:t>
            </w:r>
          </w:p>
        </w:tc>
        <w:tc>
          <w:tcPr>
            <w:tcW w:w="990" w:type="dxa"/>
            <w:vAlign w:val="center"/>
          </w:tcPr>
          <w:p w14:paraId="5609B9BD"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0.2650</w:t>
            </w:r>
          </w:p>
        </w:tc>
        <w:tc>
          <w:tcPr>
            <w:tcW w:w="990" w:type="dxa"/>
            <w:vAlign w:val="center"/>
          </w:tcPr>
          <w:p w14:paraId="4E276159"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3.7665</w:t>
            </w:r>
          </w:p>
        </w:tc>
        <w:tc>
          <w:tcPr>
            <w:tcW w:w="1496" w:type="dxa"/>
            <w:vAlign w:val="center"/>
          </w:tcPr>
          <w:p w14:paraId="57CE7D6E"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0.9991</w:t>
            </w:r>
          </w:p>
        </w:tc>
      </w:tr>
      <w:tr w:rsidR="00967789" w:rsidRPr="008C27FC" w14:paraId="189CDA1E" w14:textId="77777777" w:rsidTr="00CD40CB">
        <w:tc>
          <w:tcPr>
            <w:tcW w:w="738" w:type="dxa"/>
            <w:vAlign w:val="bottom"/>
          </w:tcPr>
          <w:p w14:paraId="770582B1"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6.6</w:t>
            </w:r>
          </w:p>
        </w:tc>
        <w:tc>
          <w:tcPr>
            <w:tcW w:w="720" w:type="dxa"/>
            <w:vAlign w:val="bottom"/>
          </w:tcPr>
          <w:p w14:paraId="2973B976"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4.78</w:t>
            </w:r>
          </w:p>
        </w:tc>
        <w:tc>
          <w:tcPr>
            <w:tcW w:w="882" w:type="dxa"/>
            <w:vAlign w:val="center"/>
          </w:tcPr>
          <w:p w14:paraId="579EB2C4" w14:textId="7EA43F98"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0.2148</w:t>
            </w:r>
          </w:p>
        </w:tc>
        <w:tc>
          <w:tcPr>
            <w:tcW w:w="900" w:type="dxa"/>
            <w:vAlign w:val="center"/>
          </w:tcPr>
          <w:p w14:paraId="7E3CED4E" w14:textId="7E28B535"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1.5507</w:t>
            </w:r>
          </w:p>
        </w:tc>
        <w:tc>
          <w:tcPr>
            <w:tcW w:w="990" w:type="dxa"/>
            <w:vAlign w:val="center"/>
          </w:tcPr>
          <w:p w14:paraId="0268BCF4"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0.0461</w:t>
            </w:r>
          </w:p>
        </w:tc>
        <w:tc>
          <w:tcPr>
            <w:tcW w:w="990" w:type="dxa"/>
            <w:vAlign w:val="center"/>
          </w:tcPr>
          <w:p w14:paraId="07259A9C"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2.4048</w:t>
            </w:r>
          </w:p>
        </w:tc>
        <w:tc>
          <w:tcPr>
            <w:tcW w:w="1496" w:type="dxa"/>
            <w:vAlign w:val="center"/>
          </w:tcPr>
          <w:p w14:paraId="48A90E77"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0.3331</w:t>
            </w:r>
          </w:p>
        </w:tc>
      </w:tr>
      <w:tr w:rsidR="00967789" w:rsidRPr="008C27FC" w14:paraId="0EF8642F" w14:textId="77777777" w:rsidTr="00CD40CB">
        <w:tc>
          <w:tcPr>
            <w:tcW w:w="738" w:type="dxa"/>
            <w:vAlign w:val="bottom"/>
          </w:tcPr>
          <w:p w14:paraId="546874DC"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6.2</w:t>
            </w:r>
          </w:p>
        </w:tc>
        <w:tc>
          <w:tcPr>
            <w:tcW w:w="720" w:type="dxa"/>
            <w:vAlign w:val="bottom"/>
          </w:tcPr>
          <w:p w14:paraId="4657EC18"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5.78</w:t>
            </w:r>
          </w:p>
        </w:tc>
        <w:tc>
          <w:tcPr>
            <w:tcW w:w="882" w:type="dxa"/>
            <w:vAlign w:val="center"/>
          </w:tcPr>
          <w:p w14:paraId="36093C32" w14:textId="7ABCB05B"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0.6148</w:t>
            </w:r>
          </w:p>
        </w:tc>
        <w:tc>
          <w:tcPr>
            <w:tcW w:w="900" w:type="dxa"/>
            <w:vAlign w:val="center"/>
          </w:tcPr>
          <w:p w14:paraId="1B571E16" w14:textId="33C687DF"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0.5507</w:t>
            </w:r>
          </w:p>
        </w:tc>
        <w:tc>
          <w:tcPr>
            <w:tcW w:w="990" w:type="dxa"/>
            <w:vAlign w:val="center"/>
          </w:tcPr>
          <w:p w14:paraId="7829F640"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0.3780</w:t>
            </w:r>
          </w:p>
        </w:tc>
        <w:tc>
          <w:tcPr>
            <w:tcW w:w="990" w:type="dxa"/>
            <w:vAlign w:val="center"/>
          </w:tcPr>
          <w:p w14:paraId="7CD8E14B"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0.3033</w:t>
            </w:r>
          </w:p>
        </w:tc>
        <w:tc>
          <w:tcPr>
            <w:tcW w:w="1496" w:type="dxa"/>
            <w:vAlign w:val="center"/>
          </w:tcPr>
          <w:p w14:paraId="2747F7C1"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0.3386</w:t>
            </w:r>
          </w:p>
        </w:tc>
      </w:tr>
      <w:tr w:rsidR="00967789" w:rsidRPr="008C27FC" w14:paraId="5A9D0B83" w14:textId="77777777" w:rsidTr="00CD40CB">
        <w:tc>
          <w:tcPr>
            <w:tcW w:w="738" w:type="dxa"/>
            <w:vAlign w:val="bottom"/>
          </w:tcPr>
          <w:p w14:paraId="6A2813F9"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6.3</w:t>
            </w:r>
          </w:p>
        </w:tc>
        <w:tc>
          <w:tcPr>
            <w:tcW w:w="720" w:type="dxa"/>
            <w:vAlign w:val="bottom"/>
          </w:tcPr>
          <w:p w14:paraId="1E931A71"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6.08</w:t>
            </w:r>
          </w:p>
        </w:tc>
        <w:tc>
          <w:tcPr>
            <w:tcW w:w="882" w:type="dxa"/>
            <w:vAlign w:val="center"/>
          </w:tcPr>
          <w:p w14:paraId="0C6A1282" w14:textId="625756BE"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0.5148</w:t>
            </w:r>
          </w:p>
        </w:tc>
        <w:tc>
          <w:tcPr>
            <w:tcW w:w="900" w:type="dxa"/>
            <w:vAlign w:val="center"/>
          </w:tcPr>
          <w:p w14:paraId="5C54B435" w14:textId="4BA7A3F8"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0.2507</w:t>
            </w:r>
          </w:p>
        </w:tc>
        <w:tc>
          <w:tcPr>
            <w:tcW w:w="990" w:type="dxa"/>
            <w:vAlign w:val="center"/>
          </w:tcPr>
          <w:p w14:paraId="38922AD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0.2650</w:t>
            </w:r>
          </w:p>
        </w:tc>
        <w:tc>
          <w:tcPr>
            <w:tcW w:w="990" w:type="dxa"/>
            <w:vAlign w:val="center"/>
          </w:tcPr>
          <w:p w14:paraId="5A81A4C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0.0629</w:t>
            </w:r>
          </w:p>
        </w:tc>
        <w:tc>
          <w:tcPr>
            <w:tcW w:w="1496" w:type="dxa"/>
            <w:vAlign w:val="center"/>
          </w:tcPr>
          <w:p w14:paraId="3A9AAAF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0.1291</w:t>
            </w:r>
          </w:p>
        </w:tc>
      </w:tr>
      <w:tr w:rsidR="00967789" w:rsidRPr="008C27FC" w14:paraId="04838EBD" w14:textId="77777777" w:rsidTr="00CD40CB">
        <w:tc>
          <w:tcPr>
            <w:tcW w:w="738" w:type="dxa"/>
            <w:vAlign w:val="bottom"/>
          </w:tcPr>
          <w:p w14:paraId="55CF7542"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7.0</w:t>
            </w:r>
          </w:p>
        </w:tc>
        <w:tc>
          <w:tcPr>
            <w:tcW w:w="720" w:type="dxa"/>
            <w:vAlign w:val="bottom"/>
          </w:tcPr>
          <w:p w14:paraId="12D2488F"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10.05</w:t>
            </w:r>
          </w:p>
        </w:tc>
        <w:tc>
          <w:tcPr>
            <w:tcW w:w="882" w:type="dxa"/>
            <w:vAlign w:val="center"/>
          </w:tcPr>
          <w:p w14:paraId="283658C9"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 xml:space="preserve">  0.1852</w:t>
            </w:r>
          </w:p>
        </w:tc>
        <w:tc>
          <w:tcPr>
            <w:tcW w:w="900" w:type="dxa"/>
            <w:vAlign w:val="center"/>
          </w:tcPr>
          <w:p w14:paraId="47F8F1C2"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3.7193</w:t>
            </w:r>
          </w:p>
        </w:tc>
        <w:tc>
          <w:tcPr>
            <w:tcW w:w="990" w:type="dxa"/>
            <w:vAlign w:val="center"/>
          </w:tcPr>
          <w:p w14:paraId="345F780B"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0.0343</w:t>
            </w:r>
          </w:p>
        </w:tc>
        <w:tc>
          <w:tcPr>
            <w:tcW w:w="990" w:type="dxa"/>
            <w:vAlign w:val="center"/>
          </w:tcPr>
          <w:p w14:paraId="4D8D0C4C"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13.8329</w:t>
            </w:r>
          </w:p>
        </w:tc>
        <w:tc>
          <w:tcPr>
            <w:tcW w:w="1496" w:type="dxa"/>
            <w:vAlign w:val="center"/>
          </w:tcPr>
          <w:p w14:paraId="371D9255"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0.6888</w:t>
            </w:r>
          </w:p>
        </w:tc>
      </w:tr>
      <w:tr w:rsidR="00967789" w:rsidRPr="008C27FC" w14:paraId="254EA8AB" w14:textId="77777777" w:rsidTr="00CD40CB">
        <w:tc>
          <w:tcPr>
            <w:tcW w:w="738" w:type="dxa"/>
            <w:vAlign w:val="bottom"/>
          </w:tcPr>
          <w:p w14:paraId="4607A38E"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6.2</w:t>
            </w:r>
          </w:p>
        </w:tc>
        <w:tc>
          <w:tcPr>
            <w:tcW w:w="720" w:type="dxa"/>
            <w:vAlign w:val="bottom"/>
          </w:tcPr>
          <w:p w14:paraId="2E1A4F96"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4.75</w:t>
            </w:r>
          </w:p>
        </w:tc>
        <w:tc>
          <w:tcPr>
            <w:tcW w:w="882" w:type="dxa"/>
            <w:vAlign w:val="center"/>
          </w:tcPr>
          <w:p w14:paraId="426BEE88" w14:textId="794A3EFA"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0.6148</w:t>
            </w:r>
          </w:p>
        </w:tc>
        <w:tc>
          <w:tcPr>
            <w:tcW w:w="900" w:type="dxa"/>
            <w:vAlign w:val="center"/>
          </w:tcPr>
          <w:p w14:paraId="41AAA45C" w14:textId="305EED84"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1.5807</w:t>
            </w:r>
          </w:p>
        </w:tc>
        <w:tc>
          <w:tcPr>
            <w:tcW w:w="990" w:type="dxa"/>
            <w:vAlign w:val="center"/>
          </w:tcPr>
          <w:p w14:paraId="4A7025CD"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0.3780</w:t>
            </w:r>
          </w:p>
        </w:tc>
        <w:tc>
          <w:tcPr>
            <w:tcW w:w="990" w:type="dxa"/>
            <w:vAlign w:val="center"/>
          </w:tcPr>
          <w:p w14:paraId="4B671525"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2.4987</w:t>
            </w:r>
          </w:p>
        </w:tc>
        <w:tc>
          <w:tcPr>
            <w:tcW w:w="1496" w:type="dxa"/>
            <w:vAlign w:val="center"/>
          </w:tcPr>
          <w:p w14:paraId="4CA306F4"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0.9719</w:t>
            </w:r>
          </w:p>
        </w:tc>
      </w:tr>
      <w:tr w:rsidR="00967789" w:rsidRPr="008C27FC" w14:paraId="2B45561D" w14:textId="77777777" w:rsidTr="00CD40CB">
        <w:tc>
          <w:tcPr>
            <w:tcW w:w="738" w:type="dxa"/>
            <w:vAlign w:val="bottom"/>
          </w:tcPr>
          <w:p w14:paraId="55A95C6C"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lastRenderedPageBreak/>
              <w:t>5.5</w:t>
            </w:r>
          </w:p>
        </w:tc>
        <w:tc>
          <w:tcPr>
            <w:tcW w:w="720" w:type="dxa"/>
            <w:vAlign w:val="bottom"/>
          </w:tcPr>
          <w:p w14:paraId="5D4B6CD4"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7.22</w:t>
            </w:r>
          </w:p>
        </w:tc>
        <w:tc>
          <w:tcPr>
            <w:tcW w:w="882" w:type="dxa"/>
            <w:vAlign w:val="center"/>
          </w:tcPr>
          <w:p w14:paraId="319AF9CD" w14:textId="44CA9B9F"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1.3148</w:t>
            </w:r>
          </w:p>
        </w:tc>
        <w:tc>
          <w:tcPr>
            <w:tcW w:w="900" w:type="dxa"/>
            <w:vAlign w:val="center"/>
          </w:tcPr>
          <w:p w14:paraId="216DFFD2"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0.8893</w:t>
            </w:r>
          </w:p>
        </w:tc>
        <w:tc>
          <w:tcPr>
            <w:tcW w:w="990" w:type="dxa"/>
            <w:vAlign w:val="center"/>
          </w:tcPr>
          <w:p w14:paraId="13FBE6AC"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1.7287</w:t>
            </w:r>
          </w:p>
        </w:tc>
        <w:tc>
          <w:tcPr>
            <w:tcW w:w="990" w:type="dxa"/>
            <w:vAlign w:val="center"/>
          </w:tcPr>
          <w:p w14:paraId="41CCFD9F"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0.7908</w:t>
            </w:r>
          </w:p>
        </w:tc>
        <w:tc>
          <w:tcPr>
            <w:tcW w:w="1496" w:type="dxa"/>
            <w:vAlign w:val="center"/>
          </w:tcPr>
          <w:p w14:paraId="702A8BE2" w14:textId="2BC10538"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1.1692</w:t>
            </w:r>
          </w:p>
        </w:tc>
      </w:tr>
      <w:tr w:rsidR="00967789" w:rsidRPr="008C27FC" w14:paraId="35C1828E" w14:textId="77777777" w:rsidTr="00CD40CB">
        <w:tc>
          <w:tcPr>
            <w:tcW w:w="738" w:type="dxa"/>
            <w:vAlign w:val="bottom"/>
          </w:tcPr>
          <w:p w14:paraId="1E055780"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6.5</w:t>
            </w:r>
          </w:p>
        </w:tc>
        <w:tc>
          <w:tcPr>
            <w:tcW w:w="720" w:type="dxa"/>
            <w:vAlign w:val="bottom"/>
          </w:tcPr>
          <w:p w14:paraId="4DFA8F7C"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3.79</w:t>
            </w:r>
          </w:p>
        </w:tc>
        <w:tc>
          <w:tcPr>
            <w:tcW w:w="882" w:type="dxa"/>
            <w:vAlign w:val="center"/>
          </w:tcPr>
          <w:p w14:paraId="205F548D" w14:textId="26F202BF"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0.3148</w:t>
            </w:r>
          </w:p>
        </w:tc>
        <w:tc>
          <w:tcPr>
            <w:tcW w:w="900" w:type="dxa"/>
            <w:vAlign w:val="center"/>
          </w:tcPr>
          <w:p w14:paraId="043B6A29" w14:textId="2D602537"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2.5407</w:t>
            </w:r>
          </w:p>
        </w:tc>
        <w:tc>
          <w:tcPr>
            <w:tcW w:w="990" w:type="dxa"/>
            <w:vAlign w:val="center"/>
          </w:tcPr>
          <w:p w14:paraId="76645E90"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0.0991</w:t>
            </w:r>
          </w:p>
        </w:tc>
        <w:tc>
          <w:tcPr>
            <w:tcW w:w="990" w:type="dxa"/>
            <w:vAlign w:val="center"/>
          </w:tcPr>
          <w:p w14:paraId="038CB8F2"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6.4554</w:t>
            </w:r>
          </w:p>
        </w:tc>
        <w:tc>
          <w:tcPr>
            <w:tcW w:w="1496" w:type="dxa"/>
            <w:vAlign w:val="center"/>
          </w:tcPr>
          <w:p w14:paraId="489FCE7E"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0.7999</w:t>
            </w:r>
          </w:p>
        </w:tc>
      </w:tr>
      <w:tr w:rsidR="00967789" w:rsidRPr="008C27FC" w14:paraId="7F8ECCB0" w14:textId="77777777" w:rsidTr="00CD40CB">
        <w:tc>
          <w:tcPr>
            <w:tcW w:w="738" w:type="dxa"/>
            <w:vAlign w:val="bottom"/>
          </w:tcPr>
          <w:p w14:paraId="5BBA3FB3"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6.0</w:t>
            </w:r>
          </w:p>
        </w:tc>
        <w:tc>
          <w:tcPr>
            <w:tcW w:w="720" w:type="dxa"/>
            <w:vAlign w:val="bottom"/>
          </w:tcPr>
          <w:p w14:paraId="132AA620"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3.62</w:t>
            </w:r>
          </w:p>
        </w:tc>
        <w:tc>
          <w:tcPr>
            <w:tcW w:w="882" w:type="dxa"/>
            <w:vAlign w:val="center"/>
          </w:tcPr>
          <w:p w14:paraId="6633C2E9" w14:textId="5C8081ED"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0.8148</w:t>
            </w:r>
          </w:p>
        </w:tc>
        <w:tc>
          <w:tcPr>
            <w:tcW w:w="900" w:type="dxa"/>
            <w:vAlign w:val="center"/>
          </w:tcPr>
          <w:p w14:paraId="6AC941B4" w14:textId="49053DDC"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2.7107</w:t>
            </w:r>
          </w:p>
        </w:tc>
        <w:tc>
          <w:tcPr>
            <w:tcW w:w="990" w:type="dxa"/>
            <w:vAlign w:val="center"/>
          </w:tcPr>
          <w:p w14:paraId="45EA8728"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0.6639</w:t>
            </w:r>
          </w:p>
        </w:tc>
        <w:tc>
          <w:tcPr>
            <w:tcW w:w="990" w:type="dxa"/>
            <w:vAlign w:val="center"/>
          </w:tcPr>
          <w:p w14:paraId="514FF19B"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7.3481</w:t>
            </w:r>
          </w:p>
        </w:tc>
        <w:tc>
          <w:tcPr>
            <w:tcW w:w="1496" w:type="dxa"/>
            <w:vAlign w:val="center"/>
          </w:tcPr>
          <w:p w14:paraId="02F4AC9E"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2.2088</w:t>
            </w:r>
          </w:p>
        </w:tc>
      </w:tr>
      <w:tr w:rsidR="00967789" w:rsidRPr="008C27FC" w14:paraId="21B5F88B" w14:textId="77777777" w:rsidTr="00CD40CB">
        <w:tc>
          <w:tcPr>
            <w:tcW w:w="738" w:type="dxa"/>
            <w:vAlign w:val="bottom"/>
          </w:tcPr>
          <w:p w14:paraId="244F6AFC"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8.3</w:t>
            </w:r>
          </w:p>
        </w:tc>
        <w:tc>
          <w:tcPr>
            <w:tcW w:w="720" w:type="dxa"/>
            <w:vAlign w:val="bottom"/>
          </w:tcPr>
          <w:p w14:paraId="15C81772"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9.24</w:t>
            </w:r>
          </w:p>
        </w:tc>
        <w:tc>
          <w:tcPr>
            <w:tcW w:w="882" w:type="dxa"/>
            <w:vAlign w:val="center"/>
          </w:tcPr>
          <w:p w14:paraId="38383859"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1.4852</w:t>
            </w:r>
          </w:p>
        </w:tc>
        <w:tc>
          <w:tcPr>
            <w:tcW w:w="900" w:type="dxa"/>
            <w:vAlign w:val="center"/>
          </w:tcPr>
          <w:p w14:paraId="5FD67031"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2.9093</w:t>
            </w:r>
          </w:p>
        </w:tc>
        <w:tc>
          <w:tcPr>
            <w:tcW w:w="990" w:type="dxa"/>
            <w:vAlign w:val="center"/>
          </w:tcPr>
          <w:p w14:paraId="409AFB0A"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2.2058</w:t>
            </w:r>
          </w:p>
        </w:tc>
        <w:tc>
          <w:tcPr>
            <w:tcW w:w="990" w:type="dxa"/>
            <w:vAlign w:val="center"/>
          </w:tcPr>
          <w:p w14:paraId="149D9669"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8.4638</w:t>
            </w:r>
          </w:p>
        </w:tc>
        <w:tc>
          <w:tcPr>
            <w:tcW w:w="1496" w:type="dxa"/>
            <w:vAlign w:val="center"/>
          </w:tcPr>
          <w:p w14:paraId="7CA00392"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4.3208</w:t>
            </w:r>
          </w:p>
        </w:tc>
      </w:tr>
      <w:tr w:rsidR="00967789" w:rsidRPr="008C27FC" w14:paraId="1547E16D" w14:textId="77777777" w:rsidTr="00CD40CB">
        <w:tc>
          <w:tcPr>
            <w:tcW w:w="738" w:type="dxa"/>
            <w:vAlign w:val="bottom"/>
          </w:tcPr>
          <w:p w14:paraId="5D0CB3C0"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7.5</w:t>
            </w:r>
          </w:p>
        </w:tc>
        <w:tc>
          <w:tcPr>
            <w:tcW w:w="720" w:type="dxa"/>
            <w:vAlign w:val="bottom"/>
          </w:tcPr>
          <w:p w14:paraId="4B58C2FD"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4.40</w:t>
            </w:r>
          </w:p>
        </w:tc>
        <w:tc>
          <w:tcPr>
            <w:tcW w:w="882" w:type="dxa"/>
            <w:vAlign w:val="center"/>
          </w:tcPr>
          <w:p w14:paraId="273D2F84"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0.6852</w:t>
            </w:r>
          </w:p>
        </w:tc>
        <w:tc>
          <w:tcPr>
            <w:tcW w:w="900" w:type="dxa"/>
            <w:vAlign w:val="center"/>
          </w:tcPr>
          <w:p w14:paraId="715498FE" w14:textId="6922F5D0"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1.9307</w:t>
            </w:r>
          </w:p>
        </w:tc>
        <w:tc>
          <w:tcPr>
            <w:tcW w:w="990" w:type="dxa"/>
            <w:vAlign w:val="center"/>
          </w:tcPr>
          <w:p w14:paraId="557E3166"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0.4695</w:t>
            </w:r>
          </w:p>
        </w:tc>
        <w:tc>
          <w:tcPr>
            <w:tcW w:w="990" w:type="dxa"/>
            <w:vAlign w:val="center"/>
          </w:tcPr>
          <w:p w14:paraId="6539E9E6"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3.7278</w:t>
            </w:r>
          </w:p>
        </w:tc>
        <w:tc>
          <w:tcPr>
            <w:tcW w:w="1496" w:type="dxa"/>
            <w:vAlign w:val="center"/>
          </w:tcPr>
          <w:p w14:paraId="79CF0035" w14:textId="7D3D250B"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1.3229</w:t>
            </w:r>
          </w:p>
        </w:tc>
      </w:tr>
      <w:tr w:rsidR="00967789" w:rsidRPr="008C27FC" w14:paraId="0439A2A8" w14:textId="77777777" w:rsidTr="00CD40CB">
        <w:tc>
          <w:tcPr>
            <w:tcW w:w="738" w:type="dxa"/>
            <w:vAlign w:val="bottom"/>
          </w:tcPr>
          <w:p w14:paraId="019FC2EE"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7.1</w:t>
            </w:r>
          </w:p>
        </w:tc>
        <w:tc>
          <w:tcPr>
            <w:tcW w:w="720" w:type="dxa"/>
            <w:vAlign w:val="bottom"/>
          </w:tcPr>
          <w:p w14:paraId="6905DE01"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6.91</w:t>
            </w:r>
          </w:p>
        </w:tc>
        <w:tc>
          <w:tcPr>
            <w:tcW w:w="882" w:type="dxa"/>
            <w:vAlign w:val="center"/>
          </w:tcPr>
          <w:p w14:paraId="2122B963"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0.2852</w:t>
            </w:r>
          </w:p>
        </w:tc>
        <w:tc>
          <w:tcPr>
            <w:tcW w:w="900" w:type="dxa"/>
            <w:vAlign w:val="center"/>
          </w:tcPr>
          <w:p w14:paraId="4C2ED4EB"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0.5793</w:t>
            </w:r>
          </w:p>
        </w:tc>
        <w:tc>
          <w:tcPr>
            <w:tcW w:w="990" w:type="dxa"/>
            <w:vAlign w:val="center"/>
          </w:tcPr>
          <w:p w14:paraId="3BAB1FED"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0.0813</w:t>
            </w:r>
          </w:p>
        </w:tc>
        <w:tc>
          <w:tcPr>
            <w:tcW w:w="990" w:type="dxa"/>
            <w:vAlign w:val="center"/>
          </w:tcPr>
          <w:p w14:paraId="2EF497CC"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0.3355</w:t>
            </w:r>
          </w:p>
        </w:tc>
        <w:tc>
          <w:tcPr>
            <w:tcW w:w="1496" w:type="dxa"/>
            <w:vAlign w:val="center"/>
          </w:tcPr>
          <w:p w14:paraId="787038A2"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0.1652</w:t>
            </w:r>
          </w:p>
        </w:tc>
      </w:tr>
      <w:tr w:rsidR="00967789" w:rsidRPr="008C27FC" w14:paraId="0ED45F74" w14:textId="77777777" w:rsidTr="00CD40CB">
        <w:tc>
          <w:tcPr>
            <w:tcW w:w="738" w:type="dxa"/>
            <w:vAlign w:val="bottom"/>
          </w:tcPr>
          <w:p w14:paraId="3221A7A0"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6.8</w:t>
            </w:r>
          </w:p>
        </w:tc>
        <w:tc>
          <w:tcPr>
            <w:tcW w:w="720" w:type="dxa"/>
            <w:vAlign w:val="bottom"/>
          </w:tcPr>
          <w:p w14:paraId="50287F7D"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5.57</w:t>
            </w:r>
          </w:p>
        </w:tc>
        <w:tc>
          <w:tcPr>
            <w:tcW w:w="882" w:type="dxa"/>
            <w:vAlign w:val="center"/>
          </w:tcPr>
          <w:p w14:paraId="3CAFBA7F" w14:textId="2DC31A32"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0.0148</w:t>
            </w:r>
          </w:p>
        </w:tc>
        <w:tc>
          <w:tcPr>
            <w:tcW w:w="900" w:type="dxa"/>
            <w:vAlign w:val="center"/>
          </w:tcPr>
          <w:p w14:paraId="3C927D0B" w14:textId="30D0CC1A"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0.7607</w:t>
            </w:r>
          </w:p>
        </w:tc>
        <w:tc>
          <w:tcPr>
            <w:tcW w:w="990" w:type="dxa"/>
            <w:vAlign w:val="center"/>
          </w:tcPr>
          <w:p w14:paraId="5AD3DFD8"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0.0002</w:t>
            </w:r>
          </w:p>
        </w:tc>
        <w:tc>
          <w:tcPr>
            <w:tcW w:w="990" w:type="dxa"/>
            <w:vAlign w:val="center"/>
          </w:tcPr>
          <w:p w14:paraId="0D3F3AF0"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0.5787</w:t>
            </w:r>
          </w:p>
        </w:tc>
        <w:tc>
          <w:tcPr>
            <w:tcW w:w="1496" w:type="dxa"/>
            <w:vAlign w:val="center"/>
          </w:tcPr>
          <w:p w14:paraId="4DC4B804"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0.0113</w:t>
            </w:r>
          </w:p>
        </w:tc>
      </w:tr>
      <w:tr w:rsidR="00967789" w:rsidRPr="008C27FC" w14:paraId="3CC5DE35" w14:textId="77777777" w:rsidTr="00CD40CB">
        <w:tc>
          <w:tcPr>
            <w:tcW w:w="738" w:type="dxa"/>
            <w:vAlign w:val="bottom"/>
          </w:tcPr>
          <w:p w14:paraId="045E8B22"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5.5</w:t>
            </w:r>
          </w:p>
        </w:tc>
        <w:tc>
          <w:tcPr>
            <w:tcW w:w="720" w:type="dxa"/>
            <w:vAlign w:val="bottom"/>
          </w:tcPr>
          <w:p w14:paraId="3A0C4E5A"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3.87</w:t>
            </w:r>
          </w:p>
        </w:tc>
        <w:tc>
          <w:tcPr>
            <w:tcW w:w="882" w:type="dxa"/>
            <w:vAlign w:val="center"/>
          </w:tcPr>
          <w:p w14:paraId="0526929D" w14:textId="5532D66A"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1.3148</w:t>
            </w:r>
          </w:p>
        </w:tc>
        <w:tc>
          <w:tcPr>
            <w:tcW w:w="900" w:type="dxa"/>
            <w:vAlign w:val="center"/>
          </w:tcPr>
          <w:p w14:paraId="33D34230" w14:textId="1A58799A" w:rsidR="00967789" w:rsidRPr="008C27FC" w:rsidRDefault="0098392B" w:rsidP="00CD40CB">
            <w:pPr>
              <w:jc w:val="right"/>
              <w:rPr>
                <w:rFonts w:ascii="Times New Roman" w:hAnsi="Times New Roman"/>
                <w:color w:val="000000"/>
              </w:rPr>
            </w:pPr>
            <w:r w:rsidRPr="008C27FC">
              <w:rPr>
                <w:rFonts w:ascii="Times New Roman" w:hAnsi="Times New Roman"/>
                <w:color w:val="000000"/>
              </w:rPr>
              <w:t>–</w:t>
            </w:r>
            <w:r w:rsidR="00967789" w:rsidRPr="008C27FC">
              <w:rPr>
                <w:rFonts w:ascii="Times New Roman" w:hAnsi="Times New Roman"/>
                <w:color w:val="000000"/>
              </w:rPr>
              <w:t>2.4607</w:t>
            </w:r>
          </w:p>
        </w:tc>
        <w:tc>
          <w:tcPr>
            <w:tcW w:w="990" w:type="dxa"/>
            <w:vAlign w:val="center"/>
          </w:tcPr>
          <w:p w14:paraId="4A9F0B45"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1.7287</w:t>
            </w:r>
          </w:p>
        </w:tc>
        <w:tc>
          <w:tcPr>
            <w:tcW w:w="990" w:type="dxa"/>
            <w:vAlign w:val="center"/>
          </w:tcPr>
          <w:p w14:paraId="52803C1E"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6.0552</w:t>
            </w:r>
          </w:p>
        </w:tc>
        <w:tc>
          <w:tcPr>
            <w:tcW w:w="1496" w:type="dxa"/>
            <w:vAlign w:val="center"/>
          </w:tcPr>
          <w:p w14:paraId="1C8F33E0"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3.2354</w:t>
            </w:r>
          </w:p>
        </w:tc>
      </w:tr>
      <w:tr w:rsidR="00967789" w:rsidRPr="008C27FC" w14:paraId="2D8174DD" w14:textId="77777777" w:rsidTr="00CD40CB">
        <w:tc>
          <w:tcPr>
            <w:tcW w:w="738" w:type="dxa"/>
            <w:vAlign w:val="bottom"/>
          </w:tcPr>
          <w:p w14:paraId="0DEA7C30"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7.5</w:t>
            </w:r>
          </w:p>
        </w:tc>
        <w:tc>
          <w:tcPr>
            <w:tcW w:w="720" w:type="dxa"/>
            <w:vAlign w:val="bottom"/>
          </w:tcPr>
          <w:p w14:paraId="77AAE43F"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8.42</w:t>
            </w:r>
          </w:p>
        </w:tc>
        <w:tc>
          <w:tcPr>
            <w:tcW w:w="882" w:type="dxa"/>
            <w:vAlign w:val="center"/>
          </w:tcPr>
          <w:p w14:paraId="72034888"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0.6852</w:t>
            </w:r>
          </w:p>
        </w:tc>
        <w:tc>
          <w:tcPr>
            <w:tcW w:w="900" w:type="dxa"/>
            <w:vAlign w:val="center"/>
          </w:tcPr>
          <w:p w14:paraId="03028F28" w14:textId="77777777" w:rsidR="00967789" w:rsidRPr="008C27FC" w:rsidRDefault="00967789" w:rsidP="00CD40CB">
            <w:pPr>
              <w:jc w:val="right"/>
              <w:rPr>
                <w:rFonts w:ascii="Times New Roman" w:hAnsi="Times New Roman"/>
                <w:color w:val="000000"/>
              </w:rPr>
            </w:pPr>
            <w:r w:rsidRPr="008C27FC">
              <w:rPr>
                <w:rFonts w:ascii="Times New Roman" w:hAnsi="Times New Roman"/>
                <w:color w:val="000000"/>
              </w:rPr>
              <w:t>2.0893</w:t>
            </w:r>
          </w:p>
        </w:tc>
        <w:tc>
          <w:tcPr>
            <w:tcW w:w="990" w:type="dxa"/>
            <w:vAlign w:val="center"/>
          </w:tcPr>
          <w:p w14:paraId="143AADDA" w14:textId="77777777" w:rsidR="00967789" w:rsidRPr="008C27FC" w:rsidRDefault="00967789" w:rsidP="00CD40CB">
            <w:pPr>
              <w:jc w:val="right"/>
              <w:rPr>
                <w:rFonts w:ascii="Times New Roman" w:hAnsi="Times New Roman"/>
                <w:color w:val="000000"/>
                <w:u w:val="single"/>
              </w:rPr>
            </w:pPr>
            <w:r w:rsidRPr="008C27FC">
              <w:rPr>
                <w:rFonts w:ascii="Times New Roman" w:hAnsi="Times New Roman"/>
                <w:color w:val="000000"/>
                <w:u w:val="single"/>
              </w:rPr>
              <w:t>0.4695</w:t>
            </w:r>
          </w:p>
        </w:tc>
        <w:tc>
          <w:tcPr>
            <w:tcW w:w="990" w:type="dxa"/>
            <w:vAlign w:val="center"/>
          </w:tcPr>
          <w:p w14:paraId="2A2C4024" w14:textId="77777777" w:rsidR="00967789" w:rsidRPr="008C27FC" w:rsidRDefault="00967789" w:rsidP="00CD40CB">
            <w:pPr>
              <w:jc w:val="right"/>
              <w:rPr>
                <w:rFonts w:ascii="Times New Roman" w:hAnsi="Times New Roman"/>
                <w:color w:val="000000"/>
                <w:u w:val="single"/>
              </w:rPr>
            </w:pPr>
            <w:r w:rsidRPr="008C27FC">
              <w:rPr>
                <w:rFonts w:ascii="Times New Roman" w:hAnsi="Times New Roman"/>
                <w:color w:val="000000"/>
                <w:u w:val="single"/>
              </w:rPr>
              <w:t>4.3650</w:t>
            </w:r>
          </w:p>
        </w:tc>
        <w:tc>
          <w:tcPr>
            <w:tcW w:w="1496" w:type="dxa"/>
            <w:vAlign w:val="center"/>
          </w:tcPr>
          <w:p w14:paraId="7EA57B8B" w14:textId="77777777" w:rsidR="00967789" w:rsidRPr="008C27FC" w:rsidRDefault="00967789" w:rsidP="00CD40CB">
            <w:pPr>
              <w:jc w:val="right"/>
              <w:rPr>
                <w:rFonts w:ascii="Times New Roman" w:hAnsi="Times New Roman"/>
                <w:color w:val="000000"/>
                <w:u w:val="single"/>
              </w:rPr>
            </w:pPr>
            <w:r w:rsidRPr="008C27FC">
              <w:rPr>
                <w:rFonts w:ascii="Times New Roman" w:hAnsi="Times New Roman"/>
                <w:color w:val="000000"/>
                <w:u w:val="single"/>
              </w:rPr>
              <w:t>1.4315</w:t>
            </w:r>
          </w:p>
        </w:tc>
      </w:tr>
      <w:tr w:rsidR="00967789" w:rsidRPr="008C27FC" w14:paraId="3D0E9107" w14:textId="77777777" w:rsidTr="00CD40CB">
        <w:tc>
          <w:tcPr>
            <w:tcW w:w="738" w:type="dxa"/>
            <w:vAlign w:val="bottom"/>
          </w:tcPr>
          <w:p w14:paraId="5A6D1561" w14:textId="77777777" w:rsidR="00967789" w:rsidRPr="008C27FC" w:rsidRDefault="00967789" w:rsidP="00CD40CB">
            <w:pPr>
              <w:jc w:val="right"/>
              <w:rPr>
                <w:rFonts w:ascii="Times New Roman" w:hAnsi="Times New Roman"/>
                <w:color w:val="000000"/>
              </w:rPr>
            </w:pPr>
          </w:p>
        </w:tc>
        <w:tc>
          <w:tcPr>
            <w:tcW w:w="720" w:type="dxa"/>
            <w:vAlign w:val="bottom"/>
          </w:tcPr>
          <w:p w14:paraId="25DA14F0" w14:textId="77777777" w:rsidR="00967789" w:rsidRPr="008C27FC" w:rsidRDefault="00967789" w:rsidP="00CD40CB">
            <w:pPr>
              <w:jc w:val="right"/>
              <w:rPr>
                <w:rFonts w:ascii="Times New Roman" w:hAnsi="Times New Roman"/>
                <w:color w:val="000000"/>
              </w:rPr>
            </w:pPr>
          </w:p>
        </w:tc>
        <w:tc>
          <w:tcPr>
            <w:tcW w:w="882" w:type="dxa"/>
            <w:vAlign w:val="bottom"/>
          </w:tcPr>
          <w:p w14:paraId="3A6207D7" w14:textId="77777777" w:rsidR="00967789" w:rsidRPr="008C27FC" w:rsidRDefault="00967789" w:rsidP="00CD40CB">
            <w:pPr>
              <w:jc w:val="center"/>
              <w:rPr>
                <w:rFonts w:ascii="Times New Roman" w:hAnsi="Times New Roman"/>
                <w:color w:val="000000"/>
              </w:rPr>
            </w:pPr>
          </w:p>
        </w:tc>
        <w:tc>
          <w:tcPr>
            <w:tcW w:w="900" w:type="dxa"/>
            <w:vAlign w:val="bottom"/>
          </w:tcPr>
          <w:p w14:paraId="5DD395FA"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Total</w:t>
            </w:r>
          </w:p>
        </w:tc>
        <w:tc>
          <w:tcPr>
            <w:tcW w:w="990" w:type="dxa"/>
            <w:vAlign w:val="bottom"/>
          </w:tcPr>
          <w:p w14:paraId="192D6D9E"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25.77407</w:t>
            </w:r>
          </w:p>
        </w:tc>
        <w:tc>
          <w:tcPr>
            <w:tcW w:w="990" w:type="dxa"/>
            <w:vAlign w:val="bottom"/>
          </w:tcPr>
          <w:p w14:paraId="7ED2F90C"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130.0594</w:t>
            </w:r>
          </w:p>
        </w:tc>
        <w:tc>
          <w:tcPr>
            <w:tcW w:w="1496" w:type="dxa"/>
            <w:vAlign w:val="bottom"/>
          </w:tcPr>
          <w:p w14:paraId="7EA93977" w14:textId="77777777" w:rsidR="00967789" w:rsidRPr="008C27FC" w:rsidRDefault="00967789" w:rsidP="00CD40CB">
            <w:pPr>
              <w:jc w:val="center"/>
              <w:rPr>
                <w:rFonts w:ascii="Times New Roman" w:hAnsi="Times New Roman"/>
                <w:color w:val="000000"/>
              </w:rPr>
            </w:pPr>
            <w:r w:rsidRPr="008C27FC">
              <w:rPr>
                <w:rFonts w:ascii="Times New Roman" w:hAnsi="Times New Roman"/>
                <w:color w:val="000000"/>
              </w:rPr>
              <w:t xml:space="preserve">            25.5517</w:t>
            </w:r>
          </w:p>
        </w:tc>
      </w:tr>
    </w:tbl>
    <w:p w14:paraId="72DE8AB0" w14:textId="77777777" w:rsidR="00967789" w:rsidRPr="008C27FC" w:rsidRDefault="00967789" w:rsidP="00805C97">
      <w:pPr>
        <w:tabs>
          <w:tab w:val="left" w:pos="990"/>
          <w:tab w:val="left" w:pos="1710"/>
        </w:tabs>
        <w:ind w:left="1710" w:hanging="1260"/>
        <w:rPr>
          <w:rFonts w:ascii="Times New Roman" w:hAnsi="Times New Roman"/>
        </w:rPr>
      </w:pPr>
    </w:p>
    <w:p w14:paraId="5E7B7746" w14:textId="77777777" w:rsidR="006F76A7" w:rsidRPr="008C27FC" w:rsidRDefault="00203F9F" w:rsidP="006F76A7">
      <w:pPr>
        <w:spacing w:before="100" w:after="100"/>
        <w:ind w:left="450"/>
        <w:rPr>
          <w:rStyle w:val="CO2"/>
          <w:rFonts w:ascii="Times New Roman" w:hAnsi="Times New Roman"/>
          <w:sz w:val="20"/>
        </w:rPr>
      </w:pPr>
      <m:oMathPara>
        <m:oMath>
          <m:sSub>
            <m:sSubPr>
              <m:ctrlPr>
                <w:rPr>
                  <w:rFonts w:ascii="Cambria Math" w:hAnsi="Cambria Math"/>
                  <w:i/>
                </w:rPr>
              </m:ctrlPr>
            </m:sSubPr>
            <m:e>
              <m:r>
                <w:rPr>
                  <w:rFonts w:ascii="Cambria Math" w:hAnsi="Cambria Math"/>
                </w:rPr>
                <m:t>s</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num>
            <m:den>
              <m:r>
                <w:rPr>
                  <w:rFonts w:ascii="Cambria Math" w:hAnsi="Cambria Math"/>
                </w:rPr>
                <m:t>n-1</m:t>
              </m:r>
            </m:den>
          </m:f>
          <m:r>
            <w:rPr>
              <w:rFonts w:ascii="Cambria Math" w:hAnsi="Cambria Math"/>
            </w:rPr>
            <m:t>=</m:t>
          </m:r>
          <m:f>
            <m:fPr>
              <m:ctrlPr>
                <w:rPr>
                  <w:rFonts w:ascii="Cambria Math" w:hAnsi="Cambria Math"/>
                  <w:i/>
                </w:rPr>
              </m:ctrlPr>
            </m:fPr>
            <m:num>
              <m:r>
                <w:rPr>
                  <w:rFonts w:ascii="Cambria Math" w:hAnsi="Cambria Math"/>
                </w:rPr>
                <m:t>25.5517</m:t>
              </m:r>
            </m:num>
            <m:den>
              <m:r>
                <w:rPr>
                  <w:rFonts w:ascii="Cambria Math" w:hAnsi="Cambria Math"/>
                </w:rPr>
                <m:t>26</m:t>
              </m:r>
            </m:den>
          </m:f>
          <m:r>
            <w:rPr>
              <w:rFonts w:ascii="Cambria Math" w:hAnsi="Cambria Math"/>
            </w:rPr>
            <m:t>=0.9828</m:t>
          </m:r>
          <m:r>
            <m:rPr>
              <m:sty m:val="p"/>
            </m:rPr>
            <w:rPr>
              <w:rFonts w:ascii="Cambria Math" w:hAnsi="Cambria Math"/>
            </w:rPr>
            <w:br/>
          </m:r>
        </m:oMath>
        <m:oMath>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x</m:t>
              </m:r>
            </m:sub>
          </m:sSub>
          <m:r>
            <w:rPr>
              <w:rStyle w:val="CO2"/>
              <w:rFonts w:ascii="Cambria Math" w:hAnsi="Cambria Math"/>
              <w:sz w:val="20"/>
            </w:rPr>
            <m:t xml:space="preserve">= </m:t>
          </m:r>
          <m:rad>
            <m:radPr>
              <m:degHide m:val="1"/>
              <m:ctrlPr>
                <w:rPr>
                  <w:rStyle w:val="CO2"/>
                  <w:rFonts w:ascii="Cambria Math" w:hAnsi="Cambria Math"/>
                  <w:i/>
                  <w:sz w:val="20"/>
                </w:rPr>
              </m:ctrlPr>
            </m:radPr>
            <m:deg/>
            <m:e>
              <m:f>
                <m:fPr>
                  <m:ctrlPr>
                    <w:rPr>
                      <w:rStyle w:val="CO2"/>
                      <w:rFonts w:ascii="Cambria Math" w:hAnsi="Cambria Math"/>
                      <w:i/>
                      <w:sz w:val="20"/>
                    </w:rPr>
                  </m:ctrlPr>
                </m:fPr>
                <m:num>
                  <m:r>
                    <w:rPr>
                      <w:rStyle w:val="CO2"/>
                      <w:rFonts w:ascii="Cambria Math" w:hAnsi="Cambria Math"/>
                      <w:sz w:val="20"/>
                    </w:rPr>
                    <m:t>∑</m:t>
                  </m:r>
                  <m:sSup>
                    <m:sSupPr>
                      <m:ctrlPr>
                        <w:rPr>
                          <w:rStyle w:val="CO2"/>
                          <w:rFonts w:ascii="Cambria Math" w:hAnsi="Cambria Math"/>
                          <w:i/>
                          <w:sz w:val="20"/>
                        </w:rPr>
                      </m:ctrlPr>
                    </m:sSupPr>
                    <m:e>
                      <m:d>
                        <m:dPr>
                          <m:ctrlPr>
                            <w:rPr>
                              <w:rStyle w:val="CO2"/>
                              <w:rFonts w:ascii="Cambria Math" w:hAnsi="Cambria Math"/>
                              <w:i/>
                              <w:sz w:val="20"/>
                            </w:rPr>
                          </m:ctrlPr>
                        </m:dPr>
                        <m:e>
                          <m:sSub>
                            <m:sSubPr>
                              <m:ctrlPr>
                                <w:rPr>
                                  <w:rStyle w:val="CO2"/>
                                  <w:rFonts w:ascii="Cambria Math" w:hAnsi="Cambria Math"/>
                                  <w:i/>
                                  <w:sz w:val="20"/>
                                </w:rPr>
                              </m:ctrlPr>
                            </m:sSubPr>
                            <m:e>
                              <m:r>
                                <w:rPr>
                                  <w:rStyle w:val="CO2"/>
                                  <w:rFonts w:ascii="Cambria Math" w:hAnsi="Cambria Math"/>
                                  <w:sz w:val="20"/>
                                </w:rPr>
                                <m:t>x</m:t>
                              </m:r>
                            </m:e>
                            <m:sub>
                              <m:r>
                                <w:rPr>
                                  <w:rStyle w:val="CO2"/>
                                  <w:rFonts w:ascii="Cambria Math" w:hAnsi="Cambria Math"/>
                                  <w:sz w:val="20"/>
                                </w:rPr>
                                <m:t>i</m:t>
                              </m:r>
                            </m:sub>
                          </m:sSub>
                          <m:r>
                            <w:rPr>
                              <w:rStyle w:val="CO2"/>
                              <w:rFonts w:ascii="Cambria Math" w:hAnsi="Cambria Math"/>
                              <w:sz w:val="20"/>
                            </w:rPr>
                            <m:t>-</m:t>
                          </m:r>
                          <m:acc>
                            <m:accPr>
                              <m:chr m:val="̅"/>
                              <m:ctrlPr>
                                <w:rPr>
                                  <w:rStyle w:val="CO2"/>
                                  <w:rFonts w:ascii="Cambria Math" w:hAnsi="Cambria Math"/>
                                  <w:i/>
                                  <w:sz w:val="20"/>
                                </w:rPr>
                              </m:ctrlPr>
                            </m:accPr>
                            <m:e>
                              <m:r>
                                <w:rPr>
                                  <w:rStyle w:val="CO2"/>
                                  <w:rFonts w:ascii="Cambria Math" w:hAnsi="Cambria Math"/>
                                  <w:sz w:val="20"/>
                                </w:rPr>
                                <m:t>x</m:t>
                              </m:r>
                            </m:e>
                          </m:acc>
                        </m:e>
                      </m:d>
                    </m:e>
                    <m:sup>
                      <m:r>
                        <w:rPr>
                          <w:rStyle w:val="CO2"/>
                          <w:rFonts w:ascii="Cambria Math" w:hAnsi="Cambria Math"/>
                          <w:sz w:val="20"/>
                        </w:rPr>
                        <m:t>2</m:t>
                      </m:r>
                    </m:sup>
                  </m:sSup>
                </m:num>
                <m:den>
                  <m:r>
                    <w:rPr>
                      <w:rStyle w:val="CO2"/>
                      <w:rFonts w:ascii="Cambria Math" w:hAnsi="Cambria Math"/>
                      <w:sz w:val="20"/>
                    </w:rPr>
                    <m:t>n-1</m:t>
                  </m:r>
                </m:den>
              </m:f>
              <m:r>
                <w:rPr>
                  <w:rStyle w:val="CO2"/>
                  <w:rFonts w:ascii="Cambria Math" w:hAnsi="Cambria Math"/>
                  <w:sz w:val="20"/>
                </w:rPr>
                <m:t>=</m:t>
              </m:r>
            </m:e>
          </m:rad>
          <m:rad>
            <m:radPr>
              <m:degHide m:val="1"/>
              <m:ctrlPr>
                <w:rPr>
                  <w:rStyle w:val="CO2"/>
                  <w:rFonts w:ascii="Cambria Math" w:hAnsi="Cambria Math"/>
                  <w:i/>
                  <w:sz w:val="20"/>
                </w:rPr>
              </m:ctrlPr>
            </m:radPr>
            <m:deg/>
            <m:e>
              <m:f>
                <m:fPr>
                  <m:ctrlPr>
                    <w:rPr>
                      <w:rStyle w:val="CO2"/>
                      <w:rFonts w:ascii="Cambria Math" w:hAnsi="Cambria Math"/>
                      <w:i/>
                      <w:sz w:val="20"/>
                    </w:rPr>
                  </m:ctrlPr>
                </m:fPr>
                <m:num>
                  <m:r>
                    <w:rPr>
                      <w:rStyle w:val="CO2"/>
                      <w:rFonts w:ascii="Cambria Math" w:hAnsi="Cambria Math"/>
                      <w:sz w:val="20"/>
                    </w:rPr>
                    <m:t>25.77407</m:t>
                  </m:r>
                </m:num>
                <m:den>
                  <m:r>
                    <w:rPr>
                      <w:rStyle w:val="CO2"/>
                      <w:rFonts w:ascii="Cambria Math" w:hAnsi="Cambria Math"/>
                      <w:sz w:val="20"/>
                    </w:rPr>
                    <m:t>26</m:t>
                  </m:r>
                </m:den>
              </m:f>
            </m:e>
          </m:rad>
          <m:r>
            <w:rPr>
              <w:rStyle w:val="CO2"/>
              <w:rFonts w:ascii="Cambria Math" w:hAnsi="Cambria Math"/>
              <w:sz w:val="20"/>
            </w:rPr>
            <m:t>=0.9956</m:t>
          </m:r>
        </m:oMath>
      </m:oMathPara>
    </w:p>
    <w:p w14:paraId="419BA3A7" w14:textId="77777777" w:rsidR="006F76A7" w:rsidRPr="008C27FC" w:rsidRDefault="00203F9F" w:rsidP="006F76A7">
      <w:pPr>
        <w:spacing w:before="100" w:after="100"/>
        <w:ind w:left="450" w:firstLine="990"/>
        <w:rPr>
          <w:rStyle w:val="CO2"/>
          <w:rFonts w:ascii="Times New Roman" w:hAnsi="Times New Roman"/>
          <w:sz w:val="20"/>
        </w:rPr>
      </w:pPr>
      <m:oMathPara>
        <m:oMathParaPr>
          <m:jc m:val="center"/>
        </m:oMathParaPr>
        <m:oMath>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y</m:t>
              </m:r>
            </m:sub>
          </m:sSub>
          <m:r>
            <w:rPr>
              <w:rStyle w:val="CO2"/>
              <w:rFonts w:ascii="Cambria Math" w:hAnsi="Cambria Math"/>
              <w:sz w:val="20"/>
            </w:rPr>
            <m:t xml:space="preserve">= </m:t>
          </m:r>
          <m:rad>
            <m:radPr>
              <m:degHide m:val="1"/>
              <m:ctrlPr>
                <w:rPr>
                  <w:rStyle w:val="CO2"/>
                  <w:rFonts w:ascii="Cambria Math" w:hAnsi="Cambria Math"/>
                  <w:i/>
                  <w:sz w:val="20"/>
                </w:rPr>
              </m:ctrlPr>
            </m:radPr>
            <m:deg/>
            <m:e>
              <m:f>
                <m:fPr>
                  <m:ctrlPr>
                    <w:rPr>
                      <w:rStyle w:val="CO2"/>
                      <w:rFonts w:ascii="Cambria Math" w:hAnsi="Cambria Math"/>
                      <w:i/>
                      <w:sz w:val="20"/>
                    </w:rPr>
                  </m:ctrlPr>
                </m:fPr>
                <m:num>
                  <m:r>
                    <w:rPr>
                      <w:rStyle w:val="CO2"/>
                      <w:rFonts w:ascii="Cambria Math" w:hAnsi="Cambria Math"/>
                      <w:sz w:val="20"/>
                    </w:rPr>
                    <m:t>∑</m:t>
                  </m:r>
                  <m:sSup>
                    <m:sSupPr>
                      <m:ctrlPr>
                        <w:rPr>
                          <w:rStyle w:val="CO2"/>
                          <w:rFonts w:ascii="Cambria Math" w:hAnsi="Cambria Math"/>
                          <w:i/>
                          <w:sz w:val="20"/>
                        </w:rPr>
                      </m:ctrlPr>
                    </m:sSupPr>
                    <m:e>
                      <m:d>
                        <m:dPr>
                          <m:ctrlPr>
                            <w:rPr>
                              <w:rStyle w:val="CO2"/>
                              <w:rFonts w:ascii="Cambria Math" w:hAnsi="Cambria Math"/>
                              <w:i/>
                              <w:sz w:val="20"/>
                            </w:rPr>
                          </m:ctrlPr>
                        </m:dPr>
                        <m:e>
                          <m:r>
                            <w:rPr>
                              <w:rStyle w:val="CO2"/>
                              <w:rFonts w:ascii="Cambria Math" w:hAnsi="Cambria Math"/>
                              <w:sz w:val="20"/>
                            </w:rPr>
                            <m:t>y-</m:t>
                          </m:r>
                          <m:acc>
                            <m:accPr>
                              <m:chr m:val="̅"/>
                              <m:ctrlPr>
                                <w:rPr>
                                  <w:rStyle w:val="CO2"/>
                                  <w:rFonts w:ascii="Cambria Math" w:hAnsi="Cambria Math"/>
                                  <w:i/>
                                  <w:sz w:val="20"/>
                                </w:rPr>
                              </m:ctrlPr>
                            </m:accPr>
                            <m:e>
                              <m:r>
                                <w:rPr>
                                  <w:rStyle w:val="CO2"/>
                                  <w:rFonts w:ascii="Cambria Math" w:hAnsi="Cambria Math"/>
                                  <w:sz w:val="20"/>
                                </w:rPr>
                                <m:t>y</m:t>
                              </m:r>
                            </m:e>
                          </m:acc>
                        </m:e>
                      </m:d>
                    </m:e>
                    <m:sup>
                      <m:r>
                        <w:rPr>
                          <w:rStyle w:val="CO2"/>
                          <w:rFonts w:ascii="Cambria Math" w:hAnsi="Cambria Math"/>
                          <w:sz w:val="20"/>
                        </w:rPr>
                        <m:t>2</m:t>
                      </m:r>
                    </m:sup>
                  </m:sSup>
                </m:num>
                <m:den>
                  <m:r>
                    <w:rPr>
                      <w:rStyle w:val="CO2"/>
                      <w:rFonts w:ascii="Cambria Math" w:hAnsi="Cambria Math"/>
                      <w:sz w:val="20"/>
                    </w:rPr>
                    <m:t>n-1</m:t>
                  </m:r>
                </m:den>
              </m:f>
            </m:e>
          </m:rad>
          <m:r>
            <w:rPr>
              <w:rStyle w:val="CO2"/>
              <w:rFonts w:ascii="Cambria Math" w:hAnsi="Cambria Math"/>
              <w:sz w:val="20"/>
            </w:rPr>
            <m:t>=</m:t>
          </m:r>
          <m:rad>
            <m:radPr>
              <m:degHide m:val="1"/>
              <m:ctrlPr>
                <w:rPr>
                  <w:rStyle w:val="CO2"/>
                  <w:rFonts w:ascii="Cambria Math" w:hAnsi="Cambria Math"/>
                  <w:i/>
                  <w:sz w:val="20"/>
                </w:rPr>
              </m:ctrlPr>
            </m:radPr>
            <m:deg/>
            <m:e>
              <m:f>
                <m:fPr>
                  <m:ctrlPr>
                    <w:rPr>
                      <w:rStyle w:val="CO2"/>
                      <w:rFonts w:ascii="Cambria Math" w:hAnsi="Cambria Math"/>
                      <w:i/>
                      <w:sz w:val="20"/>
                    </w:rPr>
                  </m:ctrlPr>
                </m:fPr>
                <m:num>
                  <m:r>
                    <w:rPr>
                      <w:rStyle w:val="CO2"/>
                      <w:rFonts w:ascii="Cambria Math" w:hAnsi="Cambria Math"/>
                      <w:sz w:val="20"/>
                    </w:rPr>
                    <m:t>130.0594</m:t>
                  </m:r>
                </m:num>
                <m:den>
                  <m:r>
                    <w:rPr>
                      <w:rStyle w:val="CO2"/>
                      <w:rFonts w:ascii="Cambria Math" w:hAnsi="Cambria Math"/>
                      <w:sz w:val="20"/>
                    </w:rPr>
                    <m:t>26</m:t>
                  </m:r>
                </m:den>
              </m:f>
            </m:e>
          </m:rad>
          <m:r>
            <w:rPr>
              <w:rStyle w:val="CO2"/>
              <w:rFonts w:ascii="Cambria Math" w:hAnsi="Cambria Math"/>
              <w:sz w:val="20"/>
            </w:rPr>
            <m:t>=2.2366</m:t>
          </m:r>
        </m:oMath>
      </m:oMathPara>
    </w:p>
    <w:p w14:paraId="0AE214BD" w14:textId="77777777" w:rsidR="006F76A7" w:rsidRPr="008C27FC" w:rsidRDefault="00203F9F" w:rsidP="006F76A7">
      <w:pPr>
        <w:spacing w:before="100" w:after="100"/>
        <w:ind w:left="450" w:firstLine="990"/>
        <w:rPr>
          <w:rStyle w:val="CO2"/>
          <w:rFonts w:ascii="Times New Roman" w:hAnsi="Times New Roman"/>
          <w:sz w:val="20"/>
        </w:rPr>
      </w:pPr>
      <m:oMathPara>
        <m:oMathParaPr>
          <m:jc m:val="center"/>
        </m:oMathParaPr>
        <m:oMath>
          <m:sSub>
            <m:sSubPr>
              <m:ctrlPr>
                <w:rPr>
                  <w:rStyle w:val="CO2"/>
                  <w:rFonts w:ascii="Cambria Math" w:hAnsi="Cambria Math"/>
                  <w:i/>
                  <w:sz w:val="20"/>
                </w:rPr>
              </m:ctrlPr>
            </m:sSubPr>
            <m:e>
              <m:r>
                <w:rPr>
                  <w:rStyle w:val="CO2"/>
                  <w:rFonts w:ascii="Cambria Math" w:hAnsi="Cambria Math"/>
                  <w:sz w:val="20"/>
                </w:rPr>
                <m:t>r</m:t>
              </m:r>
            </m:e>
            <m:sub>
              <m:r>
                <w:rPr>
                  <w:rStyle w:val="CO2"/>
                  <w:rFonts w:ascii="Cambria Math" w:hAnsi="Cambria Math"/>
                  <w:sz w:val="20"/>
                </w:rPr>
                <m:t>xy</m:t>
              </m:r>
            </m:sub>
          </m:sSub>
          <m:r>
            <w:rPr>
              <w:rStyle w:val="CO2"/>
              <w:rFonts w:ascii="Cambria Math" w:hAnsi="Cambria Math"/>
              <w:sz w:val="20"/>
            </w:rPr>
            <m:t>=</m:t>
          </m:r>
          <m:f>
            <m:fPr>
              <m:ctrlPr>
                <w:rPr>
                  <w:rStyle w:val="CO2"/>
                  <w:rFonts w:ascii="Cambria Math" w:hAnsi="Cambria Math"/>
                  <w:i/>
                  <w:sz w:val="20"/>
                </w:rPr>
              </m:ctrlPr>
            </m:fPr>
            <m:num>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xy</m:t>
                  </m:r>
                </m:sub>
              </m:sSub>
            </m:num>
            <m:den>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x</m:t>
                  </m:r>
                </m:sub>
              </m:sSub>
              <m:sSub>
                <m:sSubPr>
                  <m:ctrlPr>
                    <w:rPr>
                      <w:rStyle w:val="CO2"/>
                      <w:rFonts w:ascii="Cambria Math" w:hAnsi="Cambria Math"/>
                      <w:i/>
                      <w:sz w:val="20"/>
                    </w:rPr>
                  </m:ctrlPr>
                </m:sSubPr>
                <m:e>
                  <m:r>
                    <w:rPr>
                      <w:rStyle w:val="CO2"/>
                      <w:rFonts w:ascii="Cambria Math" w:hAnsi="Cambria Math"/>
                      <w:sz w:val="20"/>
                    </w:rPr>
                    <m:t>s</m:t>
                  </m:r>
                </m:e>
                <m:sub>
                  <m:r>
                    <w:rPr>
                      <w:rStyle w:val="CO2"/>
                      <w:rFonts w:ascii="Cambria Math" w:hAnsi="Cambria Math"/>
                      <w:sz w:val="20"/>
                    </w:rPr>
                    <m:t>y</m:t>
                  </m:r>
                </m:sub>
              </m:sSub>
            </m:den>
          </m:f>
          <m:r>
            <w:rPr>
              <w:rStyle w:val="CO2"/>
              <w:rFonts w:ascii="Cambria Math" w:hAnsi="Cambria Math"/>
              <w:sz w:val="20"/>
            </w:rPr>
            <m:t>=</m:t>
          </m:r>
          <m:f>
            <m:fPr>
              <m:ctrlPr>
                <w:rPr>
                  <w:rStyle w:val="CO2"/>
                  <w:rFonts w:ascii="Cambria Math" w:hAnsi="Cambria Math"/>
                  <w:i/>
                  <w:sz w:val="20"/>
                </w:rPr>
              </m:ctrlPr>
            </m:fPr>
            <m:num>
              <m:r>
                <w:rPr>
                  <w:rStyle w:val="CO2"/>
                  <w:rFonts w:ascii="Cambria Math" w:hAnsi="Cambria Math"/>
                  <w:sz w:val="20"/>
                </w:rPr>
                <m:t>0.9828</m:t>
              </m:r>
            </m:num>
            <m:den>
              <m:r>
                <w:rPr>
                  <w:rStyle w:val="CO2"/>
                  <w:rFonts w:ascii="Cambria Math" w:hAnsi="Cambria Math"/>
                  <w:sz w:val="20"/>
                </w:rPr>
                <m:t>(0.9956)(2.2366)</m:t>
              </m:r>
            </m:den>
          </m:f>
          <m:r>
            <w:rPr>
              <w:rStyle w:val="CO2"/>
              <w:rFonts w:ascii="Cambria Math" w:hAnsi="Cambria Math"/>
              <w:sz w:val="20"/>
            </w:rPr>
            <m:t>=0.44</m:t>
          </m:r>
        </m:oMath>
      </m:oMathPara>
    </w:p>
    <w:p w14:paraId="1E424CB0" w14:textId="77777777" w:rsidR="006F76A7" w:rsidRPr="008C27FC" w:rsidRDefault="00734A14" w:rsidP="00486576">
      <w:pPr>
        <w:spacing w:before="100" w:after="100"/>
        <w:ind w:left="720" w:firstLine="720"/>
        <w:rPr>
          <w:rFonts w:ascii="Times New Roman" w:hAnsi="Times New Roman"/>
        </w:rPr>
      </w:pPr>
      <w:r w:rsidRPr="008C27FC">
        <w:rPr>
          <w:rStyle w:val="CO2"/>
          <w:rFonts w:ascii="Times New Roman" w:hAnsi="Times New Roman"/>
          <w:sz w:val="20"/>
        </w:rPr>
        <w:t>Or we can use the Excel function CORREL.</w:t>
      </w:r>
    </w:p>
    <w:p w14:paraId="7084ADFD" w14:textId="77777777" w:rsidR="00805C97" w:rsidRPr="008C27FC" w:rsidRDefault="00486576" w:rsidP="00486576">
      <w:pPr>
        <w:spacing w:before="100" w:after="100"/>
        <w:ind w:left="1440"/>
        <w:rPr>
          <w:rStyle w:val="CO2"/>
          <w:rFonts w:ascii="Times New Roman" w:hAnsi="Times New Roman"/>
          <w:sz w:val="20"/>
        </w:rPr>
      </w:pPr>
      <w:r w:rsidRPr="008C27FC">
        <w:rPr>
          <w:rStyle w:val="CO2"/>
          <w:rFonts w:ascii="Times New Roman" w:hAnsi="Times New Roman"/>
          <w:sz w:val="20"/>
        </w:rPr>
        <w:t>T</w:t>
      </w:r>
      <w:r w:rsidR="00734A14" w:rsidRPr="008C27FC">
        <w:rPr>
          <w:rStyle w:val="CO2"/>
          <w:rFonts w:ascii="Times New Roman" w:hAnsi="Times New Roman"/>
          <w:sz w:val="20"/>
        </w:rPr>
        <w:t>he correlation coefficient</w:t>
      </w:r>
      <w:r w:rsidR="00805C97" w:rsidRPr="008C27FC">
        <w:rPr>
          <w:rStyle w:val="CO2"/>
          <w:rFonts w:ascii="Times New Roman" w:hAnsi="Times New Roman"/>
          <w:sz w:val="20"/>
        </w:rPr>
        <w:t xml:space="preserve"> indicates that there is a moderate positive linear relationship between jobless rate and delinquent loans. If the jobless rate were to increase, it is likely that an increase in the percentage of delinquent housing loans would also occur.</w:t>
      </w:r>
    </w:p>
    <w:p w14:paraId="2D13A9A3" w14:textId="77777777" w:rsidR="00805C97" w:rsidRPr="008C27FC" w:rsidRDefault="00805C97" w:rsidP="00805C97">
      <w:pPr>
        <w:tabs>
          <w:tab w:val="left" w:pos="990"/>
          <w:tab w:val="left" w:pos="1710"/>
        </w:tabs>
        <w:ind w:left="1710" w:hanging="1260"/>
        <w:rPr>
          <w:rFonts w:ascii="Times" w:hAnsi="Times"/>
          <w:color w:val="000000"/>
        </w:rPr>
      </w:pPr>
    </w:p>
    <w:p w14:paraId="665FAD40" w14:textId="77777777" w:rsidR="00805C97" w:rsidRPr="008C27FC" w:rsidRDefault="00805C97" w:rsidP="00805C97">
      <w:pPr>
        <w:tabs>
          <w:tab w:val="left" w:pos="990"/>
          <w:tab w:val="left" w:pos="1710"/>
        </w:tabs>
        <w:ind w:left="1710" w:hanging="1260"/>
        <w:rPr>
          <w:rFonts w:ascii="Times" w:hAnsi="Times"/>
          <w:color w:val="000000"/>
        </w:rPr>
      </w:pPr>
      <w:r w:rsidRPr="008C27FC">
        <w:rPr>
          <w:rFonts w:ascii="Times" w:hAnsi="Times"/>
          <w:color w:val="000000"/>
        </w:rPr>
        <w:tab/>
        <w:t>b.</w:t>
      </w:r>
      <w:r w:rsidRPr="008C27FC">
        <w:rPr>
          <w:rFonts w:ascii="Times" w:hAnsi="Times"/>
          <w:color w:val="000000"/>
        </w:rPr>
        <w:tab/>
      </w:r>
    </w:p>
    <w:p w14:paraId="7F8664AF" w14:textId="77777777" w:rsidR="00805C97" w:rsidRPr="008C27FC" w:rsidRDefault="00805C97" w:rsidP="00805C97">
      <w:pPr>
        <w:tabs>
          <w:tab w:val="left" w:pos="990"/>
          <w:tab w:val="left" w:pos="1710"/>
        </w:tabs>
        <w:ind w:left="1710" w:hanging="1260"/>
        <w:jc w:val="center"/>
        <w:rPr>
          <w:rFonts w:ascii="Times New Roman" w:hAnsi="Times New Roman"/>
        </w:rPr>
      </w:pPr>
      <w:r w:rsidRPr="008C27FC">
        <w:rPr>
          <w:noProof/>
        </w:rPr>
        <w:drawing>
          <wp:inline distT="0" distB="0" distL="0" distR="0" wp14:anchorId="0F691C1F" wp14:editId="4E688B2E">
            <wp:extent cx="3752850" cy="232295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52850" cy="2322954"/>
                    </a:xfrm>
                    <a:prstGeom prst="rect">
                      <a:avLst/>
                    </a:prstGeom>
                    <a:noFill/>
                    <a:ln>
                      <a:noFill/>
                    </a:ln>
                  </pic:spPr>
                </pic:pic>
              </a:graphicData>
            </a:graphic>
          </wp:inline>
        </w:drawing>
      </w:r>
    </w:p>
    <w:p w14:paraId="61D1981D" w14:textId="77777777" w:rsidR="005937A5" w:rsidRPr="008C27FC" w:rsidRDefault="005937A5" w:rsidP="00805C97">
      <w:pPr>
        <w:tabs>
          <w:tab w:val="left" w:pos="990"/>
          <w:tab w:val="left" w:pos="1710"/>
        </w:tabs>
        <w:ind w:left="1710" w:hanging="1260"/>
        <w:jc w:val="center"/>
        <w:rPr>
          <w:rFonts w:ascii="Times New Roman" w:hAnsi="Times New Roman"/>
        </w:rPr>
      </w:pPr>
    </w:p>
    <w:p w14:paraId="40C58B31"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 xml:space="preserve">27. </w:t>
      </w:r>
      <w:r w:rsidRPr="008C27FC">
        <w:rPr>
          <w:rFonts w:ascii="Times New Roman" w:hAnsi="Times New Roman"/>
        </w:rPr>
        <w:tab/>
        <w:t xml:space="preserve">a. </w:t>
      </w:r>
      <w:r w:rsidRPr="008C27FC">
        <w:rPr>
          <w:rFonts w:ascii="Times New Roman" w:hAnsi="Times New Roman"/>
        </w:rPr>
        <w:tab/>
        <w:t>Using the Excel function COUNTBLANK we find that there is one blank response in column C (Texture) and one blank response in column F (Depth of Chocolate Flavor of the Cup). With further investigation we find that the value of texture for respondent 157 is missing, and the value of Depth of the Chocolate Flavor of the Cup for respondent 199 is missing.</w:t>
      </w:r>
    </w:p>
    <w:p w14:paraId="7579BDE6" w14:textId="77777777" w:rsidR="005937A5" w:rsidRPr="008C27FC" w:rsidRDefault="005937A5" w:rsidP="005937A5">
      <w:pPr>
        <w:tabs>
          <w:tab w:val="left" w:pos="900"/>
        </w:tabs>
        <w:ind w:left="1440" w:hanging="1080"/>
        <w:rPr>
          <w:rFonts w:ascii="Times New Roman" w:hAnsi="Times New Roman"/>
        </w:rPr>
      </w:pPr>
    </w:p>
    <w:p w14:paraId="5A771E5C"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 xml:space="preserve">     </w:t>
      </w:r>
      <w:r w:rsidRPr="008C27FC">
        <w:rPr>
          <w:rFonts w:ascii="Times New Roman" w:hAnsi="Times New Roman"/>
        </w:rPr>
        <w:tab/>
        <w:t xml:space="preserve">b. </w:t>
      </w:r>
      <w:r w:rsidRPr="008C27FC">
        <w:rPr>
          <w:rFonts w:ascii="Times New Roman" w:hAnsi="Times New Roman"/>
        </w:rPr>
        <w:tab/>
        <w:t>To help us identify erroneous values, we calculate the Average, Standard Deviation, Minimum and Maximum values for each variable.</w:t>
      </w:r>
    </w:p>
    <w:p w14:paraId="26D4885D" w14:textId="77777777" w:rsidR="005937A5" w:rsidRPr="008C27FC" w:rsidRDefault="005937A5" w:rsidP="005937A5">
      <w:pPr>
        <w:tabs>
          <w:tab w:val="left" w:pos="900"/>
        </w:tabs>
        <w:ind w:left="1440" w:hanging="1080"/>
        <w:rPr>
          <w:rFonts w:ascii="Times New Roman" w:hAnsi="Times New Roman"/>
        </w:rPr>
      </w:pPr>
    </w:p>
    <w:p w14:paraId="42802290" w14:textId="77777777" w:rsidR="005937A5" w:rsidRPr="008C27FC" w:rsidRDefault="005937A5" w:rsidP="005937A5">
      <w:pPr>
        <w:tabs>
          <w:tab w:val="left" w:pos="1080"/>
        </w:tabs>
        <w:ind w:left="1440" w:hanging="360"/>
        <w:rPr>
          <w:rFonts w:ascii="Times New Roman" w:hAnsi="Times New Roman"/>
        </w:rPr>
      </w:pPr>
      <w:r w:rsidRPr="008C27FC">
        <w:rPr>
          <w:noProof/>
        </w:rPr>
        <w:lastRenderedPageBreak/>
        <w:drawing>
          <wp:inline distT="0" distB="0" distL="0" distR="0" wp14:anchorId="1BB04D36" wp14:editId="558EE0DD">
            <wp:extent cx="5019675" cy="79610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59150" cy="802370"/>
                    </a:xfrm>
                    <a:prstGeom prst="rect">
                      <a:avLst/>
                    </a:prstGeom>
                    <a:noFill/>
                    <a:ln>
                      <a:noFill/>
                    </a:ln>
                  </pic:spPr>
                </pic:pic>
              </a:graphicData>
            </a:graphic>
          </wp:inline>
        </w:drawing>
      </w:r>
    </w:p>
    <w:p w14:paraId="48BAD2CB" w14:textId="77777777" w:rsidR="005937A5" w:rsidRPr="008C27FC" w:rsidRDefault="005937A5" w:rsidP="005937A5">
      <w:pPr>
        <w:tabs>
          <w:tab w:val="left" w:pos="1080"/>
        </w:tabs>
        <w:ind w:left="1440" w:hanging="360"/>
        <w:rPr>
          <w:rFonts w:ascii="Times New Roman" w:hAnsi="Times New Roman"/>
        </w:rPr>
      </w:pPr>
      <w:r w:rsidRPr="008C27FC">
        <w:rPr>
          <w:rFonts w:ascii="Times New Roman" w:hAnsi="Times New Roman"/>
        </w:rPr>
        <w:tab/>
      </w:r>
    </w:p>
    <w:p w14:paraId="42357F7A" w14:textId="77777777" w:rsidR="005937A5" w:rsidRPr="008C27FC" w:rsidRDefault="005937A5" w:rsidP="005937A5">
      <w:pPr>
        <w:tabs>
          <w:tab w:val="left" w:pos="1080"/>
        </w:tabs>
        <w:ind w:left="1440" w:hanging="360"/>
        <w:rPr>
          <w:rFonts w:ascii="Times New Roman" w:hAnsi="Times New Roman"/>
        </w:rPr>
      </w:pPr>
      <w:r w:rsidRPr="008C27FC">
        <w:rPr>
          <w:rFonts w:ascii="Times New Roman" w:hAnsi="Times New Roman"/>
        </w:rPr>
        <w:tab/>
        <w:t>We can immediately spot some surprising values in Column C (Texture) and column E (Sweetness). Further examination identifies</w:t>
      </w:r>
      <w:r w:rsidR="00466B1E" w:rsidRPr="008C27FC">
        <w:rPr>
          <w:rFonts w:ascii="Times New Roman" w:hAnsi="Times New Roman"/>
        </w:rPr>
        <w:t xml:space="preserve"> the following</w:t>
      </w:r>
      <w:r w:rsidRPr="008C27FC">
        <w:rPr>
          <w:rFonts w:ascii="Times New Roman" w:hAnsi="Times New Roman"/>
        </w:rPr>
        <w:t>: the value of Texture for respondent 68 is 6666, which is outside the range for this variable; the value of sweetness for respondent 72 is 997, which is outside the range for this variable; the value of Sweetness for respondent 85 is 0.67, which is outside the range for this variable and is not an integer. Additional examination of the other responses shows that the value of Taste for respondent 90 is 8.4, which is not an integer, and the value of Creaminess of filling for respondent 197 is 120, which is outside the range for this variable.</w:t>
      </w:r>
    </w:p>
    <w:p w14:paraId="19683AF9" w14:textId="77777777" w:rsidR="005937A5" w:rsidRPr="008C27FC" w:rsidRDefault="005937A5" w:rsidP="005937A5">
      <w:pPr>
        <w:rPr>
          <w:rFonts w:ascii="Times New Roman" w:hAnsi="Times New Roman"/>
        </w:rPr>
      </w:pPr>
      <w:r w:rsidRPr="008C27FC">
        <w:rPr>
          <w:rFonts w:ascii="Times New Roman" w:hAnsi="Times New Roman"/>
        </w:rPr>
        <w:br w:type="page"/>
      </w:r>
    </w:p>
    <w:p w14:paraId="4EAB1927" w14:textId="4F3DBB4C"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lastRenderedPageBreak/>
        <w:t xml:space="preserve">28. </w:t>
      </w:r>
      <w:r w:rsidRPr="008C27FC">
        <w:rPr>
          <w:rFonts w:ascii="Times New Roman" w:hAnsi="Times New Roman"/>
        </w:rPr>
        <w:tab/>
        <w:t xml:space="preserve">a. </w:t>
      </w:r>
      <w:r w:rsidRPr="008C27FC">
        <w:rPr>
          <w:rFonts w:ascii="Times New Roman" w:hAnsi="Times New Roman"/>
        </w:rPr>
        <w:tab/>
        <w:t>Using the Excel function COUNTBLANK we find that one observation is missing in column B and one observation missing in column C. Additional investigation shows that the missing value in column B is for year 2016 for the Phillies and the missing value in column C is for year 2016 for the Marlins. Review of major league baseball attendance data that are available from a reliable source shows that the Phillies’ attendance in 2016 was 1,915,144, which is consistent with the value of the Phillies’ attendance for the observation with the missing value of season. This supports our suspicion that the value of season for this observation is 2016. Review of major league baseball attendance data that are available from a reliable source shows that the Marlins’ 2016 attendance was 1,712,417. (Note that we use the reference ESPN.com, at http://www.espn.com/mlb/attendance as of May 14, 2017, as our reliable data source for comparison.)</w:t>
      </w:r>
    </w:p>
    <w:p w14:paraId="14F0DDF0" w14:textId="77777777" w:rsidR="005937A5" w:rsidRPr="008C27FC" w:rsidRDefault="005937A5" w:rsidP="005937A5">
      <w:pPr>
        <w:tabs>
          <w:tab w:val="left" w:pos="900"/>
        </w:tabs>
        <w:ind w:left="1440" w:hanging="1080"/>
        <w:rPr>
          <w:rFonts w:ascii="Times New Roman" w:hAnsi="Times New Roman"/>
        </w:rPr>
      </w:pPr>
    </w:p>
    <w:p w14:paraId="777F01D2" w14:textId="0E472ED9"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 xml:space="preserve">      </w:t>
      </w:r>
      <w:r w:rsidRPr="008C27FC">
        <w:rPr>
          <w:rFonts w:ascii="Times New Roman" w:hAnsi="Times New Roman"/>
        </w:rPr>
        <w:tab/>
        <w:t>b.</w:t>
      </w:r>
      <w:r w:rsidRPr="008C27FC">
        <w:rPr>
          <w:rFonts w:ascii="Times New Roman" w:hAnsi="Times New Roman"/>
        </w:rPr>
        <w:tab/>
        <w:t xml:space="preserve"> To help us identify erroneous values, we calculate the average, standard deviation, minimum and maximum values for Season and Attendance</w:t>
      </w:r>
      <w:r w:rsidR="00466B1E" w:rsidRPr="008C27FC">
        <w:rPr>
          <w:rFonts w:ascii="Times New Roman" w:hAnsi="Times New Roman"/>
        </w:rPr>
        <w:t>.</w:t>
      </w:r>
      <w:r w:rsidRPr="008C27FC">
        <w:rPr>
          <w:rFonts w:ascii="Times New Roman" w:hAnsi="Times New Roman"/>
        </w:rPr>
        <w:t xml:space="preserve"> (Note that we use the reference ESPN.com, at http://www.espn.com/mlb/attendance as of May 14, 2017, as our reliable data source for comparison.)</w:t>
      </w:r>
    </w:p>
    <w:p w14:paraId="5E75D9FC" w14:textId="77777777" w:rsidR="005937A5" w:rsidRPr="008C27FC" w:rsidRDefault="005937A5" w:rsidP="005937A5">
      <w:pPr>
        <w:tabs>
          <w:tab w:val="left" w:pos="900"/>
        </w:tabs>
        <w:ind w:left="1440" w:hanging="1080"/>
        <w:rPr>
          <w:rFonts w:ascii="Times New Roman" w:hAnsi="Times New Roman"/>
        </w:rPr>
      </w:pPr>
    </w:p>
    <w:p w14:paraId="6A388CC2" w14:textId="77777777" w:rsidR="005937A5" w:rsidRPr="008C27FC" w:rsidRDefault="005937A5" w:rsidP="005937A5">
      <w:pPr>
        <w:tabs>
          <w:tab w:val="left" w:pos="900"/>
        </w:tabs>
        <w:ind w:left="1440" w:hanging="1080"/>
        <w:jc w:val="center"/>
        <w:rPr>
          <w:rFonts w:ascii="Times New Roman" w:hAnsi="Times New Roman"/>
        </w:rPr>
      </w:pPr>
      <w:r w:rsidRPr="008C27FC">
        <w:rPr>
          <w:rFonts w:ascii="Times New Roman" w:hAnsi="Times New Roman"/>
          <w:noProof/>
        </w:rPr>
        <w:drawing>
          <wp:inline distT="0" distB="0" distL="0" distR="0" wp14:anchorId="65556CBA" wp14:editId="193911BC">
            <wp:extent cx="2419350" cy="857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35914" cy="863568"/>
                    </a:xfrm>
                    <a:prstGeom prst="rect">
                      <a:avLst/>
                    </a:prstGeom>
                    <a:noFill/>
                    <a:ln>
                      <a:noFill/>
                    </a:ln>
                  </pic:spPr>
                </pic:pic>
              </a:graphicData>
            </a:graphic>
          </wp:inline>
        </w:drawing>
      </w:r>
    </w:p>
    <w:p w14:paraId="167CE41E" w14:textId="77777777" w:rsidR="005937A5" w:rsidRPr="008C27FC" w:rsidRDefault="005937A5" w:rsidP="005937A5">
      <w:pPr>
        <w:tabs>
          <w:tab w:val="left" w:pos="900"/>
        </w:tabs>
        <w:ind w:left="1440" w:hanging="1080"/>
        <w:rPr>
          <w:rFonts w:ascii="Times New Roman" w:hAnsi="Times New Roman"/>
        </w:rPr>
      </w:pPr>
    </w:p>
    <w:p w14:paraId="50480D1E"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r w:rsidRPr="008C27FC">
        <w:rPr>
          <w:rFonts w:ascii="Times New Roman" w:hAnsi="Times New Roman"/>
        </w:rPr>
        <w:tab/>
        <w:t>We immediately identify that there is an erroneous value for Season as all values should be between 2014 and 2016, but the minimum value is 214. We also identify that the minimum and maximum values for Attendance appear questionable. Review of major league baseball attendance data that are available from a reliable source shows that the Cubs’ attendance in 2014 was 2,652,113, which is consistent with the value of the Cubs’ attendance for the observation with the missing value of season. This supports our suspicion that the value of season for this observation is 2014.</w:t>
      </w:r>
    </w:p>
    <w:p w14:paraId="772C16E8"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p>
    <w:p w14:paraId="7177A868" w14:textId="5BDD054F"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r w:rsidRPr="008C27FC">
        <w:rPr>
          <w:rFonts w:ascii="Times New Roman" w:hAnsi="Times New Roman"/>
        </w:rPr>
        <w:tab/>
        <w:t xml:space="preserve">The value for attendance for the Giants in 2016 is </w:t>
      </w:r>
      <w:r w:rsidR="005047FE" w:rsidRPr="008C27FC">
        <w:rPr>
          <w:rFonts w:ascii="Times New Roman" w:hAnsi="Times New Roman"/>
        </w:rPr>
        <w:t>–</w:t>
      </w:r>
      <w:r w:rsidRPr="008C27FC">
        <w:rPr>
          <w:rFonts w:ascii="Times New Roman" w:hAnsi="Times New Roman"/>
        </w:rPr>
        <w:t>3,365,256, which is unrealistic. Review of major league baseball attendance data that are available from a reliable source shows that the Giants’ 2016 attendance was 3,365,256.</w:t>
      </w:r>
    </w:p>
    <w:p w14:paraId="16848DCD"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p>
    <w:p w14:paraId="7640BA3A"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r w:rsidRPr="008C27FC">
        <w:rPr>
          <w:rFonts w:ascii="Times New Roman" w:hAnsi="Times New Roman"/>
        </w:rPr>
        <w:tab/>
        <w:t>The value for attendance for the Cubs in 2013 is 26,426,820, which is unusually large. Review of major league baseball attendance data that are available from a reliable source shows that the Cubs’ 2013 attendance was 2,642,682.</w:t>
      </w:r>
    </w:p>
    <w:p w14:paraId="2C352B39" w14:textId="77777777" w:rsidR="005937A5" w:rsidRPr="008C27FC" w:rsidRDefault="005937A5" w:rsidP="005937A5">
      <w:pPr>
        <w:tabs>
          <w:tab w:val="left" w:pos="900"/>
        </w:tabs>
        <w:ind w:left="1440" w:hanging="1080"/>
        <w:rPr>
          <w:rFonts w:ascii="Times New Roman" w:hAnsi="Times New Roman"/>
        </w:rPr>
      </w:pPr>
    </w:p>
    <w:p w14:paraId="0EC7EFC5"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r w:rsidRPr="008C27FC">
        <w:rPr>
          <w:rFonts w:ascii="Times New Roman" w:hAnsi="Times New Roman"/>
        </w:rPr>
        <w:tab/>
        <w:t xml:space="preserve">We can also sort the data in Excel by Team Name to help us identify attendance values that seem outside the norm for that team. Additional analysis of individual attendance values shows the following. </w:t>
      </w:r>
    </w:p>
    <w:p w14:paraId="274605AD" w14:textId="77777777" w:rsidR="005937A5" w:rsidRPr="008C27FC" w:rsidRDefault="005937A5" w:rsidP="005937A5">
      <w:pPr>
        <w:tabs>
          <w:tab w:val="left" w:pos="900"/>
        </w:tabs>
        <w:ind w:left="1440" w:hanging="1080"/>
        <w:rPr>
          <w:rFonts w:ascii="Times New Roman" w:hAnsi="Times New Roman"/>
        </w:rPr>
      </w:pPr>
    </w:p>
    <w:p w14:paraId="44547EA9"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r w:rsidRPr="008C27FC">
        <w:rPr>
          <w:rFonts w:ascii="Times New Roman" w:hAnsi="Times New Roman"/>
        </w:rPr>
        <w:tab/>
        <w:t>The value for attendance for the Royals in 2011 is 172,445, which is unusually small. Review of major league baseball attendance data that are available from a reliable source shows that the Royals’ 2011 attendance was 1,724,450.</w:t>
      </w:r>
    </w:p>
    <w:p w14:paraId="788BF7CD" w14:textId="77777777" w:rsidR="005937A5" w:rsidRPr="008C27FC" w:rsidRDefault="005937A5" w:rsidP="005937A5">
      <w:pPr>
        <w:tabs>
          <w:tab w:val="left" w:pos="900"/>
        </w:tabs>
        <w:ind w:left="1440" w:hanging="1080"/>
        <w:rPr>
          <w:rFonts w:ascii="Times New Roman" w:hAnsi="Times New Roman"/>
        </w:rPr>
      </w:pPr>
    </w:p>
    <w:p w14:paraId="2CAE6E95"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r w:rsidRPr="008C27FC">
        <w:rPr>
          <w:rFonts w:ascii="Times New Roman" w:hAnsi="Times New Roman"/>
        </w:rPr>
        <w:tab/>
        <w:t>The value for attendance for the Marlins in 2014 is 9,732,283, which is unusually large compared to other season attendance values for the Marlins. Review of major league baseball attendance data that are available from a reliable source shows that the Marlins’ 2014 attendance was 1,732,283.</w:t>
      </w:r>
    </w:p>
    <w:p w14:paraId="3AD50E64"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p>
    <w:p w14:paraId="1A95D804"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r w:rsidRPr="008C27FC">
        <w:rPr>
          <w:rFonts w:ascii="Times New Roman" w:hAnsi="Times New Roman"/>
        </w:rPr>
        <w:tab/>
        <w:t>The value for attendance for the Marlins in 2015 is 752,235, which is unusually small compared to other season attendance values for the Marlins. Review of major league baseball attendance data that are available from a reliable source shows that the Marlins’ 2015 attendance was 1,752,235.</w:t>
      </w:r>
    </w:p>
    <w:p w14:paraId="018CC216" w14:textId="77777777" w:rsidR="005937A5" w:rsidRPr="008C27FC" w:rsidRDefault="005937A5" w:rsidP="005937A5">
      <w:pPr>
        <w:tabs>
          <w:tab w:val="left" w:pos="900"/>
        </w:tabs>
        <w:ind w:left="1440" w:hanging="1080"/>
        <w:rPr>
          <w:rFonts w:ascii="Times New Roman" w:hAnsi="Times New Roman"/>
        </w:rPr>
      </w:pPr>
      <w:r w:rsidRPr="008C27FC">
        <w:rPr>
          <w:rFonts w:ascii="Times New Roman" w:hAnsi="Times New Roman"/>
        </w:rPr>
        <w:lastRenderedPageBreak/>
        <w:tab/>
      </w:r>
    </w:p>
    <w:p w14:paraId="0FFE750D" w14:textId="77777777" w:rsidR="009A02D1" w:rsidRPr="008C27FC" w:rsidRDefault="005937A5" w:rsidP="005937A5">
      <w:pPr>
        <w:tabs>
          <w:tab w:val="left" w:pos="900"/>
        </w:tabs>
        <w:ind w:left="1440" w:hanging="1080"/>
        <w:rPr>
          <w:rFonts w:ascii="Times New Roman" w:hAnsi="Times New Roman"/>
        </w:rPr>
      </w:pPr>
      <w:r w:rsidRPr="008C27FC">
        <w:rPr>
          <w:rFonts w:ascii="Times New Roman" w:hAnsi="Times New Roman"/>
        </w:rPr>
        <w:tab/>
      </w:r>
      <w:r w:rsidRPr="008C27FC">
        <w:rPr>
          <w:rFonts w:ascii="Times New Roman" w:hAnsi="Times New Roman"/>
        </w:rPr>
        <w:tab/>
        <w:t>The value for attendance for the Orioles in 2014 is 22,464,473, which is unusually large. Review of major league baseball attendance data that are available from a reliable source shows that the Orioles’ 2014 attendance was 2,464,473.</w:t>
      </w:r>
    </w:p>
    <w:p w14:paraId="2FDD29E6" w14:textId="77777777" w:rsidR="009A02D1" w:rsidRPr="008C27FC" w:rsidRDefault="009A02D1">
      <w:pPr>
        <w:widowControl/>
        <w:rPr>
          <w:rFonts w:ascii="Times New Roman" w:hAnsi="Times New Roman"/>
        </w:rPr>
      </w:pPr>
      <w:r w:rsidRPr="008C27FC">
        <w:rPr>
          <w:rFonts w:ascii="Times New Roman" w:hAnsi="Times New Roman"/>
        </w:rPr>
        <w:br w:type="page"/>
      </w:r>
    </w:p>
    <w:p w14:paraId="529D280B" w14:textId="77777777" w:rsidR="009A02D1" w:rsidRPr="008C27FC" w:rsidRDefault="009A02D1" w:rsidP="009A02D1">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b/>
          <w:sz w:val="32"/>
        </w:rPr>
      </w:pPr>
      <w:r w:rsidRPr="008C27FC">
        <w:rPr>
          <w:b/>
          <w:noProof/>
          <w:sz w:val="32"/>
        </w:rPr>
        <w:lastRenderedPageBreak/>
        <mc:AlternateContent>
          <mc:Choice Requires="wps">
            <w:drawing>
              <wp:anchor distT="0" distB="0" distL="114300" distR="114300" simplePos="0" relativeHeight="251659264" behindDoc="0" locked="0" layoutInCell="0" allowOverlap="1" wp14:anchorId="3D6A1DEF" wp14:editId="2B0B1BFD">
                <wp:simplePos x="0" y="0"/>
                <wp:positionH relativeFrom="column">
                  <wp:posOffset>-4445</wp:posOffset>
                </wp:positionH>
                <wp:positionV relativeFrom="paragraph">
                  <wp:posOffset>548005</wp:posOffset>
                </wp:positionV>
                <wp:extent cx="5436870" cy="0"/>
                <wp:effectExtent l="0" t="0" r="0" b="0"/>
                <wp:wrapTopAndBottom/>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2DF4"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15pt" to="427.7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" o:allowincell="f">
                <w10:wrap type="topAndBottom"/>
              </v:line>
            </w:pict>
          </mc:Fallback>
        </mc:AlternateContent>
      </w:r>
      <w:r w:rsidRPr="008C27FC">
        <w:rPr>
          <w:b/>
          <w:sz w:val="32"/>
        </w:rPr>
        <w:t>Chapter 2</w:t>
      </w:r>
    </w:p>
    <w:p w14:paraId="72161B20" w14:textId="77777777" w:rsidR="009A02D1" w:rsidRPr="008C27FC" w:rsidRDefault="009A02D1" w:rsidP="009A02D1">
      <w:pPr>
        <w:tabs>
          <w:tab w:val="left" w:pos="-936"/>
          <w:tab w:val="left" w:pos="-216"/>
          <w:tab w:val="left" w:pos="504"/>
          <w:tab w:val="left" w:pos="90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b/>
          <w:sz w:val="32"/>
        </w:rPr>
      </w:pPr>
      <w:r w:rsidRPr="008C27FC">
        <w:rPr>
          <w:b/>
          <w:sz w:val="32"/>
        </w:rPr>
        <w:t>Descriptive Statistics</w:t>
      </w:r>
    </w:p>
    <w:p w14:paraId="551B9D26" w14:textId="77777777" w:rsidR="009A02D1" w:rsidRPr="008C27FC" w:rsidRDefault="009A02D1" w:rsidP="009A02D1">
      <w:pPr>
        <w:tabs>
          <w:tab w:val="left" w:pos="-936"/>
          <w:tab w:val="left" w:pos="504"/>
          <w:tab w:val="left" w:pos="904"/>
          <w:tab w:val="left" w:pos="1264"/>
          <w:tab w:val="left" w:pos="1784"/>
          <w:tab w:val="left" w:pos="2024"/>
          <w:tab w:val="left" w:pos="2384"/>
          <w:tab w:val="left" w:pos="3124"/>
          <w:tab w:val="left" w:pos="3484"/>
          <w:tab w:val="left" w:pos="4324"/>
          <w:tab w:val="left" w:pos="4704"/>
          <w:tab w:val="left" w:pos="5464"/>
          <w:tab w:val="left" w:pos="5904"/>
          <w:tab w:val="left" w:pos="6764"/>
          <w:tab w:val="left" w:pos="7184"/>
          <w:tab w:val="left" w:pos="9864"/>
          <w:tab w:val="left" w:pos="10584"/>
          <w:tab w:val="left" w:pos="11304"/>
          <w:tab w:val="left" w:pos="12024"/>
        </w:tabs>
        <w:spacing w:line="240" w:lineRule="atLeast"/>
        <w:rPr>
          <w:b/>
          <w:sz w:val="32"/>
        </w:rPr>
      </w:pPr>
    </w:p>
    <w:p w14:paraId="1F68A4D5" w14:textId="492196AB" w:rsidR="009A02D1" w:rsidRPr="008C27FC" w:rsidRDefault="009A02D1" w:rsidP="009A02D1">
      <w:pPr>
        <w:tabs>
          <w:tab w:val="left" w:pos="-940"/>
          <w:tab w:val="left" w:pos="-220"/>
          <w:tab w:val="left" w:pos="500"/>
          <w:tab w:val="left" w:pos="90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00" w:hanging="500"/>
        <w:rPr>
          <w:rFonts w:ascii="Times" w:hAnsi="Times"/>
          <w:b/>
          <w:color w:val="000000"/>
          <w:sz w:val="24"/>
        </w:rPr>
      </w:pPr>
      <w:r w:rsidRPr="008C27FC">
        <w:rPr>
          <w:rFonts w:ascii="Times" w:hAnsi="Times"/>
          <w:b/>
          <w:color w:val="000000"/>
          <w:sz w:val="24"/>
        </w:rPr>
        <w:t>Case Problem 1:  Heavenly Chocolates Web</w:t>
      </w:r>
      <w:r w:rsidR="00A85940" w:rsidRPr="008C27FC">
        <w:rPr>
          <w:rFonts w:ascii="Times" w:hAnsi="Times"/>
          <w:b/>
          <w:color w:val="000000"/>
          <w:sz w:val="24"/>
        </w:rPr>
        <w:t xml:space="preserve"> S</w:t>
      </w:r>
      <w:r w:rsidRPr="008C27FC">
        <w:rPr>
          <w:rFonts w:ascii="Times" w:hAnsi="Times"/>
          <w:b/>
          <w:color w:val="000000"/>
          <w:sz w:val="24"/>
        </w:rPr>
        <w:t>ite Transactions</w:t>
      </w:r>
    </w:p>
    <w:p w14:paraId="0C8833AF" w14:textId="77777777" w:rsidR="009A02D1" w:rsidRPr="008C27FC" w:rsidRDefault="009A02D1" w:rsidP="009A02D1">
      <w:pPr>
        <w:tabs>
          <w:tab w:val="left" w:pos="-940"/>
          <w:tab w:val="left" w:pos="-220"/>
          <w:tab w:val="left" w:pos="270"/>
          <w:tab w:val="left" w:pos="54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rFonts w:ascii="Times" w:hAnsi="Times"/>
          <w:color w:val="000000"/>
        </w:rPr>
      </w:pPr>
    </w:p>
    <w:p w14:paraId="60336BCE" w14:textId="77777777" w:rsidR="009A02D1" w:rsidRPr="00AE5687" w:rsidRDefault="009A02D1" w:rsidP="009A02D1">
      <w:pPr>
        <w:pStyle w:val="NL11"/>
        <w:tabs>
          <w:tab w:val="clear" w:pos="2640"/>
        </w:tabs>
        <w:spacing w:before="0" w:line="240" w:lineRule="auto"/>
        <w:ind w:left="540" w:hanging="540"/>
        <w:jc w:val="left"/>
        <w:rPr>
          <w:rStyle w:val="NL1"/>
          <w:bCs/>
        </w:rPr>
      </w:pPr>
      <w:r w:rsidRPr="008C27FC">
        <w:rPr>
          <w:rStyle w:val="NL1"/>
          <w:bCs/>
        </w:rPr>
        <w:t xml:space="preserve">1. </w:t>
      </w:r>
      <w:r w:rsidRPr="008C27FC">
        <w:rPr>
          <w:rStyle w:val="NL1"/>
          <w:bCs/>
        </w:rPr>
        <w:tab/>
        <w:t>Descriptive statistics for the time spent on the web</w:t>
      </w:r>
      <w:r w:rsidR="00A85940" w:rsidRPr="008C27FC">
        <w:rPr>
          <w:rStyle w:val="NL1"/>
          <w:bCs/>
        </w:rPr>
        <w:t xml:space="preserve"> </w:t>
      </w:r>
      <w:r w:rsidRPr="008C27FC">
        <w:rPr>
          <w:rStyle w:val="NL1"/>
          <w:bCs/>
        </w:rPr>
        <w:t>site, number of pages viewed, and amount spent are shown below.</w:t>
      </w:r>
    </w:p>
    <w:p w14:paraId="2FBBB69F" w14:textId="77777777" w:rsidR="009A02D1" w:rsidRPr="008C27FC" w:rsidRDefault="009A02D1" w:rsidP="009A02D1">
      <w:pPr>
        <w:pStyle w:val="NL11"/>
        <w:tabs>
          <w:tab w:val="clear" w:pos="2640"/>
        </w:tabs>
        <w:spacing w:before="0" w:line="240" w:lineRule="auto"/>
        <w:ind w:left="540" w:hanging="540"/>
        <w:jc w:val="left"/>
        <w:rPr>
          <w:rStyle w:val="H1"/>
          <w:rFonts w:ascii="Times New Roman" w:hAnsi="Times New Roman"/>
          <w:szCs w:val="36"/>
        </w:rPr>
      </w:pPr>
    </w:p>
    <w:tbl>
      <w:tblPr>
        <w:tblW w:w="6600" w:type="dxa"/>
        <w:jc w:val="center"/>
        <w:tblCellMar>
          <w:left w:w="0" w:type="dxa"/>
          <w:right w:w="0" w:type="dxa"/>
        </w:tblCellMar>
        <w:tblLook w:val="00A0" w:firstRow="1" w:lastRow="0" w:firstColumn="1" w:lastColumn="0" w:noHBand="0" w:noVBand="0"/>
      </w:tblPr>
      <w:tblGrid>
        <w:gridCol w:w="1960"/>
        <w:gridCol w:w="1220"/>
        <w:gridCol w:w="1520"/>
        <w:gridCol w:w="1900"/>
      </w:tblGrid>
      <w:tr w:rsidR="009A02D1" w:rsidRPr="008C27FC" w14:paraId="22FA5C87" w14:textId="77777777" w:rsidTr="003C77CB">
        <w:trPr>
          <w:trHeight w:val="312"/>
          <w:jc w:val="center"/>
        </w:trPr>
        <w:tc>
          <w:tcPr>
            <w:tcW w:w="1960" w:type="dxa"/>
            <w:tcBorders>
              <w:top w:val="nil"/>
              <w:left w:val="nil"/>
              <w:bottom w:val="single" w:sz="4" w:space="0" w:color="auto"/>
              <w:right w:val="nil"/>
            </w:tcBorders>
            <w:noWrap/>
            <w:tcMar>
              <w:top w:w="11" w:type="dxa"/>
              <w:left w:w="11" w:type="dxa"/>
              <w:bottom w:w="0" w:type="dxa"/>
              <w:right w:w="11" w:type="dxa"/>
            </w:tcMar>
            <w:vAlign w:val="bottom"/>
          </w:tcPr>
          <w:p w14:paraId="4F59C41B" w14:textId="77777777" w:rsidR="009A02D1" w:rsidRPr="008C27FC" w:rsidRDefault="009A02D1" w:rsidP="003C77CB">
            <w:pPr>
              <w:rPr>
                <w:color w:val="000000"/>
              </w:rPr>
            </w:pPr>
          </w:p>
        </w:tc>
        <w:tc>
          <w:tcPr>
            <w:tcW w:w="1220" w:type="dxa"/>
            <w:tcBorders>
              <w:top w:val="nil"/>
              <w:left w:val="nil"/>
              <w:bottom w:val="single" w:sz="4" w:space="0" w:color="auto"/>
              <w:right w:val="nil"/>
            </w:tcBorders>
            <w:noWrap/>
            <w:tcMar>
              <w:top w:w="11" w:type="dxa"/>
              <w:left w:w="11" w:type="dxa"/>
              <w:bottom w:w="0" w:type="dxa"/>
              <w:right w:w="11" w:type="dxa"/>
            </w:tcMar>
            <w:vAlign w:val="bottom"/>
          </w:tcPr>
          <w:p w14:paraId="41C5318D" w14:textId="77777777" w:rsidR="009A02D1" w:rsidRPr="008C27FC" w:rsidRDefault="009A02D1" w:rsidP="003C77CB">
            <w:pPr>
              <w:rPr>
                <w:b/>
                <w:bCs/>
                <w:color w:val="000000"/>
              </w:rPr>
            </w:pPr>
            <w:r w:rsidRPr="00AE5687">
              <w:rPr>
                <w:b/>
                <w:bCs/>
                <w:color w:val="000000"/>
              </w:rPr>
              <w:t>Time (min)</w:t>
            </w:r>
          </w:p>
        </w:tc>
        <w:tc>
          <w:tcPr>
            <w:tcW w:w="1520" w:type="dxa"/>
            <w:tcBorders>
              <w:top w:val="nil"/>
              <w:left w:val="nil"/>
              <w:bottom w:val="single" w:sz="4" w:space="0" w:color="auto"/>
              <w:right w:val="nil"/>
            </w:tcBorders>
            <w:noWrap/>
            <w:tcMar>
              <w:top w:w="11" w:type="dxa"/>
              <w:left w:w="11" w:type="dxa"/>
              <w:bottom w:w="0" w:type="dxa"/>
              <w:right w:w="11" w:type="dxa"/>
            </w:tcMar>
            <w:vAlign w:val="bottom"/>
          </w:tcPr>
          <w:p w14:paraId="450ABDB9" w14:textId="77777777" w:rsidR="009A02D1" w:rsidRPr="008C27FC" w:rsidRDefault="009A02D1" w:rsidP="003C77CB">
            <w:pPr>
              <w:rPr>
                <w:b/>
                <w:bCs/>
                <w:color w:val="000000"/>
              </w:rPr>
            </w:pPr>
            <w:r w:rsidRPr="008C27FC">
              <w:rPr>
                <w:b/>
                <w:bCs/>
                <w:color w:val="000000"/>
              </w:rPr>
              <w:t>Pages Viewed</w:t>
            </w:r>
          </w:p>
        </w:tc>
        <w:tc>
          <w:tcPr>
            <w:tcW w:w="1900" w:type="dxa"/>
            <w:tcBorders>
              <w:top w:val="nil"/>
              <w:left w:val="nil"/>
              <w:bottom w:val="single" w:sz="4" w:space="0" w:color="auto"/>
              <w:right w:val="nil"/>
            </w:tcBorders>
            <w:noWrap/>
            <w:tcMar>
              <w:top w:w="11" w:type="dxa"/>
              <w:left w:w="11" w:type="dxa"/>
              <w:bottom w:w="0" w:type="dxa"/>
              <w:right w:w="11" w:type="dxa"/>
            </w:tcMar>
            <w:vAlign w:val="bottom"/>
          </w:tcPr>
          <w:p w14:paraId="481D3155" w14:textId="77777777" w:rsidR="009A02D1" w:rsidRPr="008C27FC" w:rsidRDefault="009A02D1" w:rsidP="003C77CB">
            <w:pPr>
              <w:rPr>
                <w:b/>
                <w:bCs/>
                <w:color w:val="000000"/>
              </w:rPr>
            </w:pPr>
            <w:r w:rsidRPr="008C27FC">
              <w:rPr>
                <w:b/>
                <w:bCs/>
                <w:color w:val="000000"/>
              </w:rPr>
              <w:t>Amount Spent ($)</w:t>
            </w:r>
          </w:p>
        </w:tc>
      </w:tr>
      <w:tr w:rsidR="009A02D1" w:rsidRPr="008C27FC" w14:paraId="6762B938" w14:textId="77777777" w:rsidTr="003C77CB">
        <w:trPr>
          <w:trHeight w:val="312"/>
          <w:jc w:val="center"/>
        </w:trPr>
        <w:tc>
          <w:tcPr>
            <w:tcW w:w="0" w:type="auto"/>
            <w:tcBorders>
              <w:top w:val="single" w:sz="4" w:space="0" w:color="auto"/>
              <w:left w:val="nil"/>
              <w:bottom w:val="nil"/>
              <w:right w:val="nil"/>
            </w:tcBorders>
            <w:noWrap/>
            <w:tcMar>
              <w:top w:w="11" w:type="dxa"/>
              <w:left w:w="11" w:type="dxa"/>
              <w:bottom w:w="0" w:type="dxa"/>
              <w:right w:w="11" w:type="dxa"/>
            </w:tcMar>
            <w:vAlign w:val="bottom"/>
          </w:tcPr>
          <w:p w14:paraId="79BC67ED" w14:textId="77777777" w:rsidR="009A02D1" w:rsidRPr="008C27FC" w:rsidRDefault="009A02D1" w:rsidP="003C77CB">
            <w:pPr>
              <w:rPr>
                <w:color w:val="000000"/>
              </w:rPr>
            </w:pPr>
            <w:r w:rsidRPr="008C27FC">
              <w:rPr>
                <w:color w:val="000000"/>
              </w:rPr>
              <w:t>Mean</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14:paraId="4BEBFAD7" w14:textId="77777777" w:rsidR="009A02D1" w:rsidRPr="008C27FC" w:rsidRDefault="009A02D1" w:rsidP="003C77CB">
            <w:pPr>
              <w:jc w:val="center"/>
              <w:rPr>
                <w:color w:val="000000"/>
              </w:rPr>
            </w:pPr>
            <w:r w:rsidRPr="008C27FC">
              <w:rPr>
                <w:color w:val="000000"/>
              </w:rPr>
              <w:t xml:space="preserve">   12.8</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14:paraId="3702DACE" w14:textId="77777777" w:rsidR="009A02D1" w:rsidRPr="008C27FC" w:rsidRDefault="009A02D1" w:rsidP="003C77CB">
            <w:pPr>
              <w:jc w:val="center"/>
              <w:rPr>
                <w:color w:val="000000"/>
              </w:rPr>
            </w:pPr>
            <w:r w:rsidRPr="008C27FC">
              <w:rPr>
                <w:color w:val="000000"/>
              </w:rPr>
              <w:t xml:space="preserve">  4.8</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14:paraId="0390DC5E" w14:textId="77777777" w:rsidR="009A02D1" w:rsidRPr="008C27FC" w:rsidRDefault="009A02D1" w:rsidP="003C77CB">
            <w:pPr>
              <w:jc w:val="center"/>
              <w:rPr>
                <w:color w:val="000000"/>
              </w:rPr>
            </w:pPr>
            <w:r w:rsidRPr="008C27FC">
              <w:rPr>
                <w:color w:val="000000"/>
              </w:rPr>
              <w:t xml:space="preserve">  68.13</w:t>
            </w:r>
          </w:p>
        </w:tc>
      </w:tr>
      <w:tr w:rsidR="009A02D1" w:rsidRPr="008C27FC" w14:paraId="370C25A4" w14:textId="77777777" w:rsidTr="003C77CB">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14:paraId="51688697" w14:textId="77777777" w:rsidR="009A02D1" w:rsidRPr="008C27FC" w:rsidRDefault="009A02D1" w:rsidP="003C77CB">
            <w:pPr>
              <w:rPr>
                <w:color w:val="000000"/>
              </w:rPr>
            </w:pPr>
            <w:r w:rsidRPr="008C27FC">
              <w:rPr>
                <w:color w:val="000000"/>
              </w:rPr>
              <w:t>Median</w:t>
            </w:r>
          </w:p>
        </w:tc>
        <w:tc>
          <w:tcPr>
            <w:tcW w:w="0" w:type="auto"/>
            <w:tcBorders>
              <w:top w:val="nil"/>
              <w:left w:val="nil"/>
              <w:bottom w:val="nil"/>
              <w:right w:val="nil"/>
            </w:tcBorders>
            <w:noWrap/>
            <w:tcMar>
              <w:top w:w="11" w:type="dxa"/>
              <w:left w:w="11" w:type="dxa"/>
              <w:bottom w:w="0" w:type="dxa"/>
              <w:right w:w="11" w:type="dxa"/>
            </w:tcMar>
            <w:vAlign w:val="bottom"/>
          </w:tcPr>
          <w:p w14:paraId="32002240" w14:textId="77777777" w:rsidR="009A02D1" w:rsidRPr="008C27FC" w:rsidRDefault="009A02D1" w:rsidP="003C77CB">
            <w:pPr>
              <w:jc w:val="center"/>
              <w:rPr>
                <w:color w:val="000000"/>
              </w:rPr>
            </w:pPr>
            <w:r w:rsidRPr="008C27FC">
              <w:rPr>
                <w:color w:val="000000"/>
              </w:rPr>
              <w:t xml:space="preserve">   11.4</w:t>
            </w:r>
          </w:p>
        </w:tc>
        <w:tc>
          <w:tcPr>
            <w:tcW w:w="0" w:type="auto"/>
            <w:tcBorders>
              <w:top w:val="nil"/>
              <w:left w:val="nil"/>
              <w:bottom w:val="nil"/>
              <w:right w:val="nil"/>
            </w:tcBorders>
            <w:noWrap/>
            <w:tcMar>
              <w:top w:w="11" w:type="dxa"/>
              <w:left w:w="11" w:type="dxa"/>
              <w:bottom w:w="0" w:type="dxa"/>
              <w:right w:w="11" w:type="dxa"/>
            </w:tcMar>
            <w:vAlign w:val="bottom"/>
          </w:tcPr>
          <w:p w14:paraId="4A2ED175" w14:textId="77777777" w:rsidR="009A02D1" w:rsidRPr="008C27FC" w:rsidRDefault="009A02D1" w:rsidP="003C77CB">
            <w:pPr>
              <w:jc w:val="center"/>
              <w:rPr>
                <w:color w:val="000000"/>
              </w:rPr>
            </w:pPr>
            <w:r w:rsidRPr="008C27FC">
              <w:rPr>
                <w:color w:val="000000"/>
              </w:rPr>
              <w:t xml:space="preserve">  4.5</w:t>
            </w:r>
          </w:p>
        </w:tc>
        <w:tc>
          <w:tcPr>
            <w:tcW w:w="0" w:type="auto"/>
            <w:tcBorders>
              <w:top w:val="nil"/>
              <w:left w:val="nil"/>
              <w:bottom w:val="nil"/>
              <w:right w:val="nil"/>
            </w:tcBorders>
            <w:noWrap/>
            <w:tcMar>
              <w:top w:w="11" w:type="dxa"/>
              <w:left w:w="11" w:type="dxa"/>
              <w:bottom w:w="0" w:type="dxa"/>
              <w:right w:w="11" w:type="dxa"/>
            </w:tcMar>
            <w:vAlign w:val="bottom"/>
          </w:tcPr>
          <w:p w14:paraId="0126580A" w14:textId="77777777" w:rsidR="009A02D1" w:rsidRPr="008C27FC" w:rsidRDefault="009A02D1" w:rsidP="003C77CB">
            <w:pPr>
              <w:jc w:val="center"/>
              <w:rPr>
                <w:color w:val="000000"/>
              </w:rPr>
            </w:pPr>
            <w:r w:rsidRPr="008C27FC">
              <w:rPr>
                <w:color w:val="000000"/>
              </w:rPr>
              <w:t xml:space="preserve">  62.15</w:t>
            </w:r>
          </w:p>
        </w:tc>
      </w:tr>
      <w:tr w:rsidR="009A02D1" w:rsidRPr="008C27FC" w14:paraId="7FC348C7" w14:textId="77777777" w:rsidTr="003C77CB">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14:paraId="680CCC49" w14:textId="77777777" w:rsidR="009A02D1" w:rsidRPr="008C27FC" w:rsidRDefault="009A02D1" w:rsidP="003C77CB">
            <w:pPr>
              <w:rPr>
                <w:color w:val="000000"/>
              </w:rPr>
            </w:pPr>
            <w:r w:rsidRPr="008C27FC">
              <w:rPr>
                <w:color w:val="000000"/>
              </w:rPr>
              <w:t>Standard Deviation</w:t>
            </w:r>
          </w:p>
        </w:tc>
        <w:tc>
          <w:tcPr>
            <w:tcW w:w="0" w:type="auto"/>
            <w:tcBorders>
              <w:top w:val="nil"/>
              <w:left w:val="nil"/>
              <w:bottom w:val="nil"/>
              <w:right w:val="nil"/>
            </w:tcBorders>
            <w:noWrap/>
            <w:tcMar>
              <w:top w:w="11" w:type="dxa"/>
              <w:left w:w="11" w:type="dxa"/>
              <w:bottom w:w="0" w:type="dxa"/>
              <w:right w:w="11" w:type="dxa"/>
            </w:tcMar>
            <w:vAlign w:val="bottom"/>
          </w:tcPr>
          <w:p w14:paraId="4E05EB4E" w14:textId="77777777" w:rsidR="009A02D1" w:rsidRPr="008C27FC" w:rsidRDefault="009A02D1" w:rsidP="003C77CB">
            <w:pPr>
              <w:jc w:val="center"/>
              <w:rPr>
                <w:color w:val="000000"/>
              </w:rPr>
            </w:pPr>
            <w:r w:rsidRPr="008C27FC">
              <w:rPr>
                <w:color w:val="000000"/>
              </w:rPr>
              <w:t xml:space="preserve">      6.06</w:t>
            </w:r>
          </w:p>
        </w:tc>
        <w:tc>
          <w:tcPr>
            <w:tcW w:w="0" w:type="auto"/>
            <w:tcBorders>
              <w:top w:val="nil"/>
              <w:left w:val="nil"/>
              <w:bottom w:val="nil"/>
              <w:right w:val="nil"/>
            </w:tcBorders>
            <w:noWrap/>
            <w:tcMar>
              <w:top w:w="11" w:type="dxa"/>
              <w:left w:w="11" w:type="dxa"/>
              <w:bottom w:w="0" w:type="dxa"/>
              <w:right w:w="11" w:type="dxa"/>
            </w:tcMar>
            <w:vAlign w:val="bottom"/>
          </w:tcPr>
          <w:p w14:paraId="5420E08F" w14:textId="77777777" w:rsidR="009A02D1" w:rsidRPr="008C27FC" w:rsidRDefault="009A02D1" w:rsidP="003C77CB">
            <w:pPr>
              <w:jc w:val="center"/>
              <w:rPr>
                <w:color w:val="000000"/>
              </w:rPr>
            </w:pPr>
            <w:r w:rsidRPr="008C27FC">
              <w:rPr>
                <w:color w:val="000000"/>
              </w:rPr>
              <w:t xml:space="preserve">    2.04</w:t>
            </w:r>
          </w:p>
        </w:tc>
        <w:tc>
          <w:tcPr>
            <w:tcW w:w="0" w:type="auto"/>
            <w:tcBorders>
              <w:top w:val="nil"/>
              <w:left w:val="nil"/>
              <w:bottom w:val="nil"/>
              <w:right w:val="nil"/>
            </w:tcBorders>
            <w:noWrap/>
            <w:tcMar>
              <w:top w:w="11" w:type="dxa"/>
              <w:left w:w="11" w:type="dxa"/>
              <w:bottom w:w="0" w:type="dxa"/>
              <w:right w:w="11" w:type="dxa"/>
            </w:tcMar>
            <w:vAlign w:val="bottom"/>
          </w:tcPr>
          <w:p w14:paraId="0C53A3E5" w14:textId="77777777" w:rsidR="009A02D1" w:rsidRPr="008C27FC" w:rsidRDefault="009A02D1" w:rsidP="003C77CB">
            <w:pPr>
              <w:jc w:val="center"/>
              <w:rPr>
                <w:color w:val="000000"/>
              </w:rPr>
            </w:pPr>
            <w:r w:rsidRPr="008C27FC">
              <w:rPr>
                <w:color w:val="000000"/>
              </w:rPr>
              <w:t xml:space="preserve">  32.34</w:t>
            </w:r>
          </w:p>
        </w:tc>
      </w:tr>
      <w:tr w:rsidR="009A02D1" w:rsidRPr="008C27FC" w14:paraId="02CBEF6F" w14:textId="77777777" w:rsidTr="003C77CB">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14:paraId="01CBEA2A" w14:textId="77777777" w:rsidR="009A02D1" w:rsidRPr="008C27FC" w:rsidRDefault="009A02D1" w:rsidP="003C77CB">
            <w:pPr>
              <w:rPr>
                <w:color w:val="000000"/>
              </w:rPr>
            </w:pPr>
            <w:r w:rsidRPr="008C27FC">
              <w:rPr>
                <w:color w:val="000000"/>
              </w:rPr>
              <w:t>Range</w:t>
            </w:r>
          </w:p>
        </w:tc>
        <w:tc>
          <w:tcPr>
            <w:tcW w:w="0" w:type="auto"/>
            <w:tcBorders>
              <w:top w:val="nil"/>
              <w:left w:val="nil"/>
              <w:bottom w:val="nil"/>
              <w:right w:val="nil"/>
            </w:tcBorders>
            <w:noWrap/>
            <w:tcMar>
              <w:top w:w="11" w:type="dxa"/>
              <w:left w:w="11" w:type="dxa"/>
              <w:bottom w:w="0" w:type="dxa"/>
              <w:right w:w="11" w:type="dxa"/>
            </w:tcMar>
            <w:vAlign w:val="bottom"/>
          </w:tcPr>
          <w:p w14:paraId="06E30815" w14:textId="77777777" w:rsidR="009A02D1" w:rsidRPr="008C27FC" w:rsidRDefault="009A02D1" w:rsidP="003C77CB">
            <w:pPr>
              <w:jc w:val="center"/>
              <w:rPr>
                <w:color w:val="000000"/>
              </w:rPr>
            </w:pPr>
            <w:r w:rsidRPr="008C27FC">
              <w:rPr>
                <w:color w:val="000000"/>
              </w:rPr>
              <w:t xml:space="preserve">  28.6</w:t>
            </w:r>
          </w:p>
        </w:tc>
        <w:tc>
          <w:tcPr>
            <w:tcW w:w="0" w:type="auto"/>
            <w:tcBorders>
              <w:top w:val="nil"/>
              <w:left w:val="nil"/>
              <w:bottom w:val="nil"/>
              <w:right w:val="nil"/>
            </w:tcBorders>
            <w:noWrap/>
            <w:tcMar>
              <w:top w:w="11" w:type="dxa"/>
              <w:left w:w="11" w:type="dxa"/>
              <w:bottom w:w="0" w:type="dxa"/>
              <w:right w:w="11" w:type="dxa"/>
            </w:tcMar>
            <w:vAlign w:val="bottom"/>
          </w:tcPr>
          <w:p w14:paraId="4EB9B14C" w14:textId="77777777" w:rsidR="009A02D1" w:rsidRPr="008C27FC" w:rsidRDefault="009A02D1" w:rsidP="003C77CB">
            <w:pPr>
              <w:jc w:val="center"/>
              <w:rPr>
                <w:color w:val="000000"/>
              </w:rPr>
            </w:pPr>
            <w:r w:rsidRPr="008C27FC">
              <w:rPr>
                <w:color w:val="000000"/>
              </w:rPr>
              <w:t>8</w:t>
            </w:r>
          </w:p>
        </w:tc>
        <w:tc>
          <w:tcPr>
            <w:tcW w:w="0" w:type="auto"/>
            <w:tcBorders>
              <w:top w:val="nil"/>
              <w:left w:val="nil"/>
              <w:bottom w:val="nil"/>
              <w:right w:val="nil"/>
            </w:tcBorders>
            <w:noWrap/>
            <w:tcMar>
              <w:top w:w="11" w:type="dxa"/>
              <w:left w:w="11" w:type="dxa"/>
              <w:bottom w:w="0" w:type="dxa"/>
              <w:right w:w="11" w:type="dxa"/>
            </w:tcMar>
            <w:vAlign w:val="bottom"/>
          </w:tcPr>
          <w:p w14:paraId="44D38CC3" w14:textId="77777777" w:rsidR="009A02D1" w:rsidRPr="008C27FC" w:rsidRDefault="009A02D1" w:rsidP="003C77CB">
            <w:pPr>
              <w:jc w:val="center"/>
              <w:rPr>
                <w:color w:val="000000"/>
              </w:rPr>
            </w:pPr>
            <w:r w:rsidRPr="008C27FC">
              <w:rPr>
                <w:color w:val="000000"/>
              </w:rPr>
              <w:t>140.67</w:t>
            </w:r>
          </w:p>
        </w:tc>
      </w:tr>
      <w:tr w:rsidR="009A02D1" w:rsidRPr="008C27FC" w14:paraId="32234D97" w14:textId="77777777" w:rsidTr="003C77CB">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14:paraId="64AD1996" w14:textId="77777777" w:rsidR="009A02D1" w:rsidRPr="008C27FC" w:rsidRDefault="009A02D1" w:rsidP="003C77CB">
            <w:pPr>
              <w:rPr>
                <w:color w:val="000000"/>
              </w:rPr>
            </w:pPr>
            <w:r w:rsidRPr="008C27FC">
              <w:rPr>
                <w:color w:val="000000"/>
              </w:rPr>
              <w:t>Minimum</w:t>
            </w:r>
          </w:p>
        </w:tc>
        <w:tc>
          <w:tcPr>
            <w:tcW w:w="0" w:type="auto"/>
            <w:tcBorders>
              <w:top w:val="nil"/>
              <w:left w:val="nil"/>
              <w:bottom w:val="nil"/>
              <w:right w:val="nil"/>
            </w:tcBorders>
            <w:noWrap/>
            <w:tcMar>
              <w:top w:w="11" w:type="dxa"/>
              <w:left w:w="11" w:type="dxa"/>
              <w:bottom w:w="0" w:type="dxa"/>
              <w:right w:w="11" w:type="dxa"/>
            </w:tcMar>
            <w:vAlign w:val="bottom"/>
          </w:tcPr>
          <w:p w14:paraId="5FBB8C66" w14:textId="77777777" w:rsidR="009A02D1" w:rsidRPr="008C27FC" w:rsidRDefault="009A02D1" w:rsidP="003C77CB">
            <w:pPr>
              <w:jc w:val="center"/>
              <w:rPr>
                <w:color w:val="000000"/>
              </w:rPr>
            </w:pPr>
            <w:r w:rsidRPr="008C27FC">
              <w:rPr>
                <w:color w:val="000000"/>
              </w:rPr>
              <w:t xml:space="preserve">    4.3</w:t>
            </w:r>
          </w:p>
        </w:tc>
        <w:tc>
          <w:tcPr>
            <w:tcW w:w="0" w:type="auto"/>
            <w:tcBorders>
              <w:top w:val="nil"/>
              <w:left w:val="nil"/>
              <w:bottom w:val="nil"/>
              <w:right w:val="nil"/>
            </w:tcBorders>
            <w:noWrap/>
            <w:tcMar>
              <w:top w:w="11" w:type="dxa"/>
              <w:left w:w="11" w:type="dxa"/>
              <w:bottom w:w="0" w:type="dxa"/>
              <w:right w:w="11" w:type="dxa"/>
            </w:tcMar>
            <w:vAlign w:val="bottom"/>
          </w:tcPr>
          <w:p w14:paraId="39060E08" w14:textId="77777777" w:rsidR="009A02D1" w:rsidRPr="008C27FC" w:rsidRDefault="009A02D1" w:rsidP="003C77CB">
            <w:pPr>
              <w:jc w:val="center"/>
              <w:rPr>
                <w:color w:val="000000"/>
              </w:rPr>
            </w:pPr>
            <w:r w:rsidRPr="008C27FC">
              <w:rPr>
                <w:color w:val="000000"/>
              </w:rPr>
              <w:t>2</w:t>
            </w:r>
          </w:p>
        </w:tc>
        <w:tc>
          <w:tcPr>
            <w:tcW w:w="0" w:type="auto"/>
            <w:tcBorders>
              <w:top w:val="nil"/>
              <w:left w:val="nil"/>
              <w:bottom w:val="nil"/>
              <w:right w:val="nil"/>
            </w:tcBorders>
            <w:noWrap/>
            <w:tcMar>
              <w:top w:w="11" w:type="dxa"/>
              <w:left w:w="11" w:type="dxa"/>
              <w:bottom w:w="0" w:type="dxa"/>
              <w:right w:w="11" w:type="dxa"/>
            </w:tcMar>
            <w:vAlign w:val="bottom"/>
          </w:tcPr>
          <w:p w14:paraId="38550EBD" w14:textId="77777777" w:rsidR="009A02D1" w:rsidRPr="008C27FC" w:rsidRDefault="009A02D1" w:rsidP="003C77CB">
            <w:pPr>
              <w:jc w:val="center"/>
              <w:rPr>
                <w:color w:val="000000"/>
              </w:rPr>
            </w:pPr>
            <w:r w:rsidRPr="008C27FC">
              <w:rPr>
                <w:color w:val="000000"/>
              </w:rPr>
              <w:t xml:space="preserve">  17.84</w:t>
            </w:r>
          </w:p>
        </w:tc>
      </w:tr>
      <w:tr w:rsidR="009A02D1" w:rsidRPr="008C27FC" w14:paraId="3AF533A9" w14:textId="77777777" w:rsidTr="003C77CB">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14:paraId="0F646709" w14:textId="77777777" w:rsidR="009A02D1" w:rsidRPr="008C27FC" w:rsidRDefault="009A02D1" w:rsidP="003C77CB">
            <w:pPr>
              <w:rPr>
                <w:color w:val="000000"/>
              </w:rPr>
            </w:pPr>
            <w:r w:rsidRPr="008C27FC">
              <w:rPr>
                <w:color w:val="000000"/>
              </w:rPr>
              <w:t>Maximum</w:t>
            </w:r>
          </w:p>
        </w:tc>
        <w:tc>
          <w:tcPr>
            <w:tcW w:w="0" w:type="auto"/>
            <w:tcBorders>
              <w:top w:val="nil"/>
              <w:left w:val="nil"/>
              <w:bottom w:val="nil"/>
              <w:right w:val="nil"/>
            </w:tcBorders>
            <w:noWrap/>
            <w:tcMar>
              <w:top w:w="11" w:type="dxa"/>
              <w:left w:w="11" w:type="dxa"/>
              <w:bottom w:w="0" w:type="dxa"/>
              <w:right w:w="11" w:type="dxa"/>
            </w:tcMar>
            <w:vAlign w:val="bottom"/>
          </w:tcPr>
          <w:p w14:paraId="19D17B32" w14:textId="77777777" w:rsidR="009A02D1" w:rsidRPr="008C27FC" w:rsidRDefault="009A02D1" w:rsidP="003C77CB">
            <w:pPr>
              <w:jc w:val="center"/>
              <w:rPr>
                <w:color w:val="000000"/>
              </w:rPr>
            </w:pPr>
            <w:r w:rsidRPr="008C27FC">
              <w:rPr>
                <w:color w:val="000000"/>
              </w:rPr>
              <w:t xml:space="preserve">  32.9</w:t>
            </w:r>
          </w:p>
        </w:tc>
        <w:tc>
          <w:tcPr>
            <w:tcW w:w="0" w:type="auto"/>
            <w:tcBorders>
              <w:top w:val="nil"/>
              <w:left w:val="nil"/>
              <w:bottom w:val="nil"/>
              <w:right w:val="nil"/>
            </w:tcBorders>
            <w:noWrap/>
            <w:tcMar>
              <w:top w:w="11" w:type="dxa"/>
              <w:left w:w="11" w:type="dxa"/>
              <w:bottom w:w="0" w:type="dxa"/>
              <w:right w:w="11" w:type="dxa"/>
            </w:tcMar>
            <w:vAlign w:val="bottom"/>
          </w:tcPr>
          <w:p w14:paraId="146FE61D" w14:textId="77777777" w:rsidR="009A02D1" w:rsidRPr="008C27FC" w:rsidRDefault="009A02D1" w:rsidP="003C77CB">
            <w:pPr>
              <w:jc w:val="center"/>
              <w:rPr>
                <w:color w:val="000000"/>
              </w:rPr>
            </w:pPr>
            <w:r w:rsidRPr="008C27FC">
              <w:rPr>
                <w:color w:val="000000"/>
              </w:rPr>
              <w:t>10</w:t>
            </w:r>
          </w:p>
        </w:tc>
        <w:tc>
          <w:tcPr>
            <w:tcW w:w="0" w:type="auto"/>
            <w:tcBorders>
              <w:top w:val="nil"/>
              <w:left w:val="nil"/>
              <w:bottom w:val="nil"/>
              <w:right w:val="nil"/>
            </w:tcBorders>
            <w:noWrap/>
            <w:tcMar>
              <w:top w:w="11" w:type="dxa"/>
              <w:left w:w="11" w:type="dxa"/>
              <w:bottom w:w="0" w:type="dxa"/>
              <w:right w:w="11" w:type="dxa"/>
            </w:tcMar>
            <w:vAlign w:val="bottom"/>
          </w:tcPr>
          <w:p w14:paraId="23DB9BD0" w14:textId="77777777" w:rsidR="009A02D1" w:rsidRPr="008C27FC" w:rsidRDefault="009A02D1" w:rsidP="003C77CB">
            <w:pPr>
              <w:jc w:val="center"/>
              <w:rPr>
                <w:color w:val="000000"/>
              </w:rPr>
            </w:pPr>
            <w:r w:rsidRPr="008C27FC">
              <w:rPr>
                <w:color w:val="000000"/>
              </w:rPr>
              <w:t>158.51</w:t>
            </w:r>
          </w:p>
        </w:tc>
      </w:tr>
      <w:tr w:rsidR="009A02D1" w:rsidRPr="008C27FC" w14:paraId="0AEB661F" w14:textId="77777777" w:rsidTr="003C77CB">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14:paraId="6BCB9D9A" w14:textId="77777777" w:rsidR="009A02D1" w:rsidRPr="008C27FC" w:rsidRDefault="009A02D1" w:rsidP="003C77CB">
            <w:pPr>
              <w:rPr>
                <w:color w:val="000000"/>
              </w:rPr>
            </w:pPr>
            <w:r w:rsidRPr="008C27FC">
              <w:rPr>
                <w:color w:val="000000"/>
              </w:rPr>
              <w:t>Sum</w:t>
            </w:r>
          </w:p>
        </w:tc>
        <w:tc>
          <w:tcPr>
            <w:tcW w:w="0" w:type="auto"/>
            <w:tcBorders>
              <w:top w:val="nil"/>
              <w:left w:val="nil"/>
              <w:bottom w:val="nil"/>
              <w:right w:val="nil"/>
            </w:tcBorders>
            <w:noWrap/>
            <w:tcMar>
              <w:top w:w="11" w:type="dxa"/>
              <w:left w:w="11" w:type="dxa"/>
              <w:bottom w:w="0" w:type="dxa"/>
              <w:right w:w="11" w:type="dxa"/>
            </w:tcMar>
            <w:vAlign w:val="bottom"/>
          </w:tcPr>
          <w:p w14:paraId="7D6A1A86" w14:textId="77777777" w:rsidR="009A02D1" w:rsidRPr="008C27FC" w:rsidRDefault="009A02D1" w:rsidP="003C77CB">
            <w:pPr>
              <w:jc w:val="center"/>
              <w:rPr>
                <w:color w:val="000000"/>
              </w:rPr>
            </w:pPr>
            <w:r w:rsidRPr="008C27FC">
              <w:rPr>
                <w:color w:val="000000"/>
              </w:rPr>
              <w:t>640.5</w:t>
            </w:r>
          </w:p>
        </w:tc>
        <w:tc>
          <w:tcPr>
            <w:tcW w:w="0" w:type="auto"/>
            <w:tcBorders>
              <w:top w:val="nil"/>
              <w:left w:val="nil"/>
              <w:bottom w:val="nil"/>
              <w:right w:val="nil"/>
            </w:tcBorders>
            <w:noWrap/>
            <w:tcMar>
              <w:top w:w="11" w:type="dxa"/>
              <w:left w:w="11" w:type="dxa"/>
              <w:bottom w:w="0" w:type="dxa"/>
              <w:right w:w="11" w:type="dxa"/>
            </w:tcMar>
            <w:vAlign w:val="bottom"/>
          </w:tcPr>
          <w:p w14:paraId="6A887100" w14:textId="77777777" w:rsidR="009A02D1" w:rsidRPr="008C27FC" w:rsidRDefault="009A02D1" w:rsidP="003C77CB">
            <w:pPr>
              <w:jc w:val="center"/>
              <w:rPr>
                <w:color w:val="000000"/>
              </w:rPr>
            </w:pPr>
            <w:r w:rsidRPr="008C27FC">
              <w:rPr>
                <w:color w:val="000000"/>
              </w:rPr>
              <w:t>241</w:t>
            </w:r>
          </w:p>
        </w:tc>
        <w:tc>
          <w:tcPr>
            <w:tcW w:w="0" w:type="auto"/>
            <w:tcBorders>
              <w:top w:val="nil"/>
              <w:left w:val="nil"/>
              <w:bottom w:val="nil"/>
              <w:right w:val="nil"/>
            </w:tcBorders>
            <w:noWrap/>
            <w:tcMar>
              <w:top w:w="11" w:type="dxa"/>
              <w:left w:w="11" w:type="dxa"/>
              <w:bottom w:w="0" w:type="dxa"/>
              <w:right w:w="11" w:type="dxa"/>
            </w:tcMar>
            <w:vAlign w:val="bottom"/>
          </w:tcPr>
          <w:p w14:paraId="0F64039D" w14:textId="77777777" w:rsidR="009A02D1" w:rsidRPr="008C27FC" w:rsidRDefault="009A02D1" w:rsidP="003C77CB">
            <w:pPr>
              <w:jc w:val="center"/>
              <w:rPr>
                <w:color w:val="000000"/>
              </w:rPr>
            </w:pPr>
            <w:r w:rsidRPr="008C27FC">
              <w:rPr>
                <w:color w:val="000000"/>
              </w:rPr>
              <w:t>3406.41</w:t>
            </w:r>
          </w:p>
        </w:tc>
      </w:tr>
    </w:tbl>
    <w:p w14:paraId="03B95CB3" w14:textId="77777777" w:rsidR="009A02D1" w:rsidRPr="00AE5687" w:rsidRDefault="009A02D1" w:rsidP="009A02D1">
      <w:pPr>
        <w:pStyle w:val="NL11"/>
        <w:tabs>
          <w:tab w:val="clear" w:pos="2640"/>
        </w:tabs>
        <w:spacing w:before="0" w:line="240" w:lineRule="auto"/>
        <w:ind w:left="0" w:hanging="1080"/>
        <w:jc w:val="left"/>
        <w:rPr>
          <w:rStyle w:val="H1"/>
          <w:rFonts w:ascii="Times New Roman" w:hAnsi="Times New Roman"/>
        </w:rPr>
      </w:pPr>
    </w:p>
    <w:p w14:paraId="792603A9" w14:textId="289DF856" w:rsidR="009A02D1" w:rsidRPr="00AE5687" w:rsidRDefault="009A02D1" w:rsidP="009A02D1">
      <w:pPr>
        <w:pStyle w:val="NL11"/>
        <w:tabs>
          <w:tab w:val="clear" w:pos="2640"/>
          <w:tab w:val="left" w:pos="-720"/>
        </w:tabs>
        <w:spacing w:before="0" w:line="240" w:lineRule="auto"/>
        <w:ind w:left="540" w:hanging="540"/>
        <w:jc w:val="left"/>
        <w:rPr>
          <w:rStyle w:val="NL1"/>
          <w:rFonts w:ascii="Times New Roman" w:hAnsi="Times New Roman"/>
          <w:bCs/>
        </w:rPr>
      </w:pPr>
      <w:r w:rsidRPr="008C27FC">
        <w:rPr>
          <w:rStyle w:val="NL1"/>
          <w:rFonts w:ascii="Times New Roman" w:hAnsi="Times New Roman"/>
          <w:bCs/>
        </w:rPr>
        <w:tab/>
        <w:t>The mean time a shopper is on the Heavenly Chocolates web</w:t>
      </w:r>
      <w:r w:rsidR="00550D21" w:rsidRPr="008C27FC">
        <w:rPr>
          <w:rStyle w:val="NL1"/>
          <w:rFonts w:ascii="Times New Roman" w:hAnsi="Times New Roman"/>
          <w:bCs/>
        </w:rPr>
        <w:t xml:space="preserve"> </w:t>
      </w:r>
      <w:r w:rsidRPr="008C27FC">
        <w:rPr>
          <w:rStyle w:val="NL1"/>
          <w:rFonts w:ascii="Times New Roman" w:hAnsi="Times New Roman"/>
          <w:bCs/>
        </w:rPr>
        <w:t>site is 12.8 minutes, with a minimum time of 4.3 minutes and a maximum time of 32.9 minutes. The following histogram demonstrates that the data are skewed to the right.</w:t>
      </w:r>
    </w:p>
    <w:p w14:paraId="426752EB" w14:textId="77777777" w:rsidR="009A02D1" w:rsidRPr="008C27FC" w:rsidRDefault="009A02D1" w:rsidP="009A02D1">
      <w:pPr>
        <w:pStyle w:val="NL11"/>
        <w:tabs>
          <w:tab w:val="clear" w:pos="2640"/>
        </w:tabs>
        <w:spacing w:before="0" w:line="240" w:lineRule="auto"/>
        <w:ind w:left="0"/>
        <w:jc w:val="center"/>
        <w:rPr>
          <w:rStyle w:val="NL1"/>
          <w:rFonts w:ascii="Times New Roman" w:hAnsi="Times New Roman"/>
          <w:bCs/>
        </w:rPr>
      </w:pPr>
      <w:r w:rsidRPr="00AE5687">
        <w:drawing>
          <wp:inline distT="0" distB="0" distL="0" distR="0" wp14:anchorId="643D7B4B" wp14:editId="25AFE9E7">
            <wp:extent cx="3479800" cy="22796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79800" cy="2279650"/>
                    </a:xfrm>
                    <a:prstGeom prst="rect">
                      <a:avLst/>
                    </a:prstGeom>
                    <a:noFill/>
                    <a:ln>
                      <a:noFill/>
                    </a:ln>
                  </pic:spPr>
                </pic:pic>
              </a:graphicData>
            </a:graphic>
          </wp:inline>
        </w:drawing>
      </w:r>
    </w:p>
    <w:p w14:paraId="10E4EA33" w14:textId="77777777" w:rsidR="009A02D1" w:rsidRPr="008C27FC" w:rsidRDefault="009A02D1" w:rsidP="009A02D1">
      <w:pPr>
        <w:pStyle w:val="NL11"/>
        <w:tabs>
          <w:tab w:val="clear" w:pos="2640"/>
        </w:tabs>
        <w:spacing w:before="0" w:line="240" w:lineRule="auto"/>
        <w:ind w:left="0"/>
        <w:jc w:val="left"/>
        <w:rPr>
          <w:rStyle w:val="NL1"/>
          <w:rFonts w:ascii="Times New Roman" w:hAnsi="Times New Roman"/>
          <w:bCs/>
        </w:rPr>
      </w:pPr>
    </w:p>
    <w:p w14:paraId="38F95E6D" w14:textId="77777777" w:rsidR="009A02D1" w:rsidRPr="008C27FC" w:rsidRDefault="009A02D1" w:rsidP="009A02D1">
      <w:pPr>
        <w:pStyle w:val="NL11"/>
        <w:tabs>
          <w:tab w:val="clear" w:pos="2640"/>
        </w:tabs>
        <w:spacing w:before="0" w:line="240" w:lineRule="auto"/>
        <w:ind w:left="540"/>
        <w:jc w:val="left"/>
        <w:rPr>
          <w:rStyle w:val="NL1"/>
          <w:rFonts w:ascii="Times New Roman" w:hAnsi="Times New Roman"/>
          <w:bCs/>
        </w:rPr>
      </w:pPr>
      <w:r w:rsidRPr="008C27FC">
        <w:rPr>
          <w:rStyle w:val="NL1"/>
          <w:rFonts w:ascii="Times New Roman" w:hAnsi="Times New Roman"/>
          <w:bCs/>
        </w:rPr>
        <w:t>The mean number of pages viewed during a visit is 4.8 pages with a minimun of 2 pages and a maximum of 10 pages</w:t>
      </w:r>
      <w:r w:rsidR="00550D21" w:rsidRPr="008C27FC">
        <w:rPr>
          <w:rStyle w:val="NL1"/>
          <w:rFonts w:ascii="Times New Roman" w:hAnsi="Times New Roman"/>
          <w:bCs/>
        </w:rPr>
        <w:t>.</w:t>
      </w:r>
      <w:r w:rsidRPr="008C27FC">
        <w:rPr>
          <w:rStyle w:val="NL1"/>
          <w:rFonts w:ascii="Times New Roman" w:hAnsi="Times New Roman"/>
          <w:bCs/>
        </w:rPr>
        <w:t xml:space="preserve"> A histogram of the number of pages viewed indicates that the data are slightly skewed to the right.</w:t>
      </w:r>
    </w:p>
    <w:p w14:paraId="51A84267" w14:textId="77777777" w:rsidR="009A02D1" w:rsidRPr="008C27FC" w:rsidRDefault="009A02D1" w:rsidP="009A02D1">
      <w:pPr>
        <w:pStyle w:val="NL11"/>
        <w:tabs>
          <w:tab w:val="clear" w:pos="2640"/>
        </w:tabs>
        <w:spacing w:before="0" w:line="240" w:lineRule="auto"/>
        <w:ind w:left="0"/>
        <w:jc w:val="left"/>
        <w:rPr>
          <w:rStyle w:val="NL1"/>
          <w:rFonts w:ascii="Times New Roman" w:hAnsi="Times New Roman"/>
          <w:bCs/>
        </w:rPr>
      </w:pPr>
    </w:p>
    <w:p w14:paraId="3F085C35" w14:textId="77777777" w:rsidR="009A02D1" w:rsidRPr="008C27FC" w:rsidRDefault="009A02D1" w:rsidP="009A02D1">
      <w:pPr>
        <w:pStyle w:val="NL11"/>
        <w:tabs>
          <w:tab w:val="clear" w:pos="2640"/>
        </w:tabs>
        <w:spacing w:before="0" w:line="240" w:lineRule="auto"/>
        <w:ind w:left="0"/>
        <w:jc w:val="left"/>
        <w:rPr>
          <w:rStyle w:val="NL1"/>
          <w:rFonts w:ascii="Times New Roman" w:hAnsi="Times New Roman"/>
          <w:bCs/>
        </w:rPr>
      </w:pPr>
    </w:p>
    <w:p w14:paraId="3EC64195" w14:textId="77777777" w:rsidR="009A02D1" w:rsidRPr="008C27FC" w:rsidRDefault="009A02D1" w:rsidP="009A02D1">
      <w:pPr>
        <w:pStyle w:val="NL11"/>
        <w:tabs>
          <w:tab w:val="clear" w:pos="2640"/>
        </w:tabs>
        <w:spacing w:before="0" w:line="240" w:lineRule="auto"/>
        <w:ind w:left="0"/>
        <w:jc w:val="center"/>
      </w:pPr>
      <w:r w:rsidRPr="00492279">
        <w:lastRenderedPageBreak/>
        <w:drawing>
          <wp:inline distT="0" distB="0" distL="0" distR="0" wp14:anchorId="68AD0DD8" wp14:editId="51F909E2">
            <wp:extent cx="3448050" cy="22606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48050" cy="2260600"/>
                    </a:xfrm>
                    <a:prstGeom prst="rect">
                      <a:avLst/>
                    </a:prstGeom>
                    <a:noFill/>
                    <a:ln>
                      <a:noFill/>
                    </a:ln>
                  </pic:spPr>
                </pic:pic>
              </a:graphicData>
            </a:graphic>
          </wp:inline>
        </w:drawing>
      </w:r>
    </w:p>
    <w:p w14:paraId="56CED349" w14:textId="77777777" w:rsidR="009A02D1" w:rsidRPr="008C27FC" w:rsidRDefault="009A02D1" w:rsidP="009A02D1">
      <w:pPr>
        <w:pStyle w:val="NL11"/>
        <w:tabs>
          <w:tab w:val="clear" w:pos="2640"/>
        </w:tabs>
        <w:spacing w:before="0" w:line="240" w:lineRule="auto"/>
        <w:ind w:left="0"/>
        <w:jc w:val="center"/>
      </w:pPr>
    </w:p>
    <w:p w14:paraId="578C6F69" w14:textId="4FD6EC7A" w:rsidR="009A02D1" w:rsidRPr="008C27FC" w:rsidRDefault="009A02D1" w:rsidP="009A02D1">
      <w:pPr>
        <w:pStyle w:val="NL11"/>
        <w:tabs>
          <w:tab w:val="clear" w:pos="2640"/>
        </w:tabs>
        <w:spacing w:before="0" w:line="240" w:lineRule="auto"/>
        <w:ind w:left="540"/>
        <w:jc w:val="left"/>
        <w:rPr>
          <w:rStyle w:val="NL1"/>
          <w:rFonts w:ascii="Times New Roman" w:hAnsi="Times New Roman"/>
          <w:bCs/>
        </w:rPr>
      </w:pPr>
      <w:r w:rsidRPr="008C27FC">
        <w:rPr>
          <w:rStyle w:val="NL1"/>
          <w:rFonts w:ascii="Times New Roman" w:hAnsi="Times New Roman"/>
          <w:bCs/>
        </w:rPr>
        <w:t>The mean amount spent for an online shopper is $68.13 with a minimum amount spent of $17.84 and a maximum amount spent of $158.51. The following histogram indicates that the data are skewed to the right.</w:t>
      </w:r>
    </w:p>
    <w:p w14:paraId="419AEB75" w14:textId="77777777" w:rsidR="009A02D1" w:rsidRPr="008C27FC" w:rsidRDefault="009A02D1" w:rsidP="009A02D1">
      <w:pPr>
        <w:pStyle w:val="NL11"/>
        <w:tabs>
          <w:tab w:val="clear" w:pos="2640"/>
        </w:tabs>
        <w:spacing w:before="0" w:line="240" w:lineRule="auto"/>
        <w:ind w:left="0"/>
        <w:jc w:val="left"/>
        <w:rPr>
          <w:rStyle w:val="NL1"/>
          <w:rFonts w:ascii="Times New Roman" w:hAnsi="Times New Roman"/>
          <w:bCs/>
        </w:rPr>
      </w:pPr>
    </w:p>
    <w:p w14:paraId="6F47B8F3" w14:textId="77777777" w:rsidR="009A02D1" w:rsidRPr="008C27FC" w:rsidRDefault="009A02D1" w:rsidP="009A02D1">
      <w:pPr>
        <w:pStyle w:val="NL11"/>
        <w:tabs>
          <w:tab w:val="clear" w:pos="2640"/>
        </w:tabs>
        <w:spacing w:before="0" w:line="240" w:lineRule="auto"/>
        <w:ind w:left="0"/>
        <w:jc w:val="center"/>
      </w:pPr>
      <w:r w:rsidRPr="00492279">
        <w:drawing>
          <wp:inline distT="0" distB="0" distL="0" distR="0" wp14:anchorId="59FD0AF3" wp14:editId="5B9A030A">
            <wp:extent cx="3448050" cy="22606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48050" cy="2260600"/>
                    </a:xfrm>
                    <a:prstGeom prst="rect">
                      <a:avLst/>
                    </a:prstGeom>
                    <a:noFill/>
                    <a:ln>
                      <a:noFill/>
                    </a:ln>
                  </pic:spPr>
                </pic:pic>
              </a:graphicData>
            </a:graphic>
          </wp:inline>
        </w:drawing>
      </w:r>
    </w:p>
    <w:p w14:paraId="2D8F2D20" w14:textId="77777777" w:rsidR="009A02D1" w:rsidRPr="008C27FC" w:rsidRDefault="009A02D1" w:rsidP="009A02D1">
      <w:pPr>
        <w:pStyle w:val="NL11"/>
        <w:tabs>
          <w:tab w:val="clear" w:pos="2640"/>
        </w:tabs>
        <w:spacing w:before="0" w:line="240" w:lineRule="auto"/>
        <w:ind w:left="0"/>
        <w:jc w:val="left"/>
      </w:pPr>
    </w:p>
    <w:p w14:paraId="68C2FF5C" w14:textId="77777777" w:rsidR="009A02D1" w:rsidRPr="008C27FC" w:rsidRDefault="009A02D1" w:rsidP="009A02D1">
      <w:pPr>
        <w:pStyle w:val="NL11"/>
        <w:tabs>
          <w:tab w:val="clear" w:pos="2640"/>
          <w:tab w:val="left" w:pos="540"/>
        </w:tabs>
        <w:spacing w:before="0" w:line="240" w:lineRule="auto"/>
        <w:ind w:left="0"/>
        <w:jc w:val="left"/>
      </w:pPr>
      <w:r w:rsidRPr="008C27FC">
        <w:t xml:space="preserve">2. </w:t>
      </w:r>
      <w:r w:rsidRPr="008C27FC">
        <w:tab/>
        <w:t>Summary by Day of Week</w:t>
      </w:r>
    </w:p>
    <w:p w14:paraId="1BCB6B5A" w14:textId="77777777" w:rsidR="009A02D1" w:rsidRPr="008C27FC" w:rsidRDefault="009A02D1" w:rsidP="009A02D1">
      <w:pPr>
        <w:pStyle w:val="NL11"/>
        <w:tabs>
          <w:tab w:val="clear" w:pos="2640"/>
        </w:tabs>
        <w:spacing w:before="0" w:line="240" w:lineRule="auto"/>
        <w:ind w:left="0"/>
        <w:jc w:val="left"/>
        <w:rPr>
          <w:rStyle w:val="NL1"/>
          <w:rFonts w:ascii="Times New Roman" w:hAnsi="Times New Roman"/>
          <w:bCs/>
        </w:rPr>
      </w:pPr>
    </w:p>
    <w:tbl>
      <w:tblPr>
        <w:tblW w:w="7885" w:type="dxa"/>
        <w:tblLook w:val="00A0" w:firstRow="1" w:lastRow="0" w:firstColumn="1" w:lastColumn="0" w:noHBand="0" w:noVBand="0"/>
      </w:tblPr>
      <w:tblGrid>
        <w:gridCol w:w="861"/>
        <w:gridCol w:w="1641"/>
        <w:gridCol w:w="1530"/>
        <w:gridCol w:w="1852"/>
        <w:gridCol w:w="2001"/>
      </w:tblGrid>
      <w:tr w:rsidR="009A02D1" w:rsidRPr="008C27FC" w14:paraId="6DB1E13E" w14:textId="77777777" w:rsidTr="003C77CB">
        <w:trPr>
          <w:trHeight w:val="330"/>
        </w:trPr>
        <w:tc>
          <w:tcPr>
            <w:tcW w:w="861" w:type="dxa"/>
            <w:tcBorders>
              <w:top w:val="nil"/>
              <w:left w:val="nil"/>
              <w:bottom w:val="nil"/>
              <w:right w:val="nil"/>
            </w:tcBorders>
            <w:noWrap/>
            <w:vAlign w:val="bottom"/>
          </w:tcPr>
          <w:p w14:paraId="65E229FE" w14:textId="77777777" w:rsidR="009A02D1" w:rsidRPr="008C27FC" w:rsidRDefault="009A02D1" w:rsidP="003C77CB"/>
        </w:tc>
        <w:tc>
          <w:tcPr>
            <w:tcW w:w="1641" w:type="dxa"/>
            <w:tcBorders>
              <w:top w:val="nil"/>
              <w:left w:val="nil"/>
              <w:bottom w:val="single" w:sz="8" w:space="0" w:color="auto"/>
              <w:right w:val="nil"/>
            </w:tcBorders>
            <w:noWrap/>
            <w:vAlign w:val="bottom"/>
          </w:tcPr>
          <w:p w14:paraId="3071EE5C" w14:textId="77777777" w:rsidR="009A02D1" w:rsidRPr="008C27FC" w:rsidRDefault="009A02D1" w:rsidP="003C77CB">
            <w:pPr>
              <w:rPr>
                <w:b/>
                <w:bCs/>
              </w:rPr>
            </w:pPr>
            <w:r w:rsidRPr="00AE5687">
              <w:rPr>
                <w:b/>
                <w:bCs/>
              </w:rPr>
              <w:t>Day of Week</w:t>
            </w:r>
          </w:p>
        </w:tc>
        <w:tc>
          <w:tcPr>
            <w:tcW w:w="1530" w:type="dxa"/>
            <w:tcBorders>
              <w:top w:val="nil"/>
              <w:left w:val="nil"/>
              <w:bottom w:val="single" w:sz="8" w:space="0" w:color="auto"/>
              <w:right w:val="nil"/>
            </w:tcBorders>
            <w:noWrap/>
            <w:vAlign w:val="bottom"/>
          </w:tcPr>
          <w:p w14:paraId="1DD20748" w14:textId="77777777" w:rsidR="009A02D1" w:rsidRPr="008C27FC" w:rsidRDefault="009A02D1" w:rsidP="003C77CB">
            <w:pPr>
              <w:jc w:val="center"/>
              <w:rPr>
                <w:b/>
                <w:bCs/>
              </w:rPr>
            </w:pPr>
            <w:r w:rsidRPr="008C27FC">
              <w:rPr>
                <w:b/>
                <w:bCs/>
              </w:rPr>
              <w:t>Frequency</w:t>
            </w:r>
          </w:p>
        </w:tc>
        <w:tc>
          <w:tcPr>
            <w:tcW w:w="1852" w:type="dxa"/>
            <w:tcBorders>
              <w:top w:val="nil"/>
              <w:left w:val="nil"/>
              <w:bottom w:val="single" w:sz="8" w:space="0" w:color="auto"/>
              <w:right w:val="nil"/>
            </w:tcBorders>
            <w:noWrap/>
            <w:vAlign w:val="bottom"/>
          </w:tcPr>
          <w:p w14:paraId="1D6E100D" w14:textId="77777777" w:rsidR="009A02D1" w:rsidRPr="008C27FC" w:rsidRDefault="009A02D1" w:rsidP="003C77CB">
            <w:pPr>
              <w:jc w:val="center"/>
              <w:rPr>
                <w:b/>
                <w:bCs/>
              </w:rPr>
            </w:pPr>
            <w:r w:rsidRPr="008C27FC">
              <w:rPr>
                <w:b/>
                <w:bCs/>
              </w:rPr>
              <w:t>Total Amount Spent ($)</w:t>
            </w:r>
          </w:p>
        </w:tc>
        <w:tc>
          <w:tcPr>
            <w:tcW w:w="2001" w:type="dxa"/>
            <w:tcBorders>
              <w:top w:val="nil"/>
              <w:left w:val="nil"/>
              <w:bottom w:val="single" w:sz="8" w:space="0" w:color="auto"/>
              <w:right w:val="nil"/>
            </w:tcBorders>
            <w:noWrap/>
            <w:vAlign w:val="bottom"/>
          </w:tcPr>
          <w:p w14:paraId="226A93B9" w14:textId="77777777" w:rsidR="009A02D1" w:rsidRPr="008C27FC" w:rsidRDefault="009A02D1" w:rsidP="003C77CB">
            <w:pPr>
              <w:jc w:val="center"/>
              <w:rPr>
                <w:b/>
                <w:bCs/>
              </w:rPr>
            </w:pPr>
            <w:r w:rsidRPr="008C27FC">
              <w:rPr>
                <w:b/>
                <w:bCs/>
              </w:rPr>
              <w:t>Average Amount Spent ($)</w:t>
            </w:r>
          </w:p>
        </w:tc>
      </w:tr>
      <w:tr w:rsidR="009A02D1" w:rsidRPr="008C27FC" w14:paraId="586697A9" w14:textId="77777777" w:rsidTr="003C77CB">
        <w:trPr>
          <w:trHeight w:val="315"/>
        </w:trPr>
        <w:tc>
          <w:tcPr>
            <w:tcW w:w="861" w:type="dxa"/>
            <w:tcBorders>
              <w:top w:val="nil"/>
              <w:left w:val="nil"/>
              <w:bottom w:val="nil"/>
              <w:right w:val="nil"/>
            </w:tcBorders>
            <w:noWrap/>
            <w:vAlign w:val="bottom"/>
          </w:tcPr>
          <w:p w14:paraId="5C1AFAD6" w14:textId="77777777" w:rsidR="009A02D1" w:rsidRPr="008C27FC" w:rsidRDefault="009A02D1" w:rsidP="003C77CB"/>
        </w:tc>
        <w:tc>
          <w:tcPr>
            <w:tcW w:w="1641" w:type="dxa"/>
            <w:tcBorders>
              <w:top w:val="nil"/>
              <w:left w:val="nil"/>
              <w:bottom w:val="nil"/>
              <w:right w:val="nil"/>
            </w:tcBorders>
            <w:noWrap/>
            <w:vAlign w:val="bottom"/>
          </w:tcPr>
          <w:p w14:paraId="1215D290" w14:textId="77777777" w:rsidR="009A02D1" w:rsidRPr="008C27FC" w:rsidRDefault="009A02D1" w:rsidP="003C77CB">
            <w:r w:rsidRPr="008C27FC">
              <w:t>Sunday</w:t>
            </w:r>
          </w:p>
        </w:tc>
        <w:tc>
          <w:tcPr>
            <w:tcW w:w="1530" w:type="dxa"/>
            <w:tcBorders>
              <w:top w:val="nil"/>
              <w:left w:val="nil"/>
              <w:bottom w:val="nil"/>
              <w:right w:val="nil"/>
            </w:tcBorders>
            <w:noWrap/>
            <w:vAlign w:val="bottom"/>
          </w:tcPr>
          <w:p w14:paraId="6A3BAA96" w14:textId="77777777" w:rsidR="009A02D1" w:rsidRPr="008C27FC" w:rsidRDefault="009A02D1" w:rsidP="003C77CB">
            <w:pPr>
              <w:jc w:val="center"/>
              <w:rPr>
                <w:color w:val="000000"/>
              </w:rPr>
            </w:pPr>
            <w:r w:rsidRPr="008C27FC">
              <w:rPr>
                <w:color w:val="000000"/>
              </w:rPr>
              <w:t>5</w:t>
            </w:r>
          </w:p>
        </w:tc>
        <w:tc>
          <w:tcPr>
            <w:tcW w:w="1852" w:type="dxa"/>
            <w:tcBorders>
              <w:top w:val="nil"/>
              <w:left w:val="nil"/>
              <w:bottom w:val="nil"/>
              <w:right w:val="nil"/>
            </w:tcBorders>
            <w:noWrap/>
            <w:vAlign w:val="bottom"/>
          </w:tcPr>
          <w:p w14:paraId="0E0C3940" w14:textId="77777777" w:rsidR="009A02D1" w:rsidRPr="008C27FC" w:rsidRDefault="009A02D1" w:rsidP="003C77CB">
            <w:pPr>
              <w:jc w:val="center"/>
              <w:rPr>
                <w:color w:val="000000"/>
              </w:rPr>
            </w:pPr>
            <w:r w:rsidRPr="008C27FC">
              <w:rPr>
                <w:color w:val="000000"/>
              </w:rPr>
              <w:t>218.15</w:t>
            </w:r>
          </w:p>
        </w:tc>
        <w:tc>
          <w:tcPr>
            <w:tcW w:w="2001" w:type="dxa"/>
            <w:tcBorders>
              <w:top w:val="nil"/>
              <w:left w:val="nil"/>
              <w:bottom w:val="nil"/>
              <w:right w:val="nil"/>
            </w:tcBorders>
            <w:noWrap/>
            <w:vAlign w:val="bottom"/>
          </w:tcPr>
          <w:p w14:paraId="05FD104A" w14:textId="77777777" w:rsidR="009A02D1" w:rsidRPr="008C27FC" w:rsidRDefault="009A02D1" w:rsidP="003C77CB">
            <w:pPr>
              <w:jc w:val="center"/>
              <w:rPr>
                <w:color w:val="000000"/>
              </w:rPr>
            </w:pPr>
            <w:r w:rsidRPr="008C27FC">
              <w:rPr>
                <w:color w:val="000000"/>
              </w:rPr>
              <w:t>43.63</w:t>
            </w:r>
          </w:p>
        </w:tc>
      </w:tr>
      <w:tr w:rsidR="009A02D1" w:rsidRPr="008C27FC" w14:paraId="4FB68FC3" w14:textId="77777777" w:rsidTr="003C77CB">
        <w:trPr>
          <w:trHeight w:val="315"/>
        </w:trPr>
        <w:tc>
          <w:tcPr>
            <w:tcW w:w="861" w:type="dxa"/>
            <w:tcBorders>
              <w:top w:val="nil"/>
              <w:left w:val="nil"/>
              <w:bottom w:val="nil"/>
              <w:right w:val="nil"/>
            </w:tcBorders>
            <w:noWrap/>
            <w:vAlign w:val="bottom"/>
          </w:tcPr>
          <w:p w14:paraId="72D511BF" w14:textId="77777777" w:rsidR="009A02D1" w:rsidRPr="008C27FC" w:rsidRDefault="009A02D1" w:rsidP="003C77CB"/>
        </w:tc>
        <w:tc>
          <w:tcPr>
            <w:tcW w:w="1641" w:type="dxa"/>
            <w:tcBorders>
              <w:top w:val="nil"/>
              <w:left w:val="nil"/>
              <w:bottom w:val="nil"/>
              <w:right w:val="nil"/>
            </w:tcBorders>
            <w:noWrap/>
            <w:vAlign w:val="bottom"/>
          </w:tcPr>
          <w:p w14:paraId="7316C70B" w14:textId="77777777" w:rsidR="009A02D1" w:rsidRPr="008C27FC" w:rsidRDefault="009A02D1" w:rsidP="003C77CB">
            <w:r w:rsidRPr="008C27FC">
              <w:t>Monday</w:t>
            </w:r>
          </w:p>
        </w:tc>
        <w:tc>
          <w:tcPr>
            <w:tcW w:w="1530" w:type="dxa"/>
            <w:tcBorders>
              <w:top w:val="nil"/>
              <w:left w:val="nil"/>
              <w:bottom w:val="nil"/>
              <w:right w:val="nil"/>
            </w:tcBorders>
            <w:noWrap/>
            <w:vAlign w:val="bottom"/>
          </w:tcPr>
          <w:p w14:paraId="4BDED82C" w14:textId="77777777" w:rsidR="009A02D1" w:rsidRPr="008C27FC" w:rsidRDefault="009A02D1" w:rsidP="003C77CB">
            <w:pPr>
              <w:jc w:val="center"/>
              <w:rPr>
                <w:color w:val="000000"/>
              </w:rPr>
            </w:pPr>
            <w:r w:rsidRPr="008C27FC">
              <w:rPr>
                <w:color w:val="000000"/>
              </w:rPr>
              <w:t>9</w:t>
            </w:r>
          </w:p>
        </w:tc>
        <w:tc>
          <w:tcPr>
            <w:tcW w:w="1852" w:type="dxa"/>
            <w:tcBorders>
              <w:top w:val="nil"/>
              <w:left w:val="nil"/>
              <w:bottom w:val="nil"/>
              <w:right w:val="nil"/>
            </w:tcBorders>
            <w:noWrap/>
            <w:vAlign w:val="bottom"/>
          </w:tcPr>
          <w:p w14:paraId="3F17EE78" w14:textId="77777777" w:rsidR="009A02D1" w:rsidRPr="008C27FC" w:rsidRDefault="009A02D1" w:rsidP="003C77CB">
            <w:pPr>
              <w:jc w:val="center"/>
              <w:rPr>
                <w:color w:val="000000"/>
              </w:rPr>
            </w:pPr>
            <w:r w:rsidRPr="008C27FC">
              <w:rPr>
                <w:color w:val="000000"/>
              </w:rPr>
              <w:t>813.38</w:t>
            </w:r>
          </w:p>
        </w:tc>
        <w:tc>
          <w:tcPr>
            <w:tcW w:w="2001" w:type="dxa"/>
            <w:tcBorders>
              <w:top w:val="nil"/>
              <w:left w:val="nil"/>
              <w:bottom w:val="nil"/>
              <w:right w:val="nil"/>
            </w:tcBorders>
            <w:noWrap/>
            <w:vAlign w:val="bottom"/>
          </w:tcPr>
          <w:p w14:paraId="14244D4F" w14:textId="77777777" w:rsidR="009A02D1" w:rsidRPr="008C27FC" w:rsidRDefault="009A02D1" w:rsidP="003C77CB">
            <w:pPr>
              <w:jc w:val="center"/>
              <w:rPr>
                <w:color w:val="000000"/>
              </w:rPr>
            </w:pPr>
            <w:r w:rsidRPr="008C27FC">
              <w:rPr>
                <w:color w:val="000000"/>
              </w:rPr>
              <w:t>90.38</w:t>
            </w:r>
          </w:p>
        </w:tc>
      </w:tr>
      <w:tr w:rsidR="009A02D1" w:rsidRPr="008C27FC" w14:paraId="07398198" w14:textId="77777777" w:rsidTr="003C77CB">
        <w:trPr>
          <w:trHeight w:val="315"/>
        </w:trPr>
        <w:tc>
          <w:tcPr>
            <w:tcW w:w="861" w:type="dxa"/>
            <w:tcBorders>
              <w:top w:val="nil"/>
              <w:left w:val="nil"/>
              <w:bottom w:val="nil"/>
              <w:right w:val="nil"/>
            </w:tcBorders>
            <w:noWrap/>
            <w:vAlign w:val="bottom"/>
          </w:tcPr>
          <w:p w14:paraId="29B6114B" w14:textId="77777777" w:rsidR="009A02D1" w:rsidRPr="008C27FC" w:rsidRDefault="009A02D1" w:rsidP="003C77CB"/>
        </w:tc>
        <w:tc>
          <w:tcPr>
            <w:tcW w:w="1641" w:type="dxa"/>
            <w:tcBorders>
              <w:top w:val="nil"/>
              <w:left w:val="nil"/>
              <w:bottom w:val="nil"/>
              <w:right w:val="nil"/>
            </w:tcBorders>
            <w:noWrap/>
            <w:vAlign w:val="bottom"/>
          </w:tcPr>
          <w:p w14:paraId="48C241D6" w14:textId="77777777" w:rsidR="009A02D1" w:rsidRPr="008C27FC" w:rsidRDefault="009A02D1" w:rsidP="003C77CB">
            <w:r w:rsidRPr="008C27FC">
              <w:t>Tuesday</w:t>
            </w:r>
          </w:p>
        </w:tc>
        <w:tc>
          <w:tcPr>
            <w:tcW w:w="1530" w:type="dxa"/>
            <w:tcBorders>
              <w:top w:val="nil"/>
              <w:left w:val="nil"/>
              <w:bottom w:val="nil"/>
              <w:right w:val="nil"/>
            </w:tcBorders>
            <w:noWrap/>
            <w:vAlign w:val="bottom"/>
          </w:tcPr>
          <w:p w14:paraId="5F64958B" w14:textId="77777777" w:rsidR="009A02D1" w:rsidRPr="008C27FC" w:rsidRDefault="009A02D1" w:rsidP="003C77CB">
            <w:pPr>
              <w:jc w:val="center"/>
              <w:rPr>
                <w:color w:val="000000"/>
              </w:rPr>
            </w:pPr>
            <w:r w:rsidRPr="008C27FC">
              <w:rPr>
                <w:color w:val="000000"/>
              </w:rPr>
              <w:t>7</w:t>
            </w:r>
          </w:p>
        </w:tc>
        <w:tc>
          <w:tcPr>
            <w:tcW w:w="1852" w:type="dxa"/>
            <w:tcBorders>
              <w:top w:val="nil"/>
              <w:left w:val="nil"/>
              <w:bottom w:val="nil"/>
              <w:right w:val="nil"/>
            </w:tcBorders>
            <w:noWrap/>
            <w:vAlign w:val="bottom"/>
          </w:tcPr>
          <w:p w14:paraId="30C9D76E" w14:textId="77777777" w:rsidR="009A02D1" w:rsidRPr="008C27FC" w:rsidRDefault="009A02D1" w:rsidP="003C77CB">
            <w:pPr>
              <w:jc w:val="center"/>
              <w:rPr>
                <w:color w:val="000000"/>
              </w:rPr>
            </w:pPr>
            <w:r w:rsidRPr="008C27FC">
              <w:rPr>
                <w:color w:val="000000"/>
              </w:rPr>
              <w:t>414.86</w:t>
            </w:r>
          </w:p>
        </w:tc>
        <w:tc>
          <w:tcPr>
            <w:tcW w:w="2001" w:type="dxa"/>
            <w:tcBorders>
              <w:top w:val="nil"/>
              <w:left w:val="nil"/>
              <w:bottom w:val="nil"/>
              <w:right w:val="nil"/>
            </w:tcBorders>
            <w:noWrap/>
            <w:vAlign w:val="bottom"/>
          </w:tcPr>
          <w:p w14:paraId="4A5A59F2" w14:textId="77777777" w:rsidR="009A02D1" w:rsidRPr="008C27FC" w:rsidRDefault="009A02D1" w:rsidP="003C77CB">
            <w:pPr>
              <w:jc w:val="center"/>
              <w:rPr>
                <w:color w:val="000000"/>
              </w:rPr>
            </w:pPr>
            <w:r w:rsidRPr="008C27FC">
              <w:rPr>
                <w:color w:val="000000"/>
              </w:rPr>
              <w:t>59.27</w:t>
            </w:r>
          </w:p>
        </w:tc>
      </w:tr>
      <w:tr w:rsidR="009A02D1" w:rsidRPr="008C27FC" w14:paraId="29FDABAD" w14:textId="77777777" w:rsidTr="003C77CB">
        <w:trPr>
          <w:trHeight w:val="315"/>
        </w:trPr>
        <w:tc>
          <w:tcPr>
            <w:tcW w:w="861" w:type="dxa"/>
            <w:tcBorders>
              <w:top w:val="nil"/>
              <w:left w:val="nil"/>
              <w:bottom w:val="nil"/>
              <w:right w:val="nil"/>
            </w:tcBorders>
            <w:noWrap/>
            <w:vAlign w:val="bottom"/>
          </w:tcPr>
          <w:p w14:paraId="442D4E2E" w14:textId="77777777" w:rsidR="009A02D1" w:rsidRPr="008C27FC" w:rsidRDefault="009A02D1" w:rsidP="003C77CB"/>
        </w:tc>
        <w:tc>
          <w:tcPr>
            <w:tcW w:w="1641" w:type="dxa"/>
            <w:tcBorders>
              <w:top w:val="nil"/>
              <w:left w:val="nil"/>
              <w:bottom w:val="nil"/>
              <w:right w:val="nil"/>
            </w:tcBorders>
            <w:noWrap/>
            <w:vAlign w:val="bottom"/>
          </w:tcPr>
          <w:p w14:paraId="191D09C3" w14:textId="77777777" w:rsidR="009A02D1" w:rsidRPr="008C27FC" w:rsidRDefault="009A02D1" w:rsidP="003C77CB">
            <w:r w:rsidRPr="008C27FC">
              <w:t>Wednesday</w:t>
            </w:r>
          </w:p>
        </w:tc>
        <w:tc>
          <w:tcPr>
            <w:tcW w:w="1530" w:type="dxa"/>
            <w:tcBorders>
              <w:top w:val="nil"/>
              <w:left w:val="nil"/>
              <w:bottom w:val="nil"/>
              <w:right w:val="nil"/>
            </w:tcBorders>
            <w:noWrap/>
            <w:vAlign w:val="bottom"/>
          </w:tcPr>
          <w:p w14:paraId="0A0C4985" w14:textId="77777777" w:rsidR="009A02D1" w:rsidRPr="008C27FC" w:rsidRDefault="009A02D1" w:rsidP="003C77CB">
            <w:pPr>
              <w:jc w:val="center"/>
              <w:rPr>
                <w:color w:val="000000"/>
              </w:rPr>
            </w:pPr>
            <w:r w:rsidRPr="008C27FC">
              <w:rPr>
                <w:color w:val="000000"/>
              </w:rPr>
              <w:t>6</w:t>
            </w:r>
          </w:p>
        </w:tc>
        <w:tc>
          <w:tcPr>
            <w:tcW w:w="1852" w:type="dxa"/>
            <w:tcBorders>
              <w:top w:val="nil"/>
              <w:left w:val="nil"/>
              <w:bottom w:val="nil"/>
              <w:right w:val="nil"/>
            </w:tcBorders>
            <w:noWrap/>
            <w:vAlign w:val="bottom"/>
          </w:tcPr>
          <w:p w14:paraId="146D3854" w14:textId="77777777" w:rsidR="009A02D1" w:rsidRPr="008C27FC" w:rsidRDefault="009A02D1" w:rsidP="003C77CB">
            <w:pPr>
              <w:jc w:val="center"/>
              <w:rPr>
                <w:color w:val="000000"/>
              </w:rPr>
            </w:pPr>
            <w:r w:rsidRPr="008C27FC">
              <w:rPr>
                <w:color w:val="000000"/>
              </w:rPr>
              <w:t>341.82</w:t>
            </w:r>
          </w:p>
        </w:tc>
        <w:tc>
          <w:tcPr>
            <w:tcW w:w="2001" w:type="dxa"/>
            <w:tcBorders>
              <w:top w:val="nil"/>
              <w:left w:val="nil"/>
              <w:bottom w:val="nil"/>
              <w:right w:val="nil"/>
            </w:tcBorders>
            <w:noWrap/>
            <w:vAlign w:val="bottom"/>
          </w:tcPr>
          <w:p w14:paraId="3D16AD28" w14:textId="77777777" w:rsidR="009A02D1" w:rsidRPr="008C27FC" w:rsidRDefault="009A02D1" w:rsidP="003C77CB">
            <w:pPr>
              <w:jc w:val="center"/>
              <w:rPr>
                <w:color w:val="000000"/>
              </w:rPr>
            </w:pPr>
            <w:r w:rsidRPr="008C27FC">
              <w:rPr>
                <w:color w:val="000000"/>
              </w:rPr>
              <w:t>56.97</w:t>
            </w:r>
          </w:p>
        </w:tc>
      </w:tr>
      <w:tr w:rsidR="009A02D1" w:rsidRPr="008C27FC" w14:paraId="35E87EC9" w14:textId="77777777" w:rsidTr="003C77CB">
        <w:trPr>
          <w:trHeight w:val="315"/>
        </w:trPr>
        <w:tc>
          <w:tcPr>
            <w:tcW w:w="861" w:type="dxa"/>
            <w:tcBorders>
              <w:top w:val="nil"/>
              <w:left w:val="nil"/>
              <w:bottom w:val="nil"/>
              <w:right w:val="nil"/>
            </w:tcBorders>
            <w:noWrap/>
            <w:vAlign w:val="bottom"/>
          </w:tcPr>
          <w:p w14:paraId="03AFE504" w14:textId="77777777" w:rsidR="009A02D1" w:rsidRPr="008C27FC" w:rsidRDefault="009A02D1" w:rsidP="003C77CB"/>
        </w:tc>
        <w:tc>
          <w:tcPr>
            <w:tcW w:w="1641" w:type="dxa"/>
            <w:tcBorders>
              <w:top w:val="nil"/>
              <w:left w:val="nil"/>
              <w:bottom w:val="nil"/>
              <w:right w:val="nil"/>
            </w:tcBorders>
            <w:noWrap/>
            <w:vAlign w:val="bottom"/>
          </w:tcPr>
          <w:p w14:paraId="0DF183C7" w14:textId="77777777" w:rsidR="009A02D1" w:rsidRPr="008C27FC" w:rsidRDefault="009A02D1" w:rsidP="003C77CB">
            <w:r w:rsidRPr="008C27FC">
              <w:t>Thursday</w:t>
            </w:r>
          </w:p>
        </w:tc>
        <w:tc>
          <w:tcPr>
            <w:tcW w:w="1530" w:type="dxa"/>
            <w:tcBorders>
              <w:top w:val="nil"/>
              <w:left w:val="nil"/>
              <w:bottom w:val="nil"/>
              <w:right w:val="nil"/>
            </w:tcBorders>
            <w:noWrap/>
            <w:vAlign w:val="bottom"/>
          </w:tcPr>
          <w:p w14:paraId="05591B0D" w14:textId="77777777" w:rsidR="009A02D1" w:rsidRPr="008C27FC" w:rsidRDefault="009A02D1" w:rsidP="003C77CB">
            <w:pPr>
              <w:jc w:val="center"/>
              <w:rPr>
                <w:color w:val="000000"/>
              </w:rPr>
            </w:pPr>
            <w:r w:rsidRPr="008C27FC">
              <w:rPr>
                <w:color w:val="000000"/>
              </w:rPr>
              <w:t>5</w:t>
            </w:r>
          </w:p>
        </w:tc>
        <w:tc>
          <w:tcPr>
            <w:tcW w:w="1852" w:type="dxa"/>
            <w:tcBorders>
              <w:top w:val="nil"/>
              <w:left w:val="nil"/>
              <w:bottom w:val="nil"/>
              <w:right w:val="nil"/>
            </w:tcBorders>
            <w:noWrap/>
            <w:vAlign w:val="bottom"/>
          </w:tcPr>
          <w:p w14:paraId="466F6636" w14:textId="77777777" w:rsidR="009A02D1" w:rsidRPr="008C27FC" w:rsidRDefault="009A02D1" w:rsidP="003C77CB">
            <w:pPr>
              <w:jc w:val="center"/>
              <w:rPr>
                <w:color w:val="000000"/>
              </w:rPr>
            </w:pPr>
            <w:r w:rsidRPr="008C27FC">
              <w:rPr>
                <w:color w:val="000000"/>
              </w:rPr>
              <w:t>294.03</w:t>
            </w:r>
          </w:p>
        </w:tc>
        <w:tc>
          <w:tcPr>
            <w:tcW w:w="2001" w:type="dxa"/>
            <w:tcBorders>
              <w:top w:val="nil"/>
              <w:left w:val="nil"/>
              <w:bottom w:val="nil"/>
              <w:right w:val="nil"/>
            </w:tcBorders>
            <w:noWrap/>
            <w:vAlign w:val="bottom"/>
          </w:tcPr>
          <w:p w14:paraId="3AB11111" w14:textId="77777777" w:rsidR="009A02D1" w:rsidRPr="008C27FC" w:rsidRDefault="009A02D1" w:rsidP="003C77CB">
            <w:pPr>
              <w:jc w:val="center"/>
              <w:rPr>
                <w:color w:val="000000"/>
              </w:rPr>
            </w:pPr>
            <w:r w:rsidRPr="008C27FC">
              <w:rPr>
                <w:color w:val="000000"/>
              </w:rPr>
              <w:t>58.81</w:t>
            </w:r>
          </w:p>
        </w:tc>
      </w:tr>
      <w:tr w:rsidR="009A02D1" w:rsidRPr="008C27FC" w14:paraId="2830D9E1" w14:textId="77777777" w:rsidTr="003C77CB">
        <w:trPr>
          <w:trHeight w:val="315"/>
        </w:trPr>
        <w:tc>
          <w:tcPr>
            <w:tcW w:w="861" w:type="dxa"/>
            <w:tcBorders>
              <w:top w:val="nil"/>
              <w:left w:val="nil"/>
              <w:bottom w:val="nil"/>
              <w:right w:val="nil"/>
            </w:tcBorders>
            <w:noWrap/>
            <w:vAlign w:val="bottom"/>
          </w:tcPr>
          <w:p w14:paraId="3354B50B" w14:textId="77777777" w:rsidR="009A02D1" w:rsidRPr="008C27FC" w:rsidRDefault="009A02D1" w:rsidP="003C77CB"/>
        </w:tc>
        <w:tc>
          <w:tcPr>
            <w:tcW w:w="1641" w:type="dxa"/>
            <w:tcBorders>
              <w:top w:val="nil"/>
              <w:left w:val="nil"/>
              <w:right w:val="nil"/>
            </w:tcBorders>
            <w:noWrap/>
            <w:vAlign w:val="bottom"/>
          </w:tcPr>
          <w:p w14:paraId="53B24089" w14:textId="77777777" w:rsidR="009A02D1" w:rsidRPr="008C27FC" w:rsidRDefault="009A02D1" w:rsidP="003C77CB">
            <w:r w:rsidRPr="008C27FC">
              <w:t>Friday</w:t>
            </w:r>
          </w:p>
        </w:tc>
        <w:tc>
          <w:tcPr>
            <w:tcW w:w="1530" w:type="dxa"/>
            <w:tcBorders>
              <w:top w:val="nil"/>
              <w:left w:val="nil"/>
              <w:right w:val="nil"/>
            </w:tcBorders>
            <w:noWrap/>
            <w:vAlign w:val="bottom"/>
          </w:tcPr>
          <w:p w14:paraId="7862A3EE" w14:textId="77777777" w:rsidR="009A02D1" w:rsidRPr="008C27FC" w:rsidRDefault="009A02D1" w:rsidP="003C77CB">
            <w:pPr>
              <w:jc w:val="center"/>
              <w:rPr>
                <w:color w:val="000000"/>
              </w:rPr>
            </w:pPr>
            <w:r w:rsidRPr="008C27FC">
              <w:rPr>
                <w:color w:val="000000"/>
              </w:rPr>
              <w:t>11</w:t>
            </w:r>
          </w:p>
        </w:tc>
        <w:tc>
          <w:tcPr>
            <w:tcW w:w="1852" w:type="dxa"/>
            <w:tcBorders>
              <w:top w:val="nil"/>
              <w:left w:val="nil"/>
              <w:right w:val="nil"/>
            </w:tcBorders>
            <w:noWrap/>
            <w:vAlign w:val="bottom"/>
          </w:tcPr>
          <w:p w14:paraId="7B37CB55" w14:textId="77777777" w:rsidR="009A02D1" w:rsidRPr="008C27FC" w:rsidRDefault="009A02D1" w:rsidP="003C77CB">
            <w:pPr>
              <w:jc w:val="center"/>
              <w:rPr>
                <w:color w:val="000000"/>
              </w:rPr>
            </w:pPr>
            <w:r w:rsidRPr="008C27FC">
              <w:rPr>
                <w:color w:val="000000"/>
              </w:rPr>
              <w:t>945.43</w:t>
            </w:r>
          </w:p>
        </w:tc>
        <w:tc>
          <w:tcPr>
            <w:tcW w:w="2001" w:type="dxa"/>
            <w:tcBorders>
              <w:top w:val="nil"/>
              <w:left w:val="nil"/>
              <w:right w:val="nil"/>
            </w:tcBorders>
            <w:noWrap/>
            <w:vAlign w:val="bottom"/>
          </w:tcPr>
          <w:p w14:paraId="26806F0C" w14:textId="77777777" w:rsidR="009A02D1" w:rsidRPr="008C27FC" w:rsidRDefault="009A02D1" w:rsidP="003C77CB">
            <w:pPr>
              <w:jc w:val="center"/>
              <w:rPr>
                <w:color w:val="000000"/>
              </w:rPr>
            </w:pPr>
            <w:r w:rsidRPr="008C27FC">
              <w:rPr>
                <w:color w:val="000000"/>
              </w:rPr>
              <w:t>85.95</w:t>
            </w:r>
          </w:p>
        </w:tc>
      </w:tr>
      <w:tr w:rsidR="009A02D1" w:rsidRPr="008C27FC" w14:paraId="09FE5DDF" w14:textId="77777777" w:rsidTr="003C77CB">
        <w:trPr>
          <w:trHeight w:val="315"/>
        </w:trPr>
        <w:tc>
          <w:tcPr>
            <w:tcW w:w="861" w:type="dxa"/>
            <w:tcBorders>
              <w:top w:val="nil"/>
              <w:left w:val="nil"/>
              <w:bottom w:val="nil"/>
              <w:right w:val="nil"/>
            </w:tcBorders>
            <w:noWrap/>
            <w:vAlign w:val="bottom"/>
          </w:tcPr>
          <w:p w14:paraId="75236141" w14:textId="77777777" w:rsidR="009A02D1" w:rsidRPr="008C27FC" w:rsidRDefault="009A02D1" w:rsidP="003C77CB"/>
        </w:tc>
        <w:tc>
          <w:tcPr>
            <w:tcW w:w="1641" w:type="dxa"/>
            <w:tcBorders>
              <w:top w:val="nil"/>
              <w:left w:val="nil"/>
              <w:bottom w:val="single" w:sz="4" w:space="0" w:color="auto"/>
              <w:right w:val="nil"/>
            </w:tcBorders>
            <w:noWrap/>
            <w:vAlign w:val="bottom"/>
          </w:tcPr>
          <w:p w14:paraId="6956F69E" w14:textId="77777777" w:rsidR="009A02D1" w:rsidRPr="008C27FC" w:rsidRDefault="009A02D1" w:rsidP="003C77CB">
            <w:r w:rsidRPr="008C27FC">
              <w:t>Saturday</w:t>
            </w:r>
          </w:p>
        </w:tc>
        <w:tc>
          <w:tcPr>
            <w:tcW w:w="1530" w:type="dxa"/>
            <w:tcBorders>
              <w:top w:val="nil"/>
              <w:left w:val="nil"/>
              <w:bottom w:val="single" w:sz="4" w:space="0" w:color="auto"/>
              <w:right w:val="nil"/>
            </w:tcBorders>
            <w:noWrap/>
            <w:vAlign w:val="bottom"/>
          </w:tcPr>
          <w:p w14:paraId="483FFCEA" w14:textId="77777777" w:rsidR="009A02D1" w:rsidRPr="008C27FC" w:rsidRDefault="009A02D1" w:rsidP="003C77CB">
            <w:pPr>
              <w:jc w:val="center"/>
              <w:rPr>
                <w:color w:val="000000"/>
              </w:rPr>
            </w:pPr>
            <w:r w:rsidRPr="008C27FC">
              <w:rPr>
                <w:color w:val="000000"/>
              </w:rPr>
              <w:t>7</w:t>
            </w:r>
          </w:p>
        </w:tc>
        <w:tc>
          <w:tcPr>
            <w:tcW w:w="1852" w:type="dxa"/>
            <w:tcBorders>
              <w:top w:val="nil"/>
              <w:left w:val="nil"/>
              <w:bottom w:val="single" w:sz="4" w:space="0" w:color="auto"/>
              <w:right w:val="nil"/>
            </w:tcBorders>
            <w:noWrap/>
            <w:vAlign w:val="bottom"/>
          </w:tcPr>
          <w:p w14:paraId="59D67DF7" w14:textId="77777777" w:rsidR="009A02D1" w:rsidRPr="008C27FC" w:rsidRDefault="009A02D1" w:rsidP="003C77CB">
            <w:pPr>
              <w:jc w:val="center"/>
              <w:rPr>
                <w:color w:val="000000"/>
              </w:rPr>
            </w:pPr>
            <w:r w:rsidRPr="008C27FC">
              <w:rPr>
                <w:color w:val="000000"/>
              </w:rPr>
              <w:t>378.74</w:t>
            </w:r>
          </w:p>
        </w:tc>
        <w:tc>
          <w:tcPr>
            <w:tcW w:w="2001" w:type="dxa"/>
            <w:tcBorders>
              <w:top w:val="nil"/>
              <w:left w:val="nil"/>
              <w:bottom w:val="single" w:sz="4" w:space="0" w:color="auto"/>
              <w:right w:val="nil"/>
            </w:tcBorders>
            <w:noWrap/>
            <w:vAlign w:val="bottom"/>
          </w:tcPr>
          <w:p w14:paraId="14AB4839" w14:textId="77777777" w:rsidR="009A02D1" w:rsidRPr="008C27FC" w:rsidRDefault="009A02D1" w:rsidP="003C77CB">
            <w:pPr>
              <w:jc w:val="center"/>
              <w:rPr>
                <w:color w:val="000000"/>
              </w:rPr>
            </w:pPr>
            <w:r w:rsidRPr="008C27FC">
              <w:rPr>
                <w:color w:val="000000"/>
              </w:rPr>
              <w:t>54.11</w:t>
            </w:r>
          </w:p>
        </w:tc>
      </w:tr>
      <w:tr w:rsidR="009A02D1" w:rsidRPr="008C27FC" w14:paraId="0BB5821A" w14:textId="77777777" w:rsidTr="003C77CB">
        <w:trPr>
          <w:trHeight w:val="315"/>
        </w:trPr>
        <w:tc>
          <w:tcPr>
            <w:tcW w:w="861" w:type="dxa"/>
            <w:tcBorders>
              <w:top w:val="nil"/>
              <w:left w:val="nil"/>
              <w:bottom w:val="nil"/>
              <w:right w:val="nil"/>
            </w:tcBorders>
            <w:noWrap/>
            <w:vAlign w:val="bottom"/>
          </w:tcPr>
          <w:p w14:paraId="7E63D919" w14:textId="77777777" w:rsidR="009A02D1" w:rsidRPr="008C27FC" w:rsidRDefault="009A02D1" w:rsidP="003C77CB"/>
        </w:tc>
        <w:tc>
          <w:tcPr>
            <w:tcW w:w="1641" w:type="dxa"/>
            <w:tcBorders>
              <w:top w:val="single" w:sz="4" w:space="0" w:color="auto"/>
              <w:left w:val="nil"/>
              <w:bottom w:val="nil"/>
              <w:right w:val="nil"/>
            </w:tcBorders>
            <w:noWrap/>
            <w:vAlign w:val="bottom"/>
          </w:tcPr>
          <w:p w14:paraId="578C90E9" w14:textId="77777777" w:rsidR="009A02D1" w:rsidRPr="008C27FC" w:rsidRDefault="009A02D1" w:rsidP="003C77CB">
            <w:pPr>
              <w:jc w:val="right"/>
            </w:pPr>
            <w:r w:rsidRPr="008C27FC">
              <w:t>Total</w:t>
            </w:r>
          </w:p>
        </w:tc>
        <w:tc>
          <w:tcPr>
            <w:tcW w:w="1530" w:type="dxa"/>
            <w:tcBorders>
              <w:top w:val="single" w:sz="4" w:space="0" w:color="auto"/>
              <w:left w:val="nil"/>
              <w:bottom w:val="nil"/>
              <w:right w:val="nil"/>
            </w:tcBorders>
            <w:noWrap/>
            <w:vAlign w:val="bottom"/>
          </w:tcPr>
          <w:p w14:paraId="46A02C29" w14:textId="77777777" w:rsidR="009A02D1" w:rsidRPr="008C27FC" w:rsidRDefault="009A02D1" w:rsidP="003C77CB">
            <w:pPr>
              <w:jc w:val="center"/>
              <w:rPr>
                <w:color w:val="000000"/>
              </w:rPr>
            </w:pPr>
            <w:r w:rsidRPr="008C27FC">
              <w:rPr>
                <w:color w:val="000000"/>
              </w:rPr>
              <w:t>50</w:t>
            </w:r>
          </w:p>
        </w:tc>
        <w:tc>
          <w:tcPr>
            <w:tcW w:w="1852" w:type="dxa"/>
            <w:tcBorders>
              <w:top w:val="single" w:sz="4" w:space="0" w:color="auto"/>
              <w:left w:val="nil"/>
              <w:bottom w:val="nil"/>
              <w:right w:val="nil"/>
            </w:tcBorders>
            <w:noWrap/>
            <w:vAlign w:val="bottom"/>
          </w:tcPr>
          <w:p w14:paraId="09CB01DB" w14:textId="77777777" w:rsidR="009A02D1" w:rsidRPr="008C27FC" w:rsidRDefault="009A02D1" w:rsidP="003C77CB">
            <w:pPr>
              <w:jc w:val="center"/>
              <w:rPr>
                <w:color w:val="000000"/>
              </w:rPr>
            </w:pPr>
            <w:r w:rsidRPr="008C27FC">
              <w:rPr>
                <w:color w:val="000000"/>
              </w:rPr>
              <w:t>3406.41</w:t>
            </w:r>
          </w:p>
        </w:tc>
        <w:tc>
          <w:tcPr>
            <w:tcW w:w="2001" w:type="dxa"/>
            <w:tcBorders>
              <w:top w:val="single" w:sz="4" w:space="0" w:color="auto"/>
              <w:left w:val="nil"/>
              <w:bottom w:val="nil"/>
              <w:right w:val="nil"/>
            </w:tcBorders>
            <w:noWrap/>
            <w:vAlign w:val="bottom"/>
          </w:tcPr>
          <w:p w14:paraId="4C12E3AF" w14:textId="77777777" w:rsidR="009A02D1" w:rsidRPr="008C27FC" w:rsidRDefault="009A02D1" w:rsidP="003C77CB">
            <w:pPr>
              <w:jc w:val="center"/>
              <w:rPr>
                <w:bCs/>
                <w:color w:val="000000"/>
              </w:rPr>
            </w:pPr>
          </w:p>
        </w:tc>
      </w:tr>
    </w:tbl>
    <w:p w14:paraId="4D4CC489" w14:textId="77777777" w:rsidR="009A02D1" w:rsidRPr="00AE5687" w:rsidRDefault="009A02D1" w:rsidP="009A02D1">
      <w:pPr>
        <w:pStyle w:val="NL11"/>
        <w:tabs>
          <w:tab w:val="clear" w:pos="2640"/>
        </w:tabs>
        <w:spacing w:before="0" w:line="240" w:lineRule="auto"/>
        <w:ind w:left="0"/>
        <w:jc w:val="left"/>
        <w:rPr>
          <w:rStyle w:val="NL1"/>
          <w:rFonts w:ascii="Times New Roman" w:hAnsi="Times New Roman"/>
        </w:rPr>
      </w:pPr>
    </w:p>
    <w:p w14:paraId="151C923D" w14:textId="62E67A48" w:rsidR="009A02D1" w:rsidRPr="00AE5687" w:rsidRDefault="009A02D1" w:rsidP="009A02D1">
      <w:pPr>
        <w:pStyle w:val="NL11"/>
        <w:tabs>
          <w:tab w:val="clear" w:pos="2640"/>
        </w:tabs>
        <w:spacing w:before="0" w:line="240" w:lineRule="auto"/>
        <w:ind w:left="540"/>
        <w:jc w:val="left"/>
        <w:rPr>
          <w:rStyle w:val="NL1"/>
          <w:rFonts w:ascii="Times New Roman" w:hAnsi="Times New Roman"/>
        </w:rPr>
      </w:pPr>
      <w:r w:rsidRPr="008C27FC">
        <w:rPr>
          <w:rStyle w:val="NL1"/>
          <w:rFonts w:ascii="Times New Roman" w:hAnsi="Times New Roman"/>
        </w:rPr>
        <w:lastRenderedPageBreak/>
        <w:t xml:space="preserve">The above summary shows that Monday and Friday are the best days in terms of both the total amount spent and the averge amount spent per transaction. Friday had the most purchases (11) and the highest value for total amount spent ($945.43). Monday, with nine transactions, had the highest average amount spent per transaction ($90.38). Sunday was the worst sales day of the week in terms of number of transactions (5), total amount spent ($218.15), and average amount spent per transaction ($43.63). However, the sample size for each day of the week are very small, with only Friday having more than </w:t>
      </w:r>
      <w:r w:rsidR="0053555B" w:rsidRPr="008C27FC">
        <w:rPr>
          <w:rStyle w:val="NL1"/>
          <w:rFonts w:ascii="Times New Roman" w:hAnsi="Times New Roman"/>
        </w:rPr>
        <w:t xml:space="preserve">10 </w:t>
      </w:r>
      <w:r w:rsidRPr="008C27FC">
        <w:rPr>
          <w:rStyle w:val="NL1"/>
          <w:rFonts w:ascii="Times New Roman" w:hAnsi="Times New Roman"/>
        </w:rPr>
        <w:t xml:space="preserve">transactions. We would suggest a larger sample size be taken before recommending any specific stratgegy based on the day of week statistics. </w:t>
      </w:r>
    </w:p>
    <w:p w14:paraId="0422F92B" w14:textId="77777777" w:rsidR="009A02D1" w:rsidRPr="008C27FC" w:rsidRDefault="009A02D1" w:rsidP="009A02D1">
      <w:pPr>
        <w:pStyle w:val="NL11"/>
        <w:tabs>
          <w:tab w:val="clear" w:pos="2640"/>
        </w:tabs>
        <w:spacing w:before="0" w:line="240" w:lineRule="auto"/>
        <w:ind w:left="0"/>
        <w:jc w:val="left"/>
        <w:rPr>
          <w:rStyle w:val="NL1"/>
          <w:rFonts w:ascii="Times New Roman" w:hAnsi="Times New Roman"/>
        </w:rPr>
      </w:pPr>
    </w:p>
    <w:p w14:paraId="4CBD9347" w14:textId="77777777" w:rsidR="009A02D1" w:rsidRPr="008C27FC" w:rsidRDefault="009A02D1" w:rsidP="009A02D1">
      <w:pPr>
        <w:pStyle w:val="NL11"/>
        <w:tabs>
          <w:tab w:val="clear" w:pos="2640"/>
          <w:tab w:val="left" w:pos="540"/>
        </w:tabs>
        <w:spacing w:before="0" w:line="240" w:lineRule="auto"/>
        <w:ind w:left="0"/>
        <w:jc w:val="left"/>
        <w:rPr>
          <w:rStyle w:val="T1"/>
          <w:rFonts w:ascii="Times New Roman" w:hAnsi="Times New Roman"/>
        </w:rPr>
      </w:pPr>
      <w:r w:rsidRPr="008C27FC">
        <w:rPr>
          <w:rStyle w:val="T1"/>
          <w:rFonts w:ascii="Times New Roman" w:hAnsi="Times New Roman"/>
        </w:rPr>
        <w:t>3.</w:t>
      </w:r>
      <w:r w:rsidRPr="008C27FC">
        <w:rPr>
          <w:rStyle w:val="T1"/>
          <w:rFonts w:ascii="Times New Roman" w:hAnsi="Times New Roman"/>
        </w:rPr>
        <w:tab/>
        <w:t>Summary by Type of Browser</w:t>
      </w:r>
    </w:p>
    <w:p w14:paraId="1FC7EE86" w14:textId="77777777" w:rsidR="009A02D1" w:rsidRPr="008C27FC" w:rsidRDefault="009A02D1" w:rsidP="009A02D1">
      <w:pPr>
        <w:pStyle w:val="NL11"/>
        <w:tabs>
          <w:tab w:val="clear" w:pos="2640"/>
        </w:tabs>
        <w:spacing w:before="0" w:line="240" w:lineRule="auto"/>
        <w:ind w:left="0"/>
        <w:jc w:val="left"/>
        <w:rPr>
          <w:rStyle w:val="T1"/>
          <w:rFonts w:ascii="Times New Roman" w:hAnsi="Times New Roman"/>
        </w:rPr>
      </w:pPr>
    </w:p>
    <w:tbl>
      <w:tblPr>
        <w:tblW w:w="7848" w:type="dxa"/>
        <w:tblLook w:val="00A0" w:firstRow="1" w:lastRow="0" w:firstColumn="1" w:lastColumn="0" w:noHBand="0" w:noVBand="0"/>
      </w:tblPr>
      <w:tblGrid>
        <w:gridCol w:w="828"/>
        <w:gridCol w:w="1710"/>
        <w:gridCol w:w="1440"/>
        <w:gridCol w:w="1890"/>
        <w:gridCol w:w="1980"/>
      </w:tblGrid>
      <w:tr w:rsidR="009A02D1" w:rsidRPr="008C27FC" w14:paraId="06F9109C" w14:textId="77777777" w:rsidTr="003C77CB">
        <w:trPr>
          <w:trHeight w:val="330"/>
        </w:trPr>
        <w:tc>
          <w:tcPr>
            <w:tcW w:w="828" w:type="dxa"/>
            <w:tcBorders>
              <w:top w:val="nil"/>
              <w:left w:val="nil"/>
              <w:bottom w:val="nil"/>
              <w:right w:val="nil"/>
            </w:tcBorders>
            <w:noWrap/>
            <w:vAlign w:val="bottom"/>
          </w:tcPr>
          <w:p w14:paraId="54165B74" w14:textId="77777777" w:rsidR="009A02D1" w:rsidRPr="008C27FC" w:rsidRDefault="009A02D1" w:rsidP="003C77CB"/>
        </w:tc>
        <w:tc>
          <w:tcPr>
            <w:tcW w:w="1710" w:type="dxa"/>
            <w:tcBorders>
              <w:top w:val="nil"/>
              <w:left w:val="nil"/>
              <w:bottom w:val="single" w:sz="8" w:space="0" w:color="auto"/>
              <w:right w:val="nil"/>
            </w:tcBorders>
            <w:noWrap/>
            <w:vAlign w:val="bottom"/>
          </w:tcPr>
          <w:p w14:paraId="78BF43A2" w14:textId="77777777" w:rsidR="009A02D1" w:rsidRPr="008C27FC" w:rsidRDefault="009A02D1" w:rsidP="003C77CB">
            <w:pPr>
              <w:rPr>
                <w:b/>
                <w:bCs/>
              </w:rPr>
            </w:pPr>
            <w:r w:rsidRPr="00AE5687">
              <w:rPr>
                <w:b/>
                <w:bCs/>
              </w:rPr>
              <w:t>Browser</w:t>
            </w:r>
          </w:p>
        </w:tc>
        <w:tc>
          <w:tcPr>
            <w:tcW w:w="1440" w:type="dxa"/>
            <w:tcBorders>
              <w:top w:val="nil"/>
              <w:left w:val="nil"/>
              <w:bottom w:val="single" w:sz="8" w:space="0" w:color="auto"/>
              <w:right w:val="nil"/>
            </w:tcBorders>
            <w:noWrap/>
            <w:vAlign w:val="bottom"/>
          </w:tcPr>
          <w:p w14:paraId="5C929D87" w14:textId="77777777" w:rsidR="009A02D1" w:rsidRPr="008C27FC" w:rsidRDefault="009A02D1" w:rsidP="003C77CB">
            <w:pPr>
              <w:jc w:val="center"/>
              <w:rPr>
                <w:b/>
                <w:bCs/>
              </w:rPr>
            </w:pPr>
            <w:r w:rsidRPr="008C27FC">
              <w:rPr>
                <w:b/>
                <w:bCs/>
              </w:rPr>
              <w:t>Frequency</w:t>
            </w:r>
          </w:p>
        </w:tc>
        <w:tc>
          <w:tcPr>
            <w:tcW w:w="1890" w:type="dxa"/>
            <w:tcBorders>
              <w:top w:val="nil"/>
              <w:left w:val="nil"/>
              <w:bottom w:val="single" w:sz="8" w:space="0" w:color="auto"/>
              <w:right w:val="nil"/>
            </w:tcBorders>
            <w:noWrap/>
            <w:vAlign w:val="bottom"/>
          </w:tcPr>
          <w:p w14:paraId="7FB231A9" w14:textId="77777777" w:rsidR="009A02D1" w:rsidRPr="008C27FC" w:rsidRDefault="009A02D1" w:rsidP="003C77CB">
            <w:pPr>
              <w:jc w:val="center"/>
              <w:rPr>
                <w:b/>
                <w:bCs/>
              </w:rPr>
            </w:pPr>
            <w:r w:rsidRPr="008C27FC">
              <w:rPr>
                <w:b/>
                <w:bCs/>
              </w:rPr>
              <w:t>Total Amount Spent ($)</w:t>
            </w:r>
          </w:p>
        </w:tc>
        <w:tc>
          <w:tcPr>
            <w:tcW w:w="1980" w:type="dxa"/>
            <w:tcBorders>
              <w:top w:val="nil"/>
              <w:left w:val="nil"/>
              <w:bottom w:val="single" w:sz="8" w:space="0" w:color="auto"/>
              <w:right w:val="nil"/>
            </w:tcBorders>
            <w:noWrap/>
            <w:vAlign w:val="bottom"/>
          </w:tcPr>
          <w:p w14:paraId="722816A1" w14:textId="77777777" w:rsidR="009A02D1" w:rsidRPr="008C27FC" w:rsidRDefault="009A02D1" w:rsidP="003C77CB">
            <w:pPr>
              <w:jc w:val="center"/>
              <w:rPr>
                <w:b/>
                <w:bCs/>
              </w:rPr>
            </w:pPr>
            <w:r w:rsidRPr="008C27FC">
              <w:rPr>
                <w:b/>
                <w:bCs/>
              </w:rPr>
              <w:t>Average Amount Spent ($)</w:t>
            </w:r>
          </w:p>
        </w:tc>
      </w:tr>
      <w:tr w:rsidR="009A02D1" w:rsidRPr="008C27FC" w14:paraId="2634FD7A" w14:textId="77777777" w:rsidTr="003C77CB">
        <w:trPr>
          <w:trHeight w:val="315"/>
        </w:trPr>
        <w:tc>
          <w:tcPr>
            <w:tcW w:w="828" w:type="dxa"/>
            <w:tcBorders>
              <w:top w:val="nil"/>
              <w:left w:val="nil"/>
              <w:bottom w:val="nil"/>
              <w:right w:val="nil"/>
            </w:tcBorders>
            <w:noWrap/>
            <w:vAlign w:val="bottom"/>
          </w:tcPr>
          <w:p w14:paraId="1BFED65D" w14:textId="77777777" w:rsidR="009A02D1" w:rsidRPr="008C27FC" w:rsidRDefault="009A02D1" w:rsidP="003C77CB"/>
        </w:tc>
        <w:tc>
          <w:tcPr>
            <w:tcW w:w="1710" w:type="dxa"/>
            <w:tcBorders>
              <w:top w:val="nil"/>
              <w:left w:val="nil"/>
              <w:bottom w:val="nil"/>
              <w:right w:val="nil"/>
            </w:tcBorders>
            <w:noWrap/>
            <w:vAlign w:val="bottom"/>
          </w:tcPr>
          <w:p w14:paraId="1A726F46" w14:textId="77777777" w:rsidR="009A02D1" w:rsidRPr="008C27FC" w:rsidRDefault="009A02D1" w:rsidP="003C77CB">
            <w:r w:rsidRPr="008C27FC">
              <w:t>Firefox</w:t>
            </w:r>
          </w:p>
        </w:tc>
        <w:tc>
          <w:tcPr>
            <w:tcW w:w="1440" w:type="dxa"/>
            <w:tcBorders>
              <w:top w:val="nil"/>
              <w:left w:val="nil"/>
              <w:bottom w:val="nil"/>
              <w:right w:val="nil"/>
            </w:tcBorders>
            <w:noWrap/>
            <w:vAlign w:val="bottom"/>
          </w:tcPr>
          <w:p w14:paraId="3323A0D4" w14:textId="77777777" w:rsidR="009A02D1" w:rsidRPr="008C27FC" w:rsidRDefault="009A02D1" w:rsidP="003C77CB">
            <w:pPr>
              <w:jc w:val="center"/>
            </w:pPr>
            <w:r w:rsidRPr="008C27FC">
              <w:t>16</w:t>
            </w:r>
          </w:p>
        </w:tc>
        <w:tc>
          <w:tcPr>
            <w:tcW w:w="1890" w:type="dxa"/>
            <w:tcBorders>
              <w:top w:val="nil"/>
              <w:left w:val="nil"/>
              <w:bottom w:val="nil"/>
              <w:right w:val="nil"/>
            </w:tcBorders>
            <w:noWrap/>
            <w:vAlign w:val="bottom"/>
          </w:tcPr>
          <w:p w14:paraId="78DDBB08" w14:textId="77777777" w:rsidR="009A02D1" w:rsidRPr="008C27FC" w:rsidRDefault="009A02D1" w:rsidP="003C77CB">
            <w:pPr>
              <w:jc w:val="center"/>
              <w:rPr>
                <w:color w:val="000000"/>
              </w:rPr>
            </w:pPr>
            <w:r w:rsidRPr="008C27FC">
              <w:rPr>
                <w:color w:val="000000"/>
              </w:rPr>
              <w:t>1228.21</w:t>
            </w:r>
          </w:p>
        </w:tc>
        <w:tc>
          <w:tcPr>
            <w:tcW w:w="1980" w:type="dxa"/>
            <w:tcBorders>
              <w:top w:val="nil"/>
              <w:left w:val="nil"/>
              <w:bottom w:val="nil"/>
              <w:right w:val="nil"/>
            </w:tcBorders>
            <w:noWrap/>
            <w:vAlign w:val="bottom"/>
          </w:tcPr>
          <w:p w14:paraId="6D5D0FD3" w14:textId="77777777" w:rsidR="009A02D1" w:rsidRPr="008C27FC" w:rsidRDefault="009A02D1" w:rsidP="003C77CB">
            <w:pPr>
              <w:jc w:val="center"/>
            </w:pPr>
            <w:r w:rsidRPr="008C27FC">
              <w:t>76.76</w:t>
            </w:r>
          </w:p>
        </w:tc>
      </w:tr>
      <w:tr w:rsidR="009A02D1" w:rsidRPr="008C27FC" w14:paraId="40EE194A" w14:textId="77777777" w:rsidTr="003C77CB">
        <w:trPr>
          <w:trHeight w:val="315"/>
        </w:trPr>
        <w:tc>
          <w:tcPr>
            <w:tcW w:w="828" w:type="dxa"/>
            <w:tcBorders>
              <w:top w:val="nil"/>
              <w:left w:val="nil"/>
              <w:bottom w:val="nil"/>
              <w:right w:val="nil"/>
            </w:tcBorders>
            <w:noWrap/>
            <w:vAlign w:val="bottom"/>
          </w:tcPr>
          <w:p w14:paraId="59ECF37B" w14:textId="77777777" w:rsidR="009A02D1" w:rsidRPr="008C27FC" w:rsidRDefault="009A02D1" w:rsidP="003C77CB"/>
        </w:tc>
        <w:tc>
          <w:tcPr>
            <w:tcW w:w="1710" w:type="dxa"/>
            <w:tcBorders>
              <w:top w:val="nil"/>
              <w:left w:val="nil"/>
              <w:bottom w:val="nil"/>
              <w:right w:val="nil"/>
            </w:tcBorders>
            <w:noWrap/>
            <w:vAlign w:val="bottom"/>
          </w:tcPr>
          <w:p w14:paraId="72459E6E" w14:textId="77777777" w:rsidR="009A02D1" w:rsidRPr="008C27FC" w:rsidRDefault="009A02D1" w:rsidP="003C77CB">
            <w:r w:rsidRPr="008C27FC">
              <w:t>Chrome</w:t>
            </w:r>
          </w:p>
        </w:tc>
        <w:tc>
          <w:tcPr>
            <w:tcW w:w="1440" w:type="dxa"/>
            <w:tcBorders>
              <w:top w:val="nil"/>
              <w:left w:val="nil"/>
              <w:bottom w:val="nil"/>
              <w:right w:val="nil"/>
            </w:tcBorders>
            <w:noWrap/>
            <w:vAlign w:val="bottom"/>
          </w:tcPr>
          <w:p w14:paraId="73DBDF9D" w14:textId="77777777" w:rsidR="009A02D1" w:rsidRPr="008C27FC" w:rsidRDefault="009A02D1" w:rsidP="003C77CB">
            <w:pPr>
              <w:jc w:val="center"/>
            </w:pPr>
            <w:r w:rsidRPr="008C27FC">
              <w:t>27</w:t>
            </w:r>
          </w:p>
        </w:tc>
        <w:tc>
          <w:tcPr>
            <w:tcW w:w="1890" w:type="dxa"/>
            <w:tcBorders>
              <w:top w:val="nil"/>
              <w:left w:val="nil"/>
              <w:bottom w:val="nil"/>
              <w:right w:val="nil"/>
            </w:tcBorders>
            <w:noWrap/>
            <w:vAlign w:val="bottom"/>
          </w:tcPr>
          <w:p w14:paraId="551E7B67" w14:textId="77777777" w:rsidR="009A02D1" w:rsidRPr="008C27FC" w:rsidRDefault="009A02D1" w:rsidP="003C77CB">
            <w:pPr>
              <w:jc w:val="center"/>
              <w:rPr>
                <w:color w:val="000000"/>
              </w:rPr>
            </w:pPr>
            <w:r w:rsidRPr="008C27FC">
              <w:rPr>
                <w:color w:val="000000"/>
              </w:rPr>
              <w:t>1656.81</w:t>
            </w:r>
          </w:p>
        </w:tc>
        <w:tc>
          <w:tcPr>
            <w:tcW w:w="1980" w:type="dxa"/>
            <w:tcBorders>
              <w:top w:val="nil"/>
              <w:left w:val="nil"/>
              <w:bottom w:val="nil"/>
              <w:right w:val="nil"/>
            </w:tcBorders>
            <w:noWrap/>
            <w:vAlign w:val="bottom"/>
          </w:tcPr>
          <w:p w14:paraId="0D70F184" w14:textId="77777777" w:rsidR="009A02D1" w:rsidRPr="008C27FC" w:rsidRDefault="009A02D1" w:rsidP="003C77CB">
            <w:pPr>
              <w:jc w:val="center"/>
            </w:pPr>
            <w:r w:rsidRPr="008C27FC">
              <w:t>61.36</w:t>
            </w:r>
          </w:p>
        </w:tc>
      </w:tr>
      <w:tr w:rsidR="009A02D1" w:rsidRPr="008C27FC" w14:paraId="204E1DBE" w14:textId="77777777" w:rsidTr="003C77CB">
        <w:trPr>
          <w:trHeight w:val="315"/>
        </w:trPr>
        <w:tc>
          <w:tcPr>
            <w:tcW w:w="828" w:type="dxa"/>
            <w:tcBorders>
              <w:top w:val="nil"/>
              <w:left w:val="nil"/>
              <w:bottom w:val="nil"/>
              <w:right w:val="nil"/>
            </w:tcBorders>
            <w:noWrap/>
            <w:vAlign w:val="bottom"/>
          </w:tcPr>
          <w:p w14:paraId="094CF88A" w14:textId="77777777" w:rsidR="009A02D1" w:rsidRPr="008C27FC" w:rsidRDefault="009A02D1" w:rsidP="003C77CB"/>
        </w:tc>
        <w:tc>
          <w:tcPr>
            <w:tcW w:w="1710" w:type="dxa"/>
            <w:tcBorders>
              <w:top w:val="nil"/>
              <w:left w:val="nil"/>
              <w:bottom w:val="nil"/>
              <w:right w:val="nil"/>
            </w:tcBorders>
            <w:noWrap/>
            <w:vAlign w:val="bottom"/>
          </w:tcPr>
          <w:p w14:paraId="68E772A3" w14:textId="77777777" w:rsidR="009A02D1" w:rsidRPr="008C27FC" w:rsidRDefault="009A02D1" w:rsidP="003C77CB">
            <w:r w:rsidRPr="008C27FC">
              <w:t>Other</w:t>
            </w:r>
          </w:p>
        </w:tc>
        <w:tc>
          <w:tcPr>
            <w:tcW w:w="1440" w:type="dxa"/>
            <w:tcBorders>
              <w:top w:val="nil"/>
              <w:left w:val="nil"/>
              <w:bottom w:val="nil"/>
              <w:right w:val="nil"/>
            </w:tcBorders>
            <w:noWrap/>
            <w:vAlign w:val="bottom"/>
          </w:tcPr>
          <w:p w14:paraId="1225D360" w14:textId="77777777" w:rsidR="009A02D1" w:rsidRPr="008C27FC" w:rsidRDefault="009A02D1" w:rsidP="003C77CB">
            <w:pPr>
              <w:jc w:val="center"/>
            </w:pPr>
            <w:r w:rsidRPr="008C27FC">
              <w:t>7</w:t>
            </w:r>
          </w:p>
        </w:tc>
        <w:tc>
          <w:tcPr>
            <w:tcW w:w="1890" w:type="dxa"/>
            <w:tcBorders>
              <w:top w:val="nil"/>
              <w:left w:val="nil"/>
              <w:bottom w:val="nil"/>
              <w:right w:val="nil"/>
            </w:tcBorders>
            <w:noWrap/>
            <w:vAlign w:val="bottom"/>
          </w:tcPr>
          <w:p w14:paraId="502ABC87" w14:textId="77777777" w:rsidR="009A02D1" w:rsidRPr="008C27FC" w:rsidRDefault="009A02D1" w:rsidP="003C77CB">
            <w:pPr>
              <w:jc w:val="center"/>
              <w:rPr>
                <w:color w:val="000000"/>
              </w:rPr>
            </w:pPr>
            <w:r w:rsidRPr="008C27FC">
              <w:rPr>
                <w:color w:val="000000"/>
              </w:rPr>
              <w:t>521.39</w:t>
            </w:r>
          </w:p>
        </w:tc>
        <w:tc>
          <w:tcPr>
            <w:tcW w:w="1980" w:type="dxa"/>
            <w:tcBorders>
              <w:top w:val="nil"/>
              <w:left w:val="nil"/>
              <w:bottom w:val="nil"/>
              <w:right w:val="nil"/>
            </w:tcBorders>
            <w:noWrap/>
            <w:vAlign w:val="bottom"/>
          </w:tcPr>
          <w:p w14:paraId="128F58CB" w14:textId="77777777" w:rsidR="009A02D1" w:rsidRPr="008C27FC" w:rsidRDefault="009A02D1" w:rsidP="003C77CB">
            <w:pPr>
              <w:jc w:val="center"/>
            </w:pPr>
            <w:r w:rsidRPr="008C27FC">
              <w:t>74.48</w:t>
            </w:r>
          </w:p>
        </w:tc>
      </w:tr>
    </w:tbl>
    <w:p w14:paraId="6FD7CC20" w14:textId="77777777" w:rsidR="009A02D1" w:rsidRPr="00AE5687" w:rsidRDefault="009A02D1" w:rsidP="009A02D1">
      <w:pPr>
        <w:pStyle w:val="NL11"/>
        <w:tabs>
          <w:tab w:val="clear" w:pos="2640"/>
        </w:tabs>
        <w:spacing w:before="0" w:line="240" w:lineRule="auto"/>
        <w:ind w:left="1080"/>
        <w:jc w:val="left"/>
        <w:rPr>
          <w:rStyle w:val="NL1"/>
          <w:rFonts w:ascii="Times New Roman" w:hAnsi="Times New Roman"/>
        </w:rPr>
      </w:pPr>
    </w:p>
    <w:p w14:paraId="44BEDA1E" w14:textId="727DCEF6" w:rsidR="009A02D1" w:rsidRPr="00AE5687" w:rsidRDefault="009A02D1" w:rsidP="009A02D1">
      <w:pPr>
        <w:pStyle w:val="NL11"/>
        <w:tabs>
          <w:tab w:val="clear" w:pos="2640"/>
        </w:tabs>
        <w:spacing w:before="0" w:line="240" w:lineRule="auto"/>
        <w:ind w:left="540"/>
        <w:jc w:val="left"/>
        <w:rPr>
          <w:rStyle w:val="NL1"/>
          <w:rFonts w:ascii="Times New Roman" w:hAnsi="Times New Roman"/>
        </w:rPr>
      </w:pPr>
      <w:r w:rsidRPr="008C27FC">
        <w:rPr>
          <w:rStyle w:val="NL1"/>
          <w:rFonts w:ascii="Times New Roman" w:hAnsi="Times New Roman"/>
        </w:rPr>
        <w:t>Chrome was used by 27 of the 50 shoppers (54%). But, the average amount spent by customers who used Chrome ($61.36) is less than the average amount spent by customers who used Firefox ($76.76) or some other type of browser ($74.48). This result would suggest targeting special promotion offers to Firefox users or users of other types of browsers. But, before recommending  any specific strategies based upon the type of browser, we would suggest taking a larger sa</w:t>
      </w:r>
      <w:r w:rsidR="00930E78" w:rsidRPr="008C27FC">
        <w:rPr>
          <w:rStyle w:val="NL1"/>
          <w:rFonts w:ascii="Times New Roman" w:hAnsi="Times New Roman"/>
        </w:rPr>
        <w:t>m</w:t>
      </w:r>
      <w:r w:rsidRPr="008C27FC">
        <w:rPr>
          <w:rStyle w:val="NL1"/>
          <w:rFonts w:ascii="Times New Roman" w:hAnsi="Times New Roman"/>
        </w:rPr>
        <w:t>ple size.</w:t>
      </w:r>
    </w:p>
    <w:p w14:paraId="68C2795A" w14:textId="77777777" w:rsidR="009A02D1" w:rsidRPr="008C27FC" w:rsidRDefault="009A02D1" w:rsidP="009A02D1">
      <w:pPr>
        <w:rPr>
          <w:rStyle w:val="NL1"/>
          <w:noProof/>
        </w:rPr>
      </w:pPr>
    </w:p>
    <w:p w14:paraId="07B66457" w14:textId="77777777" w:rsidR="009A02D1" w:rsidRPr="008C27FC" w:rsidRDefault="009A02D1" w:rsidP="009A02D1">
      <w:pPr>
        <w:pStyle w:val="NL11"/>
        <w:tabs>
          <w:tab w:val="clear" w:pos="2640"/>
          <w:tab w:val="left" w:pos="540"/>
        </w:tabs>
        <w:spacing w:before="0" w:line="240" w:lineRule="auto"/>
        <w:ind w:left="540" w:hanging="540"/>
        <w:jc w:val="left"/>
        <w:rPr>
          <w:rStyle w:val="NL1"/>
          <w:rFonts w:ascii="Times New Roman" w:hAnsi="Times New Roman"/>
        </w:rPr>
      </w:pPr>
      <w:r w:rsidRPr="008C27FC">
        <w:rPr>
          <w:rStyle w:val="NL1"/>
          <w:rFonts w:ascii="Times New Roman" w:hAnsi="Times New Roman"/>
        </w:rPr>
        <w:t>4.</w:t>
      </w:r>
      <w:r w:rsidRPr="008C27FC">
        <w:rPr>
          <w:rStyle w:val="NL1"/>
          <w:rFonts w:ascii="Times New Roman" w:hAnsi="Times New Roman"/>
        </w:rPr>
        <w:tab/>
        <w:t>A scatter diagram showing the relationship between time spent on the web</w:t>
      </w:r>
      <w:r w:rsidR="00930E78" w:rsidRPr="008C27FC">
        <w:rPr>
          <w:rStyle w:val="NL1"/>
          <w:rFonts w:ascii="Times New Roman" w:hAnsi="Times New Roman"/>
        </w:rPr>
        <w:t xml:space="preserve"> </w:t>
      </w:r>
      <w:r w:rsidRPr="008C27FC">
        <w:rPr>
          <w:rStyle w:val="NL1"/>
          <w:rFonts w:ascii="Times New Roman" w:hAnsi="Times New Roman"/>
        </w:rPr>
        <w:t>site and the amount spent follows:</w:t>
      </w:r>
    </w:p>
    <w:p w14:paraId="7B340DA2" w14:textId="77777777" w:rsidR="009A02D1" w:rsidRPr="008C27FC" w:rsidRDefault="009A02D1" w:rsidP="009A02D1">
      <w:pPr>
        <w:pStyle w:val="NL11"/>
        <w:tabs>
          <w:tab w:val="clear" w:pos="2640"/>
          <w:tab w:val="left" w:pos="540"/>
        </w:tabs>
        <w:spacing w:before="0" w:line="240" w:lineRule="auto"/>
        <w:ind w:left="0"/>
        <w:jc w:val="left"/>
        <w:rPr>
          <w:rStyle w:val="NL1"/>
          <w:rFonts w:ascii="Times New Roman" w:hAnsi="Times New Roman"/>
        </w:rPr>
      </w:pPr>
    </w:p>
    <w:p w14:paraId="16FBEA41" w14:textId="77777777" w:rsidR="009A02D1" w:rsidRPr="008C27FC" w:rsidRDefault="009A02D1" w:rsidP="009A02D1">
      <w:pPr>
        <w:pStyle w:val="NL11"/>
        <w:tabs>
          <w:tab w:val="clear" w:pos="2640"/>
        </w:tabs>
        <w:spacing w:before="0" w:line="240" w:lineRule="auto"/>
        <w:ind w:left="0"/>
        <w:jc w:val="center"/>
        <w:rPr>
          <w:rStyle w:val="NL1"/>
          <w:rFonts w:ascii="Times New Roman" w:hAnsi="Times New Roman"/>
        </w:rPr>
      </w:pPr>
      <w:r w:rsidRPr="00492279">
        <w:rPr>
          <w:rFonts w:ascii="Times New Roman" w:hAnsi="Times New Roman"/>
        </w:rPr>
        <w:drawing>
          <wp:inline distT="0" distB="0" distL="0" distR="0" wp14:anchorId="3E736CA7" wp14:editId="6D1C0A39">
            <wp:extent cx="3835400" cy="2190750"/>
            <wp:effectExtent l="0" t="0" r="0" b="0"/>
            <wp:docPr id="15" name="Chart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2"/>
                    <pic:cNvPicPr>
                      <a:picLocks noChangeArrowheads="1"/>
                    </pic:cNvPicPr>
                  </pic:nvPicPr>
                  <pic:blipFill>
                    <a:blip r:embed="rId59">
                      <a:extLst>
                        <a:ext uri="{28A0092B-C50C-407E-A947-70E740481C1C}">
                          <a14:useLocalDpi xmlns:a14="http://schemas.microsoft.com/office/drawing/2010/main" val="0"/>
                        </a:ext>
                      </a:extLst>
                    </a:blip>
                    <a:srcRect l="-4993" t="-4701" r="-3537" b="-8945"/>
                    <a:stretch>
                      <a:fillRect/>
                    </a:stretch>
                  </pic:blipFill>
                  <pic:spPr bwMode="auto">
                    <a:xfrm>
                      <a:off x="0" y="0"/>
                      <a:ext cx="3835400" cy="2190750"/>
                    </a:xfrm>
                    <a:prstGeom prst="rect">
                      <a:avLst/>
                    </a:prstGeom>
                    <a:noFill/>
                    <a:ln>
                      <a:noFill/>
                    </a:ln>
                  </pic:spPr>
                </pic:pic>
              </a:graphicData>
            </a:graphic>
          </wp:inline>
        </w:drawing>
      </w:r>
    </w:p>
    <w:p w14:paraId="59567064" w14:textId="77777777" w:rsidR="009A02D1" w:rsidRPr="008C27FC" w:rsidRDefault="009A02D1" w:rsidP="009A02D1">
      <w:pPr>
        <w:pStyle w:val="NL11"/>
        <w:tabs>
          <w:tab w:val="clear" w:pos="2640"/>
        </w:tabs>
        <w:spacing w:before="0" w:line="240" w:lineRule="auto"/>
        <w:ind w:left="540"/>
        <w:jc w:val="left"/>
        <w:rPr>
          <w:rStyle w:val="NL1"/>
          <w:rFonts w:ascii="Times New Roman" w:hAnsi="Times New Roman"/>
        </w:rPr>
      </w:pPr>
      <w:r w:rsidRPr="008C27FC">
        <w:rPr>
          <w:rStyle w:val="NL1"/>
          <w:rFonts w:ascii="Times New Roman" w:hAnsi="Times New Roman"/>
        </w:rPr>
        <w:t>The sample correlation coefficient between these two variables is .580. The scatter diagram and the sample correlation coefficient indicate a postive relationship between time spent on the web</w:t>
      </w:r>
      <w:r w:rsidR="00930E78" w:rsidRPr="008C27FC">
        <w:rPr>
          <w:rStyle w:val="NL1"/>
          <w:rFonts w:ascii="Times New Roman" w:hAnsi="Times New Roman"/>
        </w:rPr>
        <w:t xml:space="preserve"> </w:t>
      </w:r>
      <w:r w:rsidRPr="008C27FC">
        <w:rPr>
          <w:rStyle w:val="NL1"/>
          <w:rFonts w:ascii="Times New Roman" w:hAnsi="Times New Roman"/>
        </w:rPr>
        <w:t>site and the total amount spent. Thus, the sample data support the conclusion that customers who spend more time on the web</w:t>
      </w:r>
      <w:r w:rsidR="00514DFD" w:rsidRPr="008C27FC">
        <w:rPr>
          <w:rStyle w:val="NL1"/>
          <w:rFonts w:ascii="Times New Roman" w:hAnsi="Times New Roman"/>
        </w:rPr>
        <w:t xml:space="preserve"> </w:t>
      </w:r>
      <w:r w:rsidRPr="008C27FC">
        <w:rPr>
          <w:rStyle w:val="NL1"/>
          <w:rFonts w:ascii="Times New Roman" w:hAnsi="Times New Roman"/>
        </w:rPr>
        <w:t>site spend more.</w:t>
      </w:r>
    </w:p>
    <w:p w14:paraId="64228FAE" w14:textId="77777777" w:rsidR="009A02D1" w:rsidRPr="008C27FC" w:rsidRDefault="009A02D1" w:rsidP="009A02D1">
      <w:pPr>
        <w:pStyle w:val="NL11"/>
        <w:tabs>
          <w:tab w:val="clear" w:pos="2640"/>
        </w:tabs>
        <w:spacing w:before="0" w:line="240" w:lineRule="auto"/>
        <w:ind w:left="0"/>
        <w:jc w:val="left"/>
        <w:rPr>
          <w:rStyle w:val="NL1"/>
          <w:rFonts w:ascii="Times New Roman" w:hAnsi="Times New Roman"/>
        </w:rPr>
      </w:pPr>
    </w:p>
    <w:p w14:paraId="1CEF00DF" w14:textId="5F79AB8D" w:rsidR="009A02D1" w:rsidRPr="008C27FC" w:rsidRDefault="009A02D1" w:rsidP="009A02D1">
      <w:pPr>
        <w:pStyle w:val="NL11"/>
        <w:tabs>
          <w:tab w:val="clear" w:pos="2640"/>
          <w:tab w:val="left" w:pos="540"/>
        </w:tabs>
        <w:spacing w:before="0" w:line="240" w:lineRule="auto"/>
        <w:ind w:left="540" w:hanging="540"/>
        <w:jc w:val="left"/>
        <w:rPr>
          <w:rStyle w:val="NL1"/>
          <w:rFonts w:ascii="Times New Roman" w:hAnsi="Times New Roman"/>
        </w:rPr>
      </w:pPr>
      <w:r w:rsidRPr="008C27FC">
        <w:rPr>
          <w:rStyle w:val="NL1"/>
          <w:rFonts w:ascii="Times New Roman" w:hAnsi="Times New Roman"/>
        </w:rPr>
        <w:t>5.</w:t>
      </w:r>
      <w:r w:rsidRPr="008C27FC">
        <w:rPr>
          <w:rStyle w:val="NL1"/>
          <w:rFonts w:ascii="Times New Roman" w:hAnsi="Times New Roman"/>
        </w:rPr>
        <w:tab/>
        <w:t>A scatter diagram showing the relationship between the number of pages viewed and the amount spent follows:</w:t>
      </w:r>
    </w:p>
    <w:p w14:paraId="18012BC1" w14:textId="77777777" w:rsidR="009A02D1" w:rsidRPr="008C27FC" w:rsidRDefault="009A02D1" w:rsidP="009A02D1">
      <w:pPr>
        <w:pStyle w:val="NL11"/>
        <w:tabs>
          <w:tab w:val="clear" w:pos="2640"/>
          <w:tab w:val="left" w:pos="540"/>
        </w:tabs>
        <w:spacing w:before="0" w:line="240" w:lineRule="auto"/>
        <w:ind w:left="540" w:hanging="540"/>
        <w:jc w:val="left"/>
        <w:rPr>
          <w:rStyle w:val="NL1"/>
          <w:rFonts w:ascii="Times New Roman" w:hAnsi="Times New Roman"/>
        </w:rPr>
      </w:pPr>
    </w:p>
    <w:p w14:paraId="7FF83C30" w14:textId="77777777" w:rsidR="009A02D1" w:rsidRPr="008C27FC" w:rsidRDefault="009A02D1" w:rsidP="009A02D1">
      <w:pPr>
        <w:pStyle w:val="NL11"/>
        <w:tabs>
          <w:tab w:val="clear" w:pos="2640"/>
        </w:tabs>
        <w:spacing w:before="0" w:line="240" w:lineRule="auto"/>
        <w:ind w:left="0"/>
        <w:jc w:val="center"/>
        <w:rPr>
          <w:rStyle w:val="NL1"/>
          <w:rFonts w:ascii="Times New Roman" w:hAnsi="Times New Roman"/>
        </w:rPr>
      </w:pPr>
      <w:r w:rsidRPr="00492279">
        <w:rPr>
          <w:rFonts w:ascii="Times New Roman" w:hAnsi="Times New Roman"/>
        </w:rPr>
        <w:lastRenderedPageBreak/>
        <w:drawing>
          <wp:inline distT="0" distB="0" distL="0" distR="0" wp14:anchorId="67C11874" wp14:editId="75D3FBC5">
            <wp:extent cx="3708400" cy="2406650"/>
            <wp:effectExtent l="0" t="0" r="0" b="0"/>
            <wp:docPr id="17"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60">
                      <a:extLst>
                        <a:ext uri="{28A0092B-C50C-407E-A947-70E740481C1C}">
                          <a14:useLocalDpi xmlns:a14="http://schemas.microsoft.com/office/drawing/2010/main" val="0"/>
                        </a:ext>
                      </a:extLst>
                    </a:blip>
                    <a:srcRect l="-5188" t="-4260" r="-3957" b="-8078"/>
                    <a:stretch>
                      <a:fillRect/>
                    </a:stretch>
                  </pic:blipFill>
                  <pic:spPr bwMode="auto">
                    <a:xfrm>
                      <a:off x="0" y="0"/>
                      <a:ext cx="3708400" cy="2406650"/>
                    </a:xfrm>
                    <a:prstGeom prst="rect">
                      <a:avLst/>
                    </a:prstGeom>
                    <a:noFill/>
                    <a:ln>
                      <a:noFill/>
                    </a:ln>
                  </pic:spPr>
                </pic:pic>
              </a:graphicData>
            </a:graphic>
          </wp:inline>
        </w:drawing>
      </w:r>
    </w:p>
    <w:p w14:paraId="7129FCAA" w14:textId="77777777" w:rsidR="009A02D1" w:rsidRPr="008C27FC" w:rsidRDefault="009A02D1" w:rsidP="009A02D1">
      <w:pPr>
        <w:pStyle w:val="NL11"/>
        <w:tabs>
          <w:tab w:val="clear" w:pos="2640"/>
        </w:tabs>
        <w:spacing w:before="0" w:line="240" w:lineRule="auto"/>
        <w:ind w:left="540"/>
        <w:jc w:val="left"/>
        <w:rPr>
          <w:rStyle w:val="NL1"/>
          <w:rFonts w:ascii="Times New Roman" w:hAnsi="Times New Roman"/>
        </w:rPr>
      </w:pPr>
      <w:r w:rsidRPr="008C27FC">
        <w:rPr>
          <w:rStyle w:val="NL1"/>
          <w:rFonts w:ascii="Times New Roman" w:hAnsi="Times New Roman"/>
        </w:rPr>
        <w:t>The sample correlation coefficient between these two variables is .724. The scatter diagram and the sample correlation coefficient indicate a postive relationship between time spent on the web</w:t>
      </w:r>
      <w:r w:rsidR="00FA510D" w:rsidRPr="008C27FC">
        <w:rPr>
          <w:rStyle w:val="NL1"/>
          <w:rFonts w:ascii="Times New Roman" w:hAnsi="Times New Roman"/>
        </w:rPr>
        <w:t xml:space="preserve"> </w:t>
      </w:r>
      <w:r w:rsidRPr="008C27FC">
        <w:rPr>
          <w:rStyle w:val="NL1"/>
          <w:rFonts w:ascii="Times New Roman" w:hAnsi="Times New Roman"/>
        </w:rPr>
        <w:t>site and the number of pages viewed. Thus, the sample data support the conclusion that customers who view more web</w:t>
      </w:r>
      <w:r w:rsidR="00FA510D" w:rsidRPr="008C27FC">
        <w:rPr>
          <w:rStyle w:val="NL1"/>
          <w:rFonts w:ascii="Times New Roman" w:hAnsi="Times New Roman"/>
        </w:rPr>
        <w:t xml:space="preserve"> </w:t>
      </w:r>
      <w:r w:rsidRPr="008C27FC">
        <w:rPr>
          <w:rStyle w:val="NL1"/>
          <w:rFonts w:ascii="Times New Roman" w:hAnsi="Times New Roman"/>
        </w:rPr>
        <w:t>site pages spend more.</w:t>
      </w:r>
    </w:p>
    <w:p w14:paraId="72CEF014" w14:textId="77777777" w:rsidR="009A02D1" w:rsidRPr="00AE5687" w:rsidRDefault="009A02D1" w:rsidP="009A02D1">
      <w:pPr>
        <w:tabs>
          <w:tab w:val="left" w:pos="540"/>
        </w:tabs>
        <w:ind w:left="540" w:hanging="540"/>
        <w:rPr>
          <w:rStyle w:val="NL1"/>
        </w:rPr>
      </w:pPr>
    </w:p>
    <w:p w14:paraId="07DD25E2" w14:textId="77777777" w:rsidR="009A02D1" w:rsidRPr="00AE5687" w:rsidRDefault="009A02D1" w:rsidP="009A02D1">
      <w:pPr>
        <w:tabs>
          <w:tab w:val="left" w:pos="540"/>
        </w:tabs>
        <w:ind w:left="540" w:hanging="540"/>
        <w:rPr>
          <w:rStyle w:val="NL1"/>
        </w:rPr>
      </w:pPr>
      <w:r w:rsidRPr="008C27FC">
        <w:rPr>
          <w:rStyle w:val="NL1"/>
        </w:rPr>
        <w:t>6.</w:t>
      </w:r>
      <w:r w:rsidRPr="008C27FC">
        <w:rPr>
          <w:rStyle w:val="NL1"/>
        </w:rPr>
        <w:tab/>
        <w:t>A scatter diagram showing the relationship between the number of pages viewed and the time spent on the web</w:t>
      </w:r>
      <w:r w:rsidR="00FA510D" w:rsidRPr="008C27FC">
        <w:rPr>
          <w:rStyle w:val="NL1"/>
        </w:rPr>
        <w:t xml:space="preserve"> </w:t>
      </w:r>
      <w:r w:rsidRPr="008C27FC">
        <w:rPr>
          <w:rStyle w:val="NL1"/>
        </w:rPr>
        <w:t>site follows:</w:t>
      </w:r>
    </w:p>
    <w:p w14:paraId="4A02F0E5" w14:textId="77777777" w:rsidR="009A02D1" w:rsidRPr="008C27FC" w:rsidRDefault="009A02D1" w:rsidP="009A02D1">
      <w:pPr>
        <w:tabs>
          <w:tab w:val="left" w:pos="540"/>
        </w:tabs>
        <w:ind w:left="540" w:hanging="540"/>
        <w:rPr>
          <w:rStyle w:val="NL1"/>
        </w:rPr>
      </w:pPr>
    </w:p>
    <w:p w14:paraId="6DE057F5" w14:textId="77777777" w:rsidR="009A02D1" w:rsidRPr="00AE5687" w:rsidRDefault="009A02D1" w:rsidP="009A02D1">
      <w:pPr>
        <w:pStyle w:val="NL11"/>
        <w:tabs>
          <w:tab w:val="clear" w:pos="2640"/>
        </w:tabs>
        <w:spacing w:before="0" w:line="240" w:lineRule="auto"/>
        <w:ind w:left="0"/>
        <w:jc w:val="center"/>
        <w:rPr>
          <w:rStyle w:val="NL1"/>
          <w:rFonts w:ascii="Times New Roman" w:hAnsi="Times New Roman"/>
        </w:rPr>
      </w:pPr>
      <w:r w:rsidRPr="00492279">
        <w:rPr>
          <w:rFonts w:ascii="Times New Roman" w:hAnsi="Times New Roman"/>
        </w:rPr>
        <w:drawing>
          <wp:inline distT="0" distB="0" distL="0" distR="0" wp14:anchorId="606EA867" wp14:editId="103F70BB">
            <wp:extent cx="4032250" cy="2165350"/>
            <wp:effectExtent l="0" t="0" r="0" b="0"/>
            <wp:docPr id="19"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61">
                      <a:extLst>
                        <a:ext uri="{28A0092B-C50C-407E-A947-70E740481C1C}">
                          <a14:useLocalDpi xmlns:a14="http://schemas.microsoft.com/office/drawing/2010/main" val="0"/>
                        </a:ext>
                      </a:extLst>
                    </a:blip>
                    <a:srcRect l="-4745" t="-4745" r="-3670" b="-8899"/>
                    <a:stretch>
                      <a:fillRect/>
                    </a:stretch>
                  </pic:blipFill>
                  <pic:spPr bwMode="auto">
                    <a:xfrm>
                      <a:off x="0" y="0"/>
                      <a:ext cx="4032250" cy="2165350"/>
                    </a:xfrm>
                    <a:prstGeom prst="rect">
                      <a:avLst/>
                    </a:prstGeom>
                    <a:noFill/>
                    <a:ln>
                      <a:noFill/>
                    </a:ln>
                  </pic:spPr>
                </pic:pic>
              </a:graphicData>
            </a:graphic>
          </wp:inline>
        </w:drawing>
      </w:r>
    </w:p>
    <w:p w14:paraId="529B38E1" w14:textId="77777777" w:rsidR="009A02D1" w:rsidRPr="008C27FC" w:rsidRDefault="009A02D1" w:rsidP="009A02D1">
      <w:pPr>
        <w:pStyle w:val="NL11"/>
        <w:tabs>
          <w:tab w:val="clear" w:pos="2640"/>
        </w:tabs>
        <w:spacing w:before="0" w:line="240" w:lineRule="auto"/>
        <w:ind w:left="540"/>
        <w:jc w:val="left"/>
        <w:rPr>
          <w:rStyle w:val="NL1"/>
          <w:rFonts w:ascii="Times New Roman" w:hAnsi="Times New Roman"/>
        </w:rPr>
      </w:pPr>
      <w:r w:rsidRPr="008C27FC">
        <w:rPr>
          <w:rStyle w:val="NL1"/>
          <w:rFonts w:ascii="Times New Roman" w:hAnsi="Times New Roman"/>
        </w:rPr>
        <w:t>The sample correlation coefficient between these two variables is .596. The scatter diagram and the sample correlation coefficient indicate a postive relationship between the number of pages viewed and the time spent on the web</w:t>
      </w:r>
      <w:r w:rsidR="00D016FB" w:rsidRPr="008C27FC">
        <w:rPr>
          <w:rStyle w:val="NL1"/>
          <w:rFonts w:ascii="Times New Roman" w:hAnsi="Times New Roman"/>
        </w:rPr>
        <w:t xml:space="preserve"> </w:t>
      </w:r>
      <w:r w:rsidRPr="008C27FC">
        <w:rPr>
          <w:rStyle w:val="NL1"/>
          <w:rFonts w:ascii="Times New Roman" w:hAnsi="Times New Roman"/>
        </w:rPr>
        <w:t xml:space="preserve">site. </w:t>
      </w:r>
    </w:p>
    <w:p w14:paraId="27E1F8B7" w14:textId="77777777" w:rsidR="009A02D1" w:rsidRPr="008C27FC" w:rsidRDefault="009A02D1" w:rsidP="009A02D1">
      <w:pPr>
        <w:pStyle w:val="NL11"/>
        <w:tabs>
          <w:tab w:val="clear" w:pos="2640"/>
        </w:tabs>
        <w:spacing w:before="0" w:line="240" w:lineRule="auto"/>
        <w:ind w:left="0"/>
        <w:jc w:val="left"/>
        <w:rPr>
          <w:rStyle w:val="NL1"/>
          <w:rFonts w:ascii="Times New Roman" w:hAnsi="Times New Roman"/>
          <w:b/>
        </w:rPr>
      </w:pPr>
    </w:p>
    <w:p w14:paraId="230F4A51" w14:textId="62751234" w:rsidR="009A02D1" w:rsidRPr="008C27FC" w:rsidRDefault="009A02D1" w:rsidP="009A02D1">
      <w:pPr>
        <w:pStyle w:val="NL11"/>
        <w:tabs>
          <w:tab w:val="clear" w:pos="2640"/>
        </w:tabs>
        <w:spacing w:before="0" w:line="240" w:lineRule="auto"/>
        <w:ind w:left="540"/>
        <w:jc w:val="left"/>
        <w:rPr>
          <w:rStyle w:val="NL1"/>
          <w:rFonts w:ascii="Times New Roman" w:hAnsi="Times New Roman"/>
        </w:rPr>
      </w:pPr>
      <w:r w:rsidRPr="008C27FC">
        <w:rPr>
          <w:rStyle w:val="NL1"/>
          <w:rFonts w:ascii="Times New Roman" w:hAnsi="Times New Roman"/>
          <w:b/>
        </w:rPr>
        <w:t>Summary</w:t>
      </w:r>
      <w:r w:rsidRPr="008C27FC">
        <w:rPr>
          <w:rStyle w:val="NL1"/>
          <w:rFonts w:ascii="Times New Roman" w:hAnsi="Times New Roman"/>
        </w:rPr>
        <w:t xml:space="preserve">: The analysis indicates </w:t>
      </w:r>
      <w:r w:rsidRPr="008C27FC">
        <w:rPr>
          <w:rStyle w:val="T1"/>
          <w:rFonts w:ascii="Times New Roman" w:hAnsi="Times New Roman"/>
        </w:rPr>
        <w:t>that online shoppers who spend more time on the company’s web</w:t>
      </w:r>
      <w:r w:rsidR="0053555B" w:rsidRPr="008C27FC">
        <w:rPr>
          <w:rStyle w:val="T1"/>
          <w:rFonts w:ascii="Times New Roman" w:hAnsi="Times New Roman"/>
        </w:rPr>
        <w:t xml:space="preserve"> </w:t>
      </w:r>
      <w:r w:rsidRPr="008C27FC">
        <w:rPr>
          <w:rStyle w:val="T1"/>
          <w:rFonts w:ascii="Times New Roman" w:hAnsi="Times New Roman"/>
        </w:rPr>
        <w:t>site and/or view more web</w:t>
      </w:r>
      <w:r w:rsidR="0053555B" w:rsidRPr="008C27FC">
        <w:rPr>
          <w:rStyle w:val="T1"/>
          <w:rFonts w:ascii="Times New Roman" w:hAnsi="Times New Roman"/>
        </w:rPr>
        <w:t xml:space="preserve"> </w:t>
      </w:r>
      <w:r w:rsidRPr="008C27FC">
        <w:rPr>
          <w:rStyle w:val="T1"/>
          <w:rFonts w:ascii="Times New Roman" w:hAnsi="Times New Roman"/>
        </w:rPr>
        <w:t>site pages spend more money during their visit to the web</w:t>
      </w:r>
      <w:r w:rsidR="0053555B" w:rsidRPr="008C27FC">
        <w:rPr>
          <w:rStyle w:val="T1"/>
          <w:rFonts w:ascii="Times New Roman" w:hAnsi="Times New Roman"/>
        </w:rPr>
        <w:t xml:space="preserve"> </w:t>
      </w:r>
      <w:r w:rsidRPr="008C27FC">
        <w:rPr>
          <w:rStyle w:val="T1"/>
          <w:rFonts w:ascii="Times New Roman" w:hAnsi="Times New Roman"/>
        </w:rPr>
        <w:t>site.</w:t>
      </w:r>
      <w:r w:rsidRPr="008C27FC">
        <w:rPr>
          <w:rStyle w:val="T1"/>
          <w:rFonts w:ascii="Times New Roman" w:hAnsi="Times New Roman"/>
          <w:sz w:val="24"/>
          <w:szCs w:val="24"/>
        </w:rPr>
        <w:t xml:space="preserve"> </w:t>
      </w:r>
      <w:r w:rsidRPr="008C27FC">
        <w:rPr>
          <w:rStyle w:val="NL1"/>
          <w:rFonts w:ascii="Times New Roman" w:hAnsi="Times New Roman"/>
        </w:rPr>
        <w:t>If Heavenly Chocolates can develop an attractive web</w:t>
      </w:r>
      <w:r w:rsidR="0053555B" w:rsidRPr="008C27FC">
        <w:rPr>
          <w:rStyle w:val="NL1"/>
          <w:rFonts w:ascii="Times New Roman" w:hAnsi="Times New Roman"/>
        </w:rPr>
        <w:t xml:space="preserve"> </w:t>
      </w:r>
      <w:r w:rsidRPr="008C27FC">
        <w:rPr>
          <w:rStyle w:val="NL1"/>
          <w:rFonts w:ascii="Times New Roman" w:hAnsi="Times New Roman"/>
        </w:rPr>
        <w:t>site such that online shoppers are willing to spend more time on the web</w:t>
      </w:r>
      <w:r w:rsidR="00D016FB" w:rsidRPr="008C27FC">
        <w:rPr>
          <w:rStyle w:val="NL1"/>
          <w:rFonts w:ascii="Times New Roman" w:hAnsi="Times New Roman"/>
        </w:rPr>
        <w:t xml:space="preserve"> </w:t>
      </w:r>
      <w:r w:rsidRPr="008C27FC">
        <w:rPr>
          <w:rStyle w:val="NL1"/>
          <w:rFonts w:ascii="Times New Roman" w:hAnsi="Times New Roman"/>
        </w:rPr>
        <w:t xml:space="preserve">site and/or view more pages, there is a good possiblity that the company will experience greater sales. And, consideration should also be given to developing marketing strategies based upon possible differences in sales associated with the day of the week as well as differences in sales associated with the type of browser used by the customer. </w:t>
      </w:r>
    </w:p>
    <w:p w14:paraId="1CA2C3FE" w14:textId="77777777" w:rsidR="009A02D1" w:rsidRPr="008C27FC" w:rsidRDefault="009A02D1" w:rsidP="009A02D1">
      <w:pPr>
        <w:rPr>
          <w:rStyle w:val="NL1"/>
          <w:rFonts w:ascii="Times New Roman" w:hAnsi="Times New Roman"/>
          <w:noProof/>
        </w:rPr>
      </w:pPr>
      <w:r w:rsidRPr="008C27FC">
        <w:rPr>
          <w:rStyle w:val="NL1"/>
          <w:rFonts w:ascii="Times New Roman" w:hAnsi="Times New Roman"/>
        </w:rPr>
        <w:br w:type="page"/>
      </w:r>
    </w:p>
    <w:p w14:paraId="2B45B473" w14:textId="77777777" w:rsidR="009A02D1" w:rsidRPr="008C27FC" w:rsidRDefault="009A02D1" w:rsidP="009A02D1">
      <w:pPr>
        <w:spacing w:line="480" w:lineRule="auto"/>
        <w:rPr>
          <w:b/>
          <w:color w:val="000000"/>
          <w:sz w:val="24"/>
          <w:szCs w:val="24"/>
        </w:rPr>
      </w:pPr>
      <w:r w:rsidRPr="008C27FC">
        <w:rPr>
          <w:b/>
          <w:color w:val="000000"/>
          <w:sz w:val="24"/>
          <w:szCs w:val="24"/>
        </w:rPr>
        <w:lastRenderedPageBreak/>
        <w:t>Case Problem 2: African Elephant Populations</w:t>
      </w:r>
    </w:p>
    <w:p w14:paraId="2C287D11" w14:textId="77777777" w:rsidR="009A02D1" w:rsidRPr="008C27FC" w:rsidRDefault="009A02D1" w:rsidP="009A02D1">
      <w:r w:rsidRPr="008C27FC">
        <w:t>This case provides the student with the opportunity to use the geometric mean in conjunction with a graph (such as the boxplot) to analyze changes over time in the populations of elephants in several African nations.</w:t>
      </w:r>
    </w:p>
    <w:p w14:paraId="2852AE20" w14:textId="77777777" w:rsidR="009A02D1" w:rsidRPr="008C27FC" w:rsidRDefault="009A02D1" w:rsidP="009A02D1"/>
    <w:p w14:paraId="06EEB6E7" w14:textId="77777777" w:rsidR="009A02D1" w:rsidRPr="008C27FC" w:rsidRDefault="009A02D1" w:rsidP="009A02D1">
      <w:pPr>
        <w:tabs>
          <w:tab w:val="left" w:pos="540"/>
        </w:tabs>
        <w:ind w:left="540" w:hanging="540"/>
      </w:pPr>
      <w:r w:rsidRPr="008C27FC">
        <w:t>1.</w:t>
      </w:r>
      <w:r w:rsidRPr="008C27FC">
        <w:tab/>
        <w:t>Let’s calculate the proportional change for each country over the 10-year period</w:t>
      </w:r>
      <w:r w:rsidR="0053555B" w:rsidRPr="008C27FC">
        <w:t>,</w:t>
      </w:r>
      <w:r w:rsidRPr="008C27FC">
        <w:t xml:space="preserve"> 1979–1989. We’ll begin by considering the Central African Republic. We have:</w:t>
      </w:r>
    </w:p>
    <w:p w14:paraId="0EEB7504" w14:textId="77777777" w:rsidR="009A02D1" w:rsidRPr="008C27FC" w:rsidRDefault="009A02D1" w:rsidP="009A02D1">
      <w:pPr>
        <w:tabs>
          <w:tab w:val="left" w:pos="540"/>
        </w:tabs>
        <w:ind w:left="540" w:hanging="540"/>
      </w:pPr>
    </w:p>
    <w:p w14:paraId="79F4DDA9" w14:textId="77777777" w:rsidR="009A02D1" w:rsidRPr="008C27FC" w:rsidRDefault="009A02D1" w:rsidP="009A02D1">
      <w:pPr>
        <w:tabs>
          <w:tab w:val="left" w:pos="540"/>
        </w:tabs>
        <w:ind w:left="540" w:hanging="540"/>
      </w:pPr>
      <w:r w:rsidRPr="008C27FC">
        <w:tab/>
        <w:t>19</w:t>
      </w:r>
      <w:r w:rsidR="0053555B" w:rsidRPr="008C27FC">
        <w:t>,</w:t>
      </w:r>
      <w:r w:rsidRPr="008C27FC">
        <w:t>000 = 63</w:t>
      </w:r>
      <w:r w:rsidR="0053555B" w:rsidRPr="008C27FC">
        <w:t>,</w:t>
      </w:r>
      <w:r w:rsidRPr="008C27FC">
        <w:t>000</w:t>
      </w:r>
      <w:r w:rsidRPr="00632514">
        <w:rPr>
          <w:position w:val="-14"/>
        </w:rPr>
        <w:object w:dxaOrig="1500" w:dyaOrig="380" w14:anchorId="6CD46C54">
          <v:shape id="_x0000_i1048" type="#_x0000_t75" style="width:75pt;height:18.75pt" o:ole="">
            <v:imagedata r:id="rId62" o:title=""/>
          </v:shape>
          <o:OLEObject Type="Embed" ProgID="Equation.DSMT4" ShapeID="_x0000_i1048" DrawAspect="Content" ObjectID="_1647930440" r:id="rId63"/>
        </w:object>
      </w:r>
      <w:r w:rsidRPr="008C27FC">
        <w:t xml:space="preserve">, so </w:t>
      </w:r>
      <w:r w:rsidRPr="00632514">
        <w:rPr>
          <w:position w:val="-14"/>
        </w:rPr>
        <w:object w:dxaOrig="1500" w:dyaOrig="380" w14:anchorId="2C4CCDC6">
          <v:shape id="_x0000_i1049" type="#_x0000_t75" style="width:75pt;height:18.75pt" o:ole="">
            <v:imagedata r:id="rId64" o:title=""/>
          </v:shape>
          <o:OLEObject Type="Embed" ProgID="Equation.DSMT4" ShapeID="_x0000_i1049" DrawAspect="Content" ObjectID="_1647930441" r:id="rId65"/>
        </w:object>
      </w:r>
      <w:r w:rsidRPr="008C27FC">
        <w:t xml:space="preserve"> = 0.301587 and</w:t>
      </w:r>
    </w:p>
    <w:p w14:paraId="41E899F9" w14:textId="77777777" w:rsidR="009A02D1" w:rsidRPr="008C27FC" w:rsidRDefault="009A02D1" w:rsidP="009A02D1">
      <w:pPr>
        <w:tabs>
          <w:tab w:val="left" w:pos="540"/>
        </w:tabs>
        <w:ind w:left="540" w:hanging="540"/>
        <w:rPr>
          <w:position w:val="-16"/>
        </w:rPr>
      </w:pPr>
    </w:p>
    <w:p w14:paraId="1367CFC9" w14:textId="77777777" w:rsidR="009A02D1" w:rsidRPr="008C27FC" w:rsidRDefault="009A02D1" w:rsidP="009A02D1">
      <w:pPr>
        <w:tabs>
          <w:tab w:val="left" w:pos="540"/>
        </w:tabs>
        <w:ind w:left="540" w:hanging="540"/>
      </w:pPr>
      <w:r w:rsidRPr="008C27FC">
        <w:rPr>
          <w:position w:val="-16"/>
        </w:rPr>
        <w:tab/>
      </w:r>
      <w:r w:rsidRPr="00632514">
        <w:rPr>
          <w:position w:val="-14"/>
        </w:rPr>
        <w:object w:dxaOrig="3920" w:dyaOrig="400" w14:anchorId="197EF721">
          <v:shape id="_x0000_i1050" type="#_x0000_t75" style="width:195.75pt;height:20.25pt" o:ole="">
            <v:imagedata r:id="rId66" o:title=""/>
          </v:shape>
          <o:OLEObject Type="Embed" ProgID="Equation.DSMT4" ShapeID="_x0000_i1050" DrawAspect="Content" ObjectID="_1647930442" r:id="rId67"/>
        </w:object>
      </w:r>
    </w:p>
    <w:p w14:paraId="109AFBD5" w14:textId="77777777" w:rsidR="009A02D1" w:rsidRPr="008C27FC" w:rsidRDefault="009A02D1" w:rsidP="009A02D1">
      <w:pPr>
        <w:tabs>
          <w:tab w:val="left" w:pos="540"/>
        </w:tabs>
        <w:ind w:left="540" w:hanging="540"/>
      </w:pPr>
    </w:p>
    <w:p w14:paraId="24BBDB7E" w14:textId="77777777" w:rsidR="009A02D1" w:rsidRPr="008C27FC" w:rsidRDefault="009A02D1" w:rsidP="009A02D1">
      <w:pPr>
        <w:tabs>
          <w:tab w:val="left" w:pos="540"/>
        </w:tabs>
        <w:ind w:left="540" w:hanging="540"/>
      </w:pPr>
      <w:r w:rsidRPr="008C27FC">
        <w:tab/>
        <w:t>So the mean annual change in the elephant population for the Central African Republic during this period is (0.887036 – 1)100</w:t>
      </w:r>
      <w:r w:rsidR="0053555B" w:rsidRPr="008C27FC">
        <w:t>%</w:t>
      </w:r>
      <w:r w:rsidRPr="008C27FC">
        <w:t xml:space="preserve"> = –11.3%. From 1979 to 1989, the elephant population in the Central African Republic declined at an annual rate of 11.3%.</w:t>
      </w:r>
    </w:p>
    <w:p w14:paraId="55E044B1" w14:textId="77777777" w:rsidR="009A02D1" w:rsidRPr="008C27FC" w:rsidRDefault="009A02D1" w:rsidP="009A02D1">
      <w:pPr>
        <w:tabs>
          <w:tab w:val="left" w:pos="540"/>
        </w:tabs>
        <w:ind w:left="540" w:hanging="540"/>
      </w:pPr>
    </w:p>
    <w:p w14:paraId="17B824ED" w14:textId="77777777" w:rsidR="009A02D1" w:rsidRPr="008C27FC" w:rsidRDefault="009A02D1" w:rsidP="009A02D1">
      <w:pPr>
        <w:tabs>
          <w:tab w:val="left" w:pos="540"/>
        </w:tabs>
        <w:ind w:left="540" w:hanging="540"/>
      </w:pPr>
      <w:r w:rsidRPr="008C27FC">
        <w:tab/>
        <w:t>Repeating these calculations for each nation yields the values in the following table.</w:t>
      </w:r>
    </w:p>
    <w:p w14:paraId="0E6D5DC9" w14:textId="77777777" w:rsidR="009A02D1" w:rsidRPr="008C27FC" w:rsidRDefault="009A02D1" w:rsidP="009A02D1">
      <w:pPr>
        <w:tabs>
          <w:tab w:val="left" w:pos="540"/>
        </w:tabs>
        <w:ind w:left="540" w:hanging="540"/>
      </w:pPr>
    </w:p>
    <w:tbl>
      <w:tblPr>
        <w:tblW w:w="6678" w:type="dxa"/>
        <w:tblInd w:w="648" w:type="dxa"/>
        <w:tblLook w:val="04A0" w:firstRow="1" w:lastRow="0" w:firstColumn="1" w:lastColumn="0" w:noHBand="0" w:noVBand="1"/>
      </w:tblPr>
      <w:tblGrid>
        <w:gridCol w:w="1800"/>
        <w:gridCol w:w="1980"/>
        <w:gridCol w:w="1260"/>
        <w:gridCol w:w="1638"/>
      </w:tblGrid>
      <w:tr w:rsidR="009A02D1" w:rsidRPr="008C27FC" w14:paraId="6606625C" w14:textId="77777777" w:rsidTr="003C77CB">
        <w:trPr>
          <w:trHeight w:val="315"/>
        </w:trPr>
        <w:tc>
          <w:tcPr>
            <w:tcW w:w="1800" w:type="dxa"/>
            <w:tcBorders>
              <w:left w:val="nil"/>
              <w:bottom w:val="single" w:sz="4" w:space="0" w:color="auto"/>
              <w:right w:val="nil"/>
            </w:tcBorders>
            <w:shd w:val="clear" w:color="auto" w:fill="auto"/>
            <w:noWrap/>
            <w:vAlign w:val="center"/>
            <w:hideMark/>
          </w:tcPr>
          <w:p w14:paraId="14B398A7" w14:textId="77777777" w:rsidR="009A02D1" w:rsidRPr="008C27FC" w:rsidRDefault="009A02D1" w:rsidP="003C77CB">
            <w:pPr>
              <w:rPr>
                <w:b/>
                <w:color w:val="000000"/>
              </w:rPr>
            </w:pPr>
            <w:r w:rsidRPr="008C27FC">
              <w:rPr>
                <w:b/>
                <w:color w:val="000000"/>
              </w:rPr>
              <w:t xml:space="preserve">Country </w:t>
            </w:r>
          </w:p>
        </w:tc>
        <w:tc>
          <w:tcPr>
            <w:tcW w:w="1980" w:type="dxa"/>
            <w:tcBorders>
              <w:left w:val="nil"/>
              <w:bottom w:val="single" w:sz="4" w:space="0" w:color="auto"/>
              <w:right w:val="nil"/>
            </w:tcBorders>
            <w:shd w:val="clear" w:color="auto" w:fill="auto"/>
            <w:noWrap/>
            <w:vAlign w:val="center"/>
            <w:hideMark/>
          </w:tcPr>
          <w:p w14:paraId="48F3EDB9" w14:textId="77777777" w:rsidR="009A02D1" w:rsidRPr="008C27FC" w:rsidRDefault="009A02D1" w:rsidP="003C77CB">
            <w:pPr>
              <w:jc w:val="center"/>
              <w:rPr>
                <w:b/>
                <w:color w:val="000000"/>
              </w:rPr>
            </w:pPr>
            <w:r w:rsidRPr="00632514">
              <w:rPr>
                <w:b/>
                <w:color w:val="000000"/>
                <w:position w:val="-12"/>
              </w:rPr>
              <w:object w:dxaOrig="1320" w:dyaOrig="340" w14:anchorId="36DB6A6E">
                <v:shape id="_x0000_i1051" type="#_x0000_t75" style="width:65.25pt;height:17.25pt" o:ole="">
                  <v:imagedata r:id="rId68" o:title=""/>
                </v:shape>
                <o:OLEObject Type="Embed" ProgID="Equation.DSMT4" ShapeID="_x0000_i1051" DrawAspect="Content" ObjectID="_1647930443" r:id="rId69"/>
              </w:object>
            </w:r>
          </w:p>
        </w:tc>
        <w:tc>
          <w:tcPr>
            <w:tcW w:w="1260" w:type="dxa"/>
            <w:tcBorders>
              <w:left w:val="nil"/>
              <w:bottom w:val="single" w:sz="4" w:space="0" w:color="auto"/>
              <w:right w:val="nil"/>
            </w:tcBorders>
            <w:shd w:val="clear" w:color="auto" w:fill="auto"/>
            <w:noWrap/>
            <w:vAlign w:val="center"/>
            <w:hideMark/>
          </w:tcPr>
          <w:p w14:paraId="50F3AEBE" w14:textId="77777777" w:rsidR="009A02D1" w:rsidRPr="008C27FC" w:rsidRDefault="009A02D1" w:rsidP="003C77CB">
            <w:pPr>
              <w:jc w:val="center"/>
              <w:rPr>
                <w:b/>
                <w:color w:val="000000"/>
              </w:rPr>
            </w:pPr>
            <w:r w:rsidRPr="00632514">
              <w:rPr>
                <w:b/>
                <w:color w:val="000000"/>
                <w:position w:val="-12"/>
              </w:rPr>
              <w:object w:dxaOrig="240" w:dyaOrig="320" w14:anchorId="1A8ED5B4">
                <v:shape id="_x0000_i1052" type="#_x0000_t75" style="width:12pt;height:15.75pt" o:ole="">
                  <v:imagedata r:id="rId70" o:title=""/>
                </v:shape>
                <o:OLEObject Type="Embed" ProgID="Equation.DSMT4" ShapeID="_x0000_i1052" DrawAspect="Content" ObjectID="_1647930444" r:id="rId71"/>
              </w:object>
            </w:r>
          </w:p>
        </w:tc>
        <w:tc>
          <w:tcPr>
            <w:tcW w:w="1638" w:type="dxa"/>
            <w:tcBorders>
              <w:left w:val="nil"/>
              <w:bottom w:val="single" w:sz="4" w:space="0" w:color="auto"/>
              <w:right w:val="nil"/>
            </w:tcBorders>
          </w:tcPr>
          <w:p w14:paraId="2F839560" w14:textId="77777777" w:rsidR="009A02D1" w:rsidRPr="008C27FC" w:rsidRDefault="009A02D1" w:rsidP="003C77CB">
            <w:pPr>
              <w:jc w:val="center"/>
              <w:rPr>
                <w:b/>
                <w:color w:val="000000"/>
              </w:rPr>
            </w:pPr>
            <w:r w:rsidRPr="008C27FC">
              <w:rPr>
                <w:b/>
                <w:color w:val="000000"/>
              </w:rPr>
              <w:t>Mean Annual Change</w:t>
            </w:r>
          </w:p>
        </w:tc>
      </w:tr>
      <w:tr w:rsidR="009A02D1" w:rsidRPr="008C27FC" w14:paraId="30394FB3" w14:textId="77777777" w:rsidTr="003C77CB">
        <w:trPr>
          <w:trHeight w:val="315"/>
        </w:trPr>
        <w:tc>
          <w:tcPr>
            <w:tcW w:w="1800" w:type="dxa"/>
            <w:tcBorders>
              <w:top w:val="single" w:sz="4" w:space="0" w:color="auto"/>
              <w:left w:val="nil"/>
              <w:bottom w:val="nil"/>
              <w:right w:val="nil"/>
            </w:tcBorders>
            <w:shd w:val="clear" w:color="auto" w:fill="auto"/>
            <w:noWrap/>
            <w:hideMark/>
          </w:tcPr>
          <w:p w14:paraId="1DF83F23" w14:textId="77777777" w:rsidR="009A02D1" w:rsidRPr="008C27FC" w:rsidRDefault="009A02D1" w:rsidP="003C77CB">
            <w:pPr>
              <w:rPr>
                <w:color w:val="000000"/>
              </w:rPr>
            </w:pPr>
            <w:r w:rsidRPr="008C27FC">
              <w:rPr>
                <w:color w:val="000000"/>
              </w:rPr>
              <w:t>Angola</w:t>
            </w:r>
          </w:p>
        </w:tc>
        <w:tc>
          <w:tcPr>
            <w:tcW w:w="1980" w:type="dxa"/>
            <w:tcBorders>
              <w:top w:val="single" w:sz="4" w:space="0" w:color="auto"/>
              <w:left w:val="nil"/>
              <w:bottom w:val="nil"/>
              <w:right w:val="nil"/>
            </w:tcBorders>
            <w:shd w:val="clear" w:color="auto" w:fill="auto"/>
            <w:noWrap/>
            <w:hideMark/>
          </w:tcPr>
          <w:p w14:paraId="579AE1C7" w14:textId="77777777" w:rsidR="009A02D1" w:rsidRPr="008C27FC" w:rsidRDefault="009A02D1" w:rsidP="003C77CB">
            <w:pPr>
              <w:ind w:right="432"/>
              <w:jc w:val="right"/>
              <w:rPr>
                <w:color w:val="000000"/>
              </w:rPr>
            </w:pPr>
            <w:r w:rsidRPr="008C27FC">
              <w:rPr>
                <w:color w:val="000000"/>
              </w:rPr>
              <w:t>1.0000</w:t>
            </w:r>
          </w:p>
        </w:tc>
        <w:tc>
          <w:tcPr>
            <w:tcW w:w="1260" w:type="dxa"/>
            <w:tcBorders>
              <w:top w:val="single" w:sz="4" w:space="0" w:color="auto"/>
              <w:left w:val="nil"/>
              <w:bottom w:val="nil"/>
              <w:right w:val="nil"/>
            </w:tcBorders>
            <w:shd w:val="clear" w:color="auto" w:fill="auto"/>
            <w:noWrap/>
            <w:hideMark/>
          </w:tcPr>
          <w:p w14:paraId="6BD474BE" w14:textId="77777777" w:rsidR="009A02D1" w:rsidRPr="008C27FC" w:rsidRDefault="009A02D1" w:rsidP="003C77CB">
            <w:pPr>
              <w:ind w:right="342"/>
              <w:jc w:val="right"/>
              <w:rPr>
                <w:color w:val="000000"/>
              </w:rPr>
            </w:pPr>
            <w:r w:rsidRPr="008C27FC">
              <w:rPr>
                <w:color w:val="000000"/>
              </w:rPr>
              <w:t>1.0000</w:t>
            </w:r>
          </w:p>
        </w:tc>
        <w:tc>
          <w:tcPr>
            <w:tcW w:w="1638" w:type="dxa"/>
            <w:tcBorders>
              <w:top w:val="single" w:sz="4" w:space="0" w:color="auto"/>
              <w:left w:val="nil"/>
              <w:bottom w:val="nil"/>
              <w:right w:val="nil"/>
            </w:tcBorders>
          </w:tcPr>
          <w:p w14:paraId="508F9AFA" w14:textId="77777777" w:rsidR="009A02D1" w:rsidRPr="008C27FC" w:rsidRDefault="009A02D1" w:rsidP="003C77CB">
            <w:pPr>
              <w:tabs>
                <w:tab w:val="left" w:pos="1692"/>
              </w:tabs>
              <w:ind w:right="360"/>
              <w:jc w:val="right"/>
              <w:rPr>
                <w:color w:val="000000"/>
              </w:rPr>
            </w:pPr>
            <w:r w:rsidRPr="008C27FC">
              <w:rPr>
                <w:color w:val="000000"/>
              </w:rPr>
              <w:t>0.0000</w:t>
            </w:r>
          </w:p>
        </w:tc>
      </w:tr>
      <w:tr w:rsidR="009A02D1" w:rsidRPr="008C27FC" w14:paraId="7CB800EC" w14:textId="77777777" w:rsidTr="003C77CB">
        <w:trPr>
          <w:trHeight w:val="315"/>
        </w:trPr>
        <w:tc>
          <w:tcPr>
            <w:tcW w:w="1800" w:type="dxa"/>
            <w:tcBorders>
              <w:top w:val="nil"/>
              <w:left w:val="nil"/>
              <w:bottom w:val="nil"/>
              <w:right w:val="nil"/>
            </w:tcBorders>
            <w:shd w:val="clear" w:color="auto" w:fill="auto"/>
            <w:noWrap/>
            <w:hideMark/>
          </w:tcPr>
          <w:p w14:paraId="21B34891" w14:textId="77777777" w:rsidR="009A02D1" w:rsidRPr="008C27FC" w:rsidRDefault="009A02D1" w:rsidP="003C77CB">
            <w:pPr>
              <w:rPr>
                <w:color w:val="000000"/>
              </w:rPr>
            </w:pPr>
            <w:r w:rsidRPr="008C27FC">
              <w:rPr>
                <w:color w:val="000000"/>
              </w:rPr>
              <w:t>Botswana</w:t>
            </w:r>
          </w:p>
        </w:tc>
        <w:tc>
          <w:tcPr>
            <w:tcW w:w="1980" w:type="dxa"/>
            <w:tcBorders>
              <w:top w:val="nil"/>
              <w:left w:val="nil"/>
              <w:bottom w:val="nil"/>
              <w:right w:val="nil"/>
            </w:tcBorders>
            <w:shd w:val="clear" w:color="auto" w:fill="auto"/>
            <w:noWrap/>
            <w:hideMark/>
          </w:tcPr>
          <w:p w14:paraId="75F3A18A" w14:textId="77777777" w:rsidR="009A02D1" w:rsidRPr="008C27FC" w:rsidRDefault="009A02D1" w:rsidP="003C77CB">
            <w:pPr>
              <w:ind w:right="432"/>
              <w:jc w:val="right"/>
              <w:rPr>
                <w:color w:val="000000"/>
              </w:rPr>
            </w:pPr>
            <w:r w:rsidRPr="008C27FC">
              <w:rPr>
                <w:color w:val="000000"/>
              </w:rPr>
              <w:t>2.5500</w:t>
            </w:r>
          </w:p>
        </w:tc>
        <w:tc>
          <w:tcPr>
            <w:tcW w:w="1260" w:type="dxa"/>
            <w:tcBorders>
              <w:top w:val="nil"/>
              <w:left w:val="nil"/>
              <w:bottom w:val="nil"/>
              <w:right w:val="nil"/>
            </w:tcBorders>
            <w:shd w:val="clear" w:color="auto" w:fill="auto"/>
            <w:noWrap/>
            <w:hideMark/>
          </w:tcPr>
          <w:p w14:paraId="1E89142F" w14:textId="77777777" w:rsidR="009A02D1" w:rsidRPr="008C27FC" w:rsidRDefault="009A02D1" w:rsidP="003C77CB">
            <w:pPr>
              <w:ind w:right="342"/>
              <w:jc w:val="right"/>
              <w:rPr>
                <w:color w:val="000000"/>
              </w:rPr>
            </w:pPr>
            <w:r w:rsidRPr="008C27FC">
              <w:rPr>
                <w:color w:val="000000"/>
              </w:rPr>
              <w:t>1.0981</w:t>
            </w:r>
          </w:p>
        </w:tc>
        <w:tc>
          <w:tcPr>
            <w:tcW w:w="1638" w:type="dxa"/>
            <w:tcBorders>
              <w:top w:val="nil"/>
              <w:left w:val="nil"/>
              <w:bottom w:val="nil"/>
              <w:right w:val="nil"/>
            </w:tcBorders>
          </w:tcPr>
          <w:p w14:paraId="0BD81C07" w14:textId="77777777" w:rsidR="009A02D1" w:rsidRPr="008C27FC" w:rsidRDefault="009A02D1" w:rsidP="003C77CB">
            <w:pPr>
              <w:tabs>
                <w:tab w:val="left" w:pos="1692"/>
              </w:tabs>
              <w:ind w:right="360"/>
              <w:jc w:val="right"/>
              <w:rPr>
                <w:color w:val="000000"/>
              </w:rPr>
            </w:pPr>
            <w:r w:rsidRPr="008C27FC">
              <w:rPr>
                <w:color w:val="000000"/>
              </w:rPr>
              <w:t>0.0981</w:t>
            </w:r>
          </w:p>
        </w:tc>
      </w:tr>
      <w:tr w:rsidR="009A02D1" w:rsidRPr="008C27FC" w14:paraId="001A5CBD" w14:textId="77777777" w:rsidTr="003C77CB">
        <w:trPr>
          <w:trHeight w:val="315"/>
        </w:trPr>
        <w:tc>
          <w:tcPr>
            <w:tcW w:w="1800" w:type="dxa"/>
            <w:tcBorders>
              <w:top w:val="nil"/>
              <w:left w:val="nil"/>
              <w:bottom w:val="nil"/>
              <w:right w:val="nil"/>
            </w:tcBorders>
            <w:shd w:val="clear" w:color="auto" w:fill="auto"/>
            <w:noWrap/>
            <w:hideMark/>
          </w:tcPr>
          <w:p w14:paraId="3A084968" w14:textId="77777777" w:rsidR="009A02D1" w:rsidRPr="008C27FC" w:rsidRDefault="009A02D1" w:rsidP="003C77CB">
            <w:pPr>
              <w:rPr>
                <w:color w:val="000000"/>
              </w:rPr>
            </w:pPr>
            <w:r w:rsidRPr="008C27FC">
              <w:rPr>
                <w:color w:val="000000"/>
              </w:rPr>
              <w:t>Cameroon</w:t>
            </w:r>
          </w:p>
        </w:tc>
        <w:tc>
          <w:tcPr>
            <w:tcW w:w="1980" w:type="dxa"/>
            <w:tcBorders>
              <w:top w:val="nil"/>
              <w:left w:val="nil"/>
              <w:bottom w:val="nil"/>
              <w:right w:val="nil"/>
            </w:tcBorders>
            <w:shd w:val="clear" w:color="auto" w:fill="auto"/>
            <w:noWrap/>
            <w:hideMark/>
          </w:tcPr>
          <w:p w14:paraId="6AF4F55E" w14:textId="77777777" w:rsidR="009A02D1" w:rsidRPr="008C27FC" w:rsidRDefault="009A02D1" w:rsidP="003C77CB">
            <w:pPr>
              <w:ind w:right="432"/>
              <w:jc w:val="right"/>
              <w:rPr>
                <w:color w:val="000000"/>
              </w:rPr>
            </w:pPr>
            <w:r w:rsidRPr="008C27FC">
              <w:rPr>
                <w:color w:val="000000"/>
              </w:rPr>
              <w:t>1.3086</w:t>
            </w:r>
          </w:p>
        </w:tc>
        <w:tc>
          <w:tcPr>
            <w:tcW w:w="1260" w:type="dxa"/>
            <w:tcBorders>
              <w:top w:val="nil"/>
              <w:left w:val="nil"/>
              <w:bottom w:val="nil"/>
              <w:right w:val="nil"/>
            </w:tcBorders>
            <w:shd w:val="clear" w:color="auto" w:fill="auto"/>
            <w:noWrap/>
            <w:hideMark/>
          </w:tcPr>
          <w:p w14:paraId="52760824" w14:textId="77777777" w:rsidR="009A02D1" w:rsidRPr="008C27FC" w:rsidRDefault="009A02D1" w:rsidP="003C77CB">
            <w:pPr>
              <w:ind w:right="342"/>
              <w:jc w:val="right"/>
              <w:rPr>
                <w:color w:val="000000"/>
              </w:rPr>
            </w:pPr>
            <w:r w:rsidRPr="008C27FC">
              <w:rPr>
                <w:color w:val="000000"/>
              </w:rPr>
              <w:t>1.0273</w:t>
            </w:r>
          </w:p>
        </w:tc>
        <w:tc>
          <w:tcPr>
            <w:tcW w:w="1638" w:type="dxa"/>
            <w:tcBorders>
              <w:top w:val="nil"/>
              <w:left w:val="nil"/>
              <w:bottom w:val="nil"/>
              <w:right w:val="nil"/>
            </w:tcBorders>
          </w:tcPr>
          <w:p w14:paraId="152323A0" w14:textId="77777777" w:rsidR="009A02D1" w:rsidRPr="008C27FC" w:rsidRDefault="009A02D1" w:rsidP="003C77CB">
            <w:pPr>
              <w:tabs>
                <w:tab w:val="left" w:pos="1692"/>
              </w:tabs>
              <w:ind w:right="360"/>
              <w:jc w:val="right"/>
              <w:rPr>
                <w:color w:val="000000"/>
              </w:rPr>
            </w:pPr>
            <w:r w:rsidRPr="008C27FC">
              <w:rPr>
                <w:color w:val="000000"/>
              </w:rPr>
              <w:t>0.0273</w:t>
            </w:r>
          </w:p>
        </w:tc>
      </w:tr>
      <w:tr w:rsidR="009A02D1" w:rsidRPr="008C27FC" w14:paraId="39A546E7" w14:textId="77777777" w:rsidTr="003C77CB">
        <w:trPr>
          <w:trHeight w:val="315"/>
        </w:trPr>
        <w:tc>
          <w:tcPr>
            <w:tcW w:w="1800" w:type="dxa"/>
            <w:tcBorders>
              <w:top w:val="nil"/>
              <w:left w:val="nil"/>
              <w:bottom w:val="nil"/>
              <w:right w:val="nil"/>
            </w:tcBorders>
            <w:shd w:val="clear" w:color="auto" w:fill="auto"/>
            <w:noWrap/>
            <w:hideMark/>
          </w:tcPr>
          <w:p w14:paraId="0E646733" w14:textId="77777777" w:rsidR="009A02D1" w:rsidRPr="008C27FC" w:rsidRDefault="009A02D1" w:rsidP="003C77CB">
            <w:pPr>
              <w:rPr>
                <w:color w:val="000000"/>
              </w:rPr>
            </w:pPr>
            <w:r w:rsidRPr="008C27FC">
              <w:rPr>
                <w:color w:val="000000"/>
              </w:rPr>
              <w:t>Cen African Rep</w:t>
            </w:r>
          </w:p>
        </w:tc>
        <w:tc>
          <w:tcPr>
            <w:tcW w:w="1980" w:type="dxa"/>
            <w:tcBorders>
              <w:top w:val="nil"/>
              <w:left w:val="nil"/>
              <w:bottom w:val="nil"/>
              <w:right w:val="nil"/>
            </w:tcBorders>
            <w:shd w:val="clear" w:color="auto" w:fill="auto"/>
            <w:noWrap/>
            <w:hideMark/>
          </w:tcPr>
          <w:p w14:paraId="3CD7CD45" w14:textId="77777777" w:rsidR="009A02D1" w:rsidRPr="008C27FC" w:rsidRDefault="009A02D1" w:rsidP="003C77CB">
            <w:pPr>
              <w:ind w:right="432"/>
              <w:jc w:val="right"/>
              <w:rPr>
                <w:color w:val="000000"/>
              </w:rPr>
            </w:pPr>
            <w:r w:rsidRPr="008C27FC">
              <w:rPr>
                <w:color w:val="000000"/>
              </w:rPr>
              <w:t>0.3016</w:t>
            </w:r>
          </w:p>
        </w:tc>
        <w:tc>
          <w:tcPr>
            <w:tcW w:w="1260" w:type="dxa"/>
            <w:tcBorders>
              <w:top w:val="nil"/>
              <w:left w:val="nil"/>
              <w:bottom w:val="nil"/>
              <w:right w:val="nil"/>
            </w:tcBorders>
            <w:shd w:val="clear" w:color="auto" w:fill="auto"/>
            <w:noWrap/>
            <w:hideMark/>
          </w:tcPr>
          <w:p w14:paraId="3DEAABAF" w14:textId="77777777" w:rsidR="009A02D1" w:rsidRPr="008C27FC" w:rsidRDefault="009A02D1" w:rsidP="003C77CB">
            <w:pPr>
              <w:ind w:right="342"/>
              <w:jc w:val="right"/>
              <w:rPr>
                <w:color w:val="000000"/>
              </w:rPr>
            </w:pPr>
            <w:r w:rsidRPr="008C27FC">
              <w:rPr>
                <w:color w:val="000000"/>
              </w:rPr>
              <w:t>0.8870</w:t>
            </w:r>
          </w:p>
        </w:tc>
        <w:tc>
          <w:tcPr>
            <w:tcW w:w="1638" w:type="dxa"/>
            <w:tcBorders>
              <w:top w:val="nil"/>
              <w:left w:val="nil"/>
              <w:bottom w:val="nil"/>
              <w:right w:val="nil"/>
            </w:tcBorders>
          </w:tcPr>
          <w:p w14:paraId="6EC93FE6" w14:textId="77777777" w:rsidR="009A02D1" w:rsidRPr="008C27FC" w:rsidRDefault="009A02D1" w:rsidP="003C77CB">
            <w:pPr>
              <w:tabs>
                <w:tab w:val="left" w:pos="1692"/>
              </w:tabs>
              <w:ind w:right="360"/>
              <w:jc w:val="right"/>
              <w:rPr>
                <w:color w:val="000000"/>
              </w:rPr>
            </w:pPr>
            <w:r w:rsidRPr="008C27FC">
              <w:rPr>
                <w:color w:val="000000"/>
              </w:rPr>
              <w:t>–0.1130</w:t>
            </w:r>
          </w:p>
        </w:tc>
      </w:tr>
      <w:tr w:rsidR="009A02D1" w:rsidRPr="008C27FC" w14:paraId="3759DF23" w14:textId="77777777" w:rsidTr="003C77CB">
        <w:trPr>
          <w:trHeight w:val="315"/>
        </w:trPr>
        <w:tc>
          <w:tcPr>
            <w:tcW w:w="1800" w:type="dxa"/>
            <w:tcBorders>
              <w:top w:val="nil"/>
              <w:left w:val="nil"/>
              <w:bottom w:val="nil"/>
              <w:right w:val="nil"/>
            </w:tcBorders>
            <w:shd w:val="clear" w:color="auto" w:fill="auto"/>
            <w:noWrap/>
            <w:hideMark/>
          </w:tcPr>
          <w:p w14:paraId="149DD893" w14:textId="77777777" w:rsidR="009A02D1" w:rsidRPr="008C27FC" w:rsidRDefault="009A02D1" w:rsidP="003C77CB">
            <w:pPr>
              <w:rPr>
                <w:color w:val="000000"/>
              </w:rPr>
            </w:pPr>
            <w:r w:rsidRPr="008C27FC">
              <w:rPr>
                <w:color w:val="000000"/>
              </w:rPr>
              <w:t>Chad</w:t>
            </w:r>
          </w:p>
        </w:tc>
        <w:tc>
          <w:tcPr>
            <w:tcW w:w="1980" w:type="dxa"/>
            <w:tcBorders>
              <w:top w:val="nil"/>
              <w:left w:val="nil"/>
              <w:bottom w:val="nil"/>
              <w:right w:val="nil"/>
            </w:tcBorders>
            <w:shd w:val="clear" w:color="auto" w:fill="auto"/>
            <w:noWrap/>
            <w:hideMark/>
          </w:tcPr>
          <w:p w14:paraId="068A2BEA" w14:textId="77777777" w:rsidR="009A02D1" w:rsidRPr="008C27FC" w:rsidRDefault="009A02D1" w:rsidP="003C77CB">
            <w:pPr>
              <w:ind w:right="432"/>
              <w:jc w:val="right"/>
              <w:rPr>
                <w:color w:val="000000"/>
              </w:rPr>
            </w:pPr>
            <w:r w:rsidRPr="008C27FC">
              <w:rPr>
                <w:color w:val="000000"/>
              </w:rPr>
              <w:t>0.2067</w:t>
            </w:r>
          </w:p>
        </w:tc>
        <w:tc>
          <w:tcPr>
            <w:tcW w:w="1260" w:type="dxa"/>
            <w:tcBorders>
              <w:top w:val="nil"/>
              <w:left w:val="nil"/>
              <w:bottom w:val="nil"/>
              <w:right w:val="nil"/>
            </w:tcBorders>
            <w:shd w:val="clear" w:color="auto" w:fill="auto"/>
            <w:noWrap/>
            <w:hideMark/>
          </w:tcPr>
          <w:p w14:paraId="7DC35F6F" w14:textId="77777777" w:rsidR="009A02D1" w:rsidRPr="008C27FC" w:rsidRDefault="009A02D1" w:rsidP="003C77CB">
            <w:pPr>
              <w:ind w:right="342"/>
              <w:jc w:val="right"/>
              <w:rPr>
                <w:color w:val="000000"/>
              </w:rPr>
            </w:pPr>
            <w:r w:rsidRPr="008C27FC">
              <w:rPr>
                <w:color w:val="000000"/>
              </w:rPr>
              <w:t>0.8541</w:t>
            </w:r>
          </w:p>
        </w:tc>
        <w:tc>
          <w:tcPr>
            <w:tcW w:w="1638" w:type="dxa"/>
            <w:tcBorders>
              <w:top w:val="nil"/>
              <w:left w:val="nil"/>
              <w:bottom w:val="nil"/>
              <w:right w:val="nil"/>
            </w:tcBorders>
          </w:tcPr>
          <w:p w14:paraId="4B3124B4" w14:textId="77777777" w:rsidR="009A02D1" w:rsidRPr="008C27FC" w:rsidRDefault="009A02D1" w:rsidP="003C77CB">
            <w:pPr>
              <w:tabs>
                <w:tab w:val="left" w:pos="1692"/>
              </w:tabs>
              <w:ind w:right="360"/>
              <w:jc w:val="right"/>
              <w:rPr>
                <w:color w:val="000000"/>
              </w:rPr>
            </w:pPr>
            <w:r w:rsidRPr="008C27FC">
              <w:rPr>
                <w:color w:val="000000"/>
              </w:rPr>
              <w:t>–0.1459</w:t>
            </w:r>
          </w:p>
        </w:tc>
      </w:tr>
      <w:tr w:rsidR="009A02D1" w:rsidRPr="008C27FC" w14:paraId="3B5C20BB" w14:textId="77777777" w:rsidTr="003C77CB">
        <w:trPr>
          <w:trHeight w:val="315"/>
        </w:trPr>
        <w:tc>
          <w:tcPr>
            <w:tcW w:w="1800" w:type="dxa"/>
            <w:tcBorders>
              <w:top w:val="nil"/>
              <w:left w:val="nil"/>
              <w:bottom w:val="nil"/>
              <w:right w:val="nil"/>
            </w:tcBorders>
            <w:shd w:val="clear" w:color="auto" w:fill="auto"/>
            <w:noWrap/>
            <w:hideMark/>
          </w:tcPr>
          <w:p w14:paraId="0DD22213" w14:textId="77777777" w:rsidR="009A02D1" w:rsidRPr="008C27FC" w:rsidRDefault="009A02D1" w:rsidP="003C77CB">
            <w:pPr>
              <w:rPr>
                <w:color w:val="000000"/>
              </w:rPr>
            </w:pPr>
            <w:r w:rsidRPr="008C27FC">
              <w:rPr>
                <w:color w:val="000000"/>
              </w:rPr>
              <w:t>Congo</w:t>
            </w:r>
          </w:p>
        </w:tc>
        <w:tc>
          <w:tcPr>
            <w:tcW w:w="1980" w:type="dxa"/>
            <w:tcBorders>
              <w:top w:val="nil"/>
              <w:left w:val="nil"/>
              <w:bottom w:val="nil"/>
              <w:right w:val="nil"/>
            </w:tcBorders>
            <w:shd w:val="clear" w:color="auto" w:fill="auto"/>
            <w:noWrap/>
            <w:hideMark/>
          </w:tcPr>
          <w:p w14:paraId="5171FD01" w14:textId="77777777" w:rsidR="009A02D1" w:rsidRPr="008C27FC" w:rsidRDefault="009A02D1" w:rsidP="003C77CB">
            <w:pPr>
              <w:ind w:right="432"/>
              <w:jc w:val="right"/>
              <w:rPr>
                <w:color w:val="000000"/>
              </w:rPr>
            </w:pPr>
            <w:r w:rsidRPr="008C27FC">
              <w:rPr>
                <w:color w:val="000000"/>
              </w:rPr>
              <w:t>6.4815</w:t>
            </w:r>
          </w:p>
        </w:tc>
        <w:tc>
          <w:tcPr>
            <w:tcW w:w="1260" w:type="dxa"/>
            <w:tcBorders>
              <w:top w:val="nil"/>
              <w:left w:val="nil"/>
              <w:bottom w:val="nil"/>
              <w:right w:val="nil"/>
            </w:tcBorders>
            <w:shd w:val="clear" w:color="auto" w:fill="auto"/>
            <w:noWrap/>
            <w:hideMark/>
          </w:tcPr>
          <w:p w14:paraId="1D0401DB" w14:textId="77777777" w:rsidR="009A02D1" w:rsidRPr="008C27FC" w:rsidRDefault="009A02D1" w:rsidP="003C77CB">
            <w:pPr>
              <w:ind w:right="342"/>
              <w:jc w:val="right"/>
              <w:rPr>
                <w:color w:val="000000"/>
              </w:rPr>
            </w:pPr>
            <w:r w:rsidRPr="008C27FC">
              <w:rPr>
                <w:color w:val="000000"/>
              </w:rPr>
              <w:t>1.2055</w:t>
            </w:r>
          </w:p>
        </w:tc>
        <w:tc>
          <w:tcPr>
            <w:tcW w:w="1638" w:type="dxa"/>
            <w:tcBorders>
              <w:top w:val="nil"/>
              <w:left w:val="nil"/>
              <w:bottom w:val="nil"/>
              <w:right w:val="nil"/>
            </w:tcBorders>
          </w:tcPr>
          <w:p w14:paraId="3DC7F704" w14:textId="77777777" w:rsidR="009A02D1" w:rsidRPr="008C27FC" w:rsidRDefault="009A02D1" w:rsidP="003C77CB">
            <w:pPr>
              <w:tabs>
                <w:tab w:val="left" w:pos="1692"/>
              </w:tabs>
              <w:ind w:right="360"/>
              <w:jc w:val="right"/>
              <w:rPr>
                <w:color w:val="000000"/>
              </w:rPr>
            </w:pPr>
            <w:r w:rsidRPr="008C27FC">
              <w:rPr>
                <w:color w:val="000000"/>
              </w:rPr>
              <w:t>0.2055</w:t>
            </w:r>
          </w:p>
        </w:tc>
      </w:tr>
      <w:tr w:rsidR="009A02D1" w:rsidRPr="008C27FC" w14:paraId="555E965F" w14:textId="77777777" w:rsidTr="003C77CB">
        <w:trPr>
          <w:trHeight w:val="315"/>
        </w:trPr>
        <w:tc>
          <w:tcPr>
            <w:tcW w:w="1800" w:type="dxa"/>
            <w:tcBorders>
              <w:top w:val="nil"/>
              <w:left w:val="nil"/>
              <w:bottom w:val="nil"/>
              <w:right w:val="nil"/>
            </w:tcBorders>
            <w:shd w:val="clear" w:color="auto" w:fill="auto"/>
            <w:noWrap/>
            <w:hideMark/>
          </w:tcPr>
          <w:p w14:paraId="58607C53" w14:textId="77777777" w:rsidR="009A02D1" w:rsidRPr="008C27FC" w:rsidRDefault="009A02D1" w:rsidP="003C77CB">
            <w:pPr>
              <w:rPr>
                <w:color w:val="000000"/>
              </w:rPr>
            </w:pPr>
            <w:r w:rsidRPr="008C27FC">
              <w:rPr>
                <w:color w:val="000000"/>
              </w:rPr>
              <w:t>Dem Rep of Congo</w:t>
            </w:r>
          </w:p>
        </w:tc>
        <w:tc>
          <w:tcPr>
            <w:tcW w:w="1980" w:type="dxa"/>
            <w:tcBorders>
              <w:top w:val="nil"/>
              <w:left w:val="nil"/>
              <w:bottom w:val="nil"/>
              <w:right w:val="nil"/>
            </w:tcBorders>
            <w:shd w:val="clear" w:color="auto" w:fill="auto"/>
            <w:noWrap/>
            <w:hideMark/>
          </w:tcPr>
          <w:p w14:paraId="088E668E" w14:textId="77777777" w:rsidR="009A02D1" w:rsidRPr="008C27FC" w:rsidRDefault="009A02D1" w:rsidP="003C77CB">
            <w:pPr>
              <w:ind w:right="432"/>
              <w:jc w:val="right"/>
              <w:rPr>
                <w:color w:val="000000"/>
              </w:rPr>
            </w:pPr>
            <w:r w:rsidRPr="008C27FC">
              <w:rPr>
                <w:color w:val="000000"/>
              </w:rPr>
              <w:t>0.2250</w:t>
            </w:r>
          </w:p>
        </w:tc>
        <w:tc>
          <w:tcPr>
            <w:tcW w:w="1260" w:type="dxa"/>
            <w:tcBorders>
              <w:top w:val="nil"/>
              <w:left w:val="nil"/>
              <w:bottom w:val="nil"/>
              <w:right w:val="nil"/>
            </w:tcBorders>
            <w:shd w:val="clear" w:color="auto" w:fill="auto"/>
            <w:noWrap/>
            <w:hideMark/>
          </w:tcPr>
          <w:p w14:paraId="5A01065D" w14:textId="77777777" w:rsidR="009A02D1" w:rsidRPr="008C27FC" w:rsidRDefault="009A02D1" w:rsidP="003C77CB">
            <w:pPr>
              <w:ind w:right="342"/>
              <w:jc w:val="right"/>
              <w:rPr>
                <w:color w:val="000000"/>
              </w:rPr>
            </w:pPr>
            <w:r w:rsidRPr="008C27FC">
              <w:rPr>
                <w:color w:val="000000"/>
              </w:rPr>
              <w:t>0.8614</w:t>
            </w:r>
          </w:p>
        </w:tc>
        <w:tc>
          <w:tcPr>
            <w:tcW w:w="1638" w:type="dxa"/>
            <w:tcBorders>
              <w:top w:val="nil"/>
              <w:left w:val="nil"/>
              <w:bottom w:val="nil"/>
              <w:right w:val="nil"/>
            </w:tcBorders>
          </w:tcPr>
          <w:p w14:paraId="745E0123" w14:textId="77777777" w:rsidR="009A02D1" w:rsidRPr="008C27FC" w:rsidRDefault="009A02D1" w:rsidP="003C77CB">
            <w:pPr>
              <w:tabs>
                <w:tab w:val="left" w:pos="1692"/>
              </w:tabs>
              <w:ind w:right="360"/>
              <w:jc w:val="right"/>
              <w:rPr>
                <w:color w:val="000000"/>
              </w:rPr>
            </w:pPr>
            <w:r w:rsidRPr="008C27FC">
              <w:rPr>
                <w:color w:val="000000"/>
              </w:rPr>
              <w:t>–0.1386</w:t>
            </w:r>
          </w:p>
        </w:tc>
      </w:tr>
      <w:tr w:rsidR="009A02D1" w:rsidRPr="008C27FC" w14:paraId="1E3E6202" w14:textId="77777777" w:rsidTr="003C77CB">
        <w:trPr>
          <w:trHeight w:val="315"/>
        </w:trPr>
        <w:tc>
          <w:tcPr>
            <w:tcW w:w="1800" w:type="dxa"/>
            <w:tcBorders>
              <w:top w:val="nil"/>
              <w:left w:val="nil"/>
              <w:bottom w:val="nil"/>
              <w:right w:val="nil"/>
            </w:tcBorders>
            <w:shd w:val="clear" w:color="auto" w:fill="auto"/>
            <w:noWrap/>
            <w:hideMark/>
          </w:tcPr>
          <w:p w14:paraId="28BBA1B1" w14:textId="77777777" w:rsidR="009A02D1" w:rsidRPr="008C27FC" w:rsidRDefault="009A02D1" w:rsidP="003C77CB">
            <w:pPr>
              <w:rPr>
                <w:color w:val="000000"/>
              </w:rPr>
            </w:pPr>
            <w:r w:rsidRPr="008C27FC">
              <w:rPr>
                <w:color w:val="000000"/>
              </w:rPr>
              <w:t>Gabon</w:t>
            </w:r>
          </w:p>
        </w:tc>
        <w:tc>
          <w:tcPr>
            <w:tcW w:w="1980" w:type="dxa"/>
            <w:tcBorders>
              <w:top w:val="nil"/>
              <w:left w:val="nil"/>
              <w:bottom w:val="nil"/>
              <w:right w:val="nil"/>
            </w:tcBorders>
            <w:shd w:val="clear" w:color="auto" w:fill="auto"/>
            <w:noWrap/>
            <w:hideMark/>
          </w:tcPr>
          <w:p w14:paraId="4136BB59" w14:textId="77777777" w:rsidR="009A02D1" w:rsidRPr="008C27FC" w:rsidRDefault="009A02D1" w:rsidP="003C77CB">
            <w:pPr>
              <w:ind w:right="432"/>
              <w:jc w:val="right"/>
              <w:rPr>
                <w:color w:val="000000"/>
              </w:rPr>
            </w:pPr>
            <w:r w:rsidRPr="008C27FC">
              <w:rPr>
                <w:color w:val="000000"/>
              </w:rPr>
              <w:t>5.6716</w:t>
            </w:r>
          </w:p>
        </w:tc>
        <w:tc>
          <w:tcPr>
            <w:tcW w:w="1260" w:type="dxa"/>
            <w:tcBorders>
              <w:top w:val="nil"/>
              <w:left w:val="nil"/>
              <w:bottom w:val="nil"/>
              <w:right w:val="nil"/>
            </w:tcBorders>
            <w:shd w:val="clear" w:color="auto" w:fill="auto"/>
            <w:noWrap/>
            <w:hideMark/>
          </w:tcPr>
          <w:p w14:paraId="6BBE1A13" w14:textId="77777777" w:rsidR="009A02D1" w:rsidRPr="008C27FC" w:rsidRDefault="009A02D1" w:rsidP="003C77CB">
            <w:pPr>
              <w:ind w:right="342"/>
              <w:jc w:val="right"/>
              <w:rPr>
                <w:color w:val="000000"/>
              </w:rPr>
            </w:pPr>
            <w:r w:rsidRPr="008C27FC">
              <w:rPr>
                <w:color w:val="000000"/>
              </w:rPr>
              <w:t>1.1895</w:t>
            </w:r>
          </w:p>
        </w:tc>
        <w:tc>
          <w:tcPr>
            <w:tcW w:w="1638" w:type="dxa"/>
            <w:tcBorders>
              <w:top w:val="nil"/>
              <w:left w:val="nil"/>
              <w:bottom w:val="nil"/>
              <w:right w:val="nil"/>
            </w:tcBorders>
          </w:tcPr>
          <w:p w14:paraId="76FB3573" w14:textId="77777777" w:rsidR="009A02D1" w:rsidRPr="008C27FC" w:rsidRDefault="009A02D1" w:rsidP="003C77CB">
            <w:pPr>
              <w:tabs>
                <w:tab w:val="left" w:pos="1692"/>
              </w:tabs>
              <w:ind w:right="360"/>
              <w:jc w:val="right"/>
              <w:rPr>
                <w:color w:val="000000"/>
              </w:rPr>
            </w:pPr>
            <w:r w:rsidRPr="008C27FC">
              <w:rPr>
                <w:color w:val="000000"/>
              </w:rPr>
              <w:t>0.1895</w:t>
            </w:r>
          </w:p>
        </w:tc>
      </w:tr>
      <w:tr w:rsidR="009A02D1" w:rsidRPr="008C27FC" w14:paraId="256ABE6E" w14:textId="77777777" w:rsidTr="003C77CB">
        <w:trPr>
          <w:trHeight w:val="315"/>
        </w:trPr>
        <w:tc>
          <w:tcPr>
            <w:tcW w:w="1800" w:type="dxa"/>
            <w:tcBorders>
              <w:top w:val="nil"/>
              <w:left w:val="nil"/>
              <w:bottom w:val="nil"/>
              <w:right w:val="nil"/>
            </w:tcBorders>
            <w:shd w:val="clear" w:color="auto" w:fill="auto"/>
            <w:noWrap/>
            <w:hideMark/>
          </w:tcPr>
          <w:p w14:paraId="5A42A97D" w14:textId="77777777" w:rsidR="009A02D1" w:rsidRPr="008C27FC" w:rsidRDefault="009A02D1" w:rsidP="003C77CB">
            <w:pPr>
              <w:rPr>
                <w:color w:val="000000"/>
              </w:rPr>
            </w:pPr>
            <w:r w:rsidRPr="008C27FC">
              <w:rPr>
                <w:color w:val="000000"/>
              </w:rPr>
              <w:t>Kenya</w:t>
            </w:r>
          </w:p>
        </w:tc>
        <w:tc>
          <w:tcPr>
            <w:tcW w:w="1980" w:type="dxa"/>
            <w:tcBorders>
              <w:top w:val="nil"/>
              <w:left w:val="nil"/>
              <w:bottom w:val="nil"/>
              <w:right w:val="nil"/>
            </w:tcBorders>
            <w:shd w:val="clear" w:color="auto" w:fill="auto"/>
            <w:noWrap/>
            <w:hideMark/>
          </w:tcPr>
          <w:p w14:paraId="4A6CF42E" w14:textId="77777777" w:rsidR="009A02D1" w:rsidRPr="008C27FC" w:rsidRDefault="009A02D1" w:rsidP="003C77CB">
            <w:pPr>
              <w:ind w:right="432"/>
              <w:jc w:val="right"/>
              <w:rPr>
                <w:color w:val="000000"/>
              </w:rPr>
            </w:pPr>
            <w:r w:rsidRPr="008C27FC">
              <w:rPr>
                <w:color w:val="000000"/>
              </w:rPr>
              <w:t>0.2923</w:t>
            </w:r>
          </w:p>
        </w:tc>
        <w:tc>
          <w:tcPr>
            <w:tcW w:w="1260" w:type="dxa"/>
            <w:tcBorders>
              <w:top w:val="nil"/>
              <w:left w:val="nil"/>
              <w:bottom w:val="nil"/>
              <w:right w:val="nil"/>
            </w:tcBorders>
            <w:shd w:val="clear" w:color="auto" w:fill="auto"/>
            <w:noWrap/>
            <w:hideMark/>
          </w:tcPr>
          <w:p w14:paraId="50E06566" w14:textId="77777777" w:rsidR="009A02D1" w:rsidRPr="008C27FC" w:rsidRDefault="009A02D1" w:rsidP="003C77CB">
            <w:pPr>
              <w:ind w:right="342"/>
              <w:jc w:val="right"/>
              <w:rPr>
                <w:color w:val="000000"/>
              </w:rPr>
            </w:pPr>
            <w:r w:rsidRPr="008C27FC">
              <w:rPr>
                <w:color w:val="000000"/>
              </w:rPr>
              <w:t>0.8843</w:t>
            </w:r>
          </w:p>
        </w:tc>
        <w:tc>
          <w:tcPr>
            <w:tcW w:w="1638" w:type="dxa"/>
            <w:tcBorders>
              <w:top w:val="nil"/>
              <w:left w:val="nil"/>
              <w:bottom w:val="nil"/>
              <w:right w:val="nil"/>
            </w:tcBorders>
          </w:tcPr>
          <w:p w14:paraId="4B9EC7FB" w14:textId="77777777" w:rsidR="009A02D1" w:rsidRPr="008C27FC" w:rsidRDefault="009A02D1" w:rsidP="003C77CB">
            <w:pPr>
              <w:tabs>
                <w:tab w:val="left" w:pos="1692"/>
              </w:tabs>
              <w:ind w:right="360"/>
              <w:jc w:val="right"/>
              <w:rPr>
                <w:color w:val="000000"/>
              </w:rPr>
            </w:pPr>
            <w:r w:rsidRPr="008C27FC">
              <w:rPr>
                <w:color w:val="000000"/>
              </w:rPr>
              <w:t>–0.1157</w:t>
            </w:r>
          </w:p>
        </w:tc>
      </w:tr>
      <w:tr w:rsidR="009A02D1" w:rsidRPr="008C27FC" w14:paraId="3A95710D" w14:textId="77777777" w:rsidTr="003C77CB">
        <w:trPr>
          <w:trHeight w:val="315"/>
        </w:trPr>
        <w:tc>
          <w:tcPr>
            <w:tcW w:w="1800" w:type="dxa"/>
            <w:tcBorders>
              <w:top w:val="nil"/>
              <w:left w:val="nil"/>
              <w:bottom w:val="nil"/>
              <w:right w:val="nil"/>
            </w:tcBorders>
            <w:shd w:val="clear" w:color="auto" w:fill="auto"/>
            <w:noWrap/>
            <w:hideMark/>
          </w:tcPr>
          <w:p w14:paraId="0B183810" w14:textId="77777777" w:rsidR="009A02D1" w:rsidRPr="008C27FC" w:rsidRDefault="009A02D1" w:rsidP="003C77CB">
            <w:pPr>
              <w:rPr>
                <w:color w:val="000000"/>
              </w:rPr>
            </w:pPr>
            <w:r w:rsidRPr="008C27FC">
              <w:rPr>
                <w:color w:val="000000"/>
              </w:rPr>
              <w:t>Mozambique</w:t>
            </w:r>
          </w:p>
        </w:tc>
        <w:tc>
          <w:tcPr>
            <w:tcW w:w="1980" w:type="dxa"/>
            <w:tcBorders>
              <w:top w:val="nil"/>
              <w:left w:val="nil"/>
              <w:bottom w:val="nil"/>
              <w:right w:val="nil"/>
            </w:tcBorders>
            <w:shd w:val="clear" w:color="auto" w:fill="auto"/>
            <w:noWrap/>
            <w:hideMark/>
          </w:tcPr>
          <w:p w14:paraId="3B2B76D5" w14:textId="77777777" w:rsidR="009A02D1" w:rsidRPr="008C27FC" w:rsidRDefault="009A02D1" w:rsidP="003C77CB">
            <w:pPr>
              <w:ind w:right="432"/>
              <w:jc w:val="right"/>
              <w:rPr>
                <w:color w:val="000000"/>
              </w:rPr>
            </w:pPr>
            <w:r w:rsidRPr="008C27FC">
              <w:rPr>
                <w:color w:val="000000"/>
              </w:rPr>
              <w:t>0.3394</w:t>
            </w:r>
          </w:p>
        </w:tc>
        <w:tc>
          <w:tcPr>
            <w:tcW w:w="1260" w:type="dxa"/>
            <w:tcBorders>
              <w:top w:val="nil"/>
              <w:left w:val="nil"/>
              <w:bottom w:val="nil"/>
              <w:right w:val="nil"/>
            </w:tcBorders>
            <w:shd w:val="clear" w:color="auto" w:fill="auto"/>
            <w:noWrap/>
            <w:hideMark/>
          </w:tcPr>
          <w:p w14:paraId="0D7AABFD" w14:textId="77777777" w:rsidR="009A02D1" w:rsidRPr="008C27FC" w:rsidRDefault="009A02D1" w:rsidP="003C77CB">
            <w:pPr>
              <w:ind w:right="342"/>
              <w:jc w:val="right"/>
              <w:rPr>
                <w:color w:val="000000"/>
              </w:rPr>
            </w:pPr>
            <w:r w:rsidRPr="008C27FC">
              <w:rPr>
                <w:color w:val="000000"/>
              </w:rPr>
              <w:t>0.8976</w:t>
            </w:r>
          </w:p>
        </w:tc>
        <w:tc>
          <w:tcPr>
            <w:tcW w:w="1638" w:type="dxa"/>
            <w:tcBorders>
              <w:top w:val="nil"/>
              <w:left w:val="nil"/>
              <w:bottom w:val="nil"/>
              <w:right w:val="nil"/>
            </w:tcBorders>
          </w:tcPr>
          <w:p w14:paraId="3624BDE3" w14:textId="77777777" w:rsidR="009A02D1" w:rsidRPr="008C27FC" w:rsidRDefault="009A02D1" w:rsidP="003C77CB">
            <w:pPr>
              <w:tabs>
                <w:tab w:val="left" w:pos="1692"/>
              </w:tabs>
              <w:ind w:right="360"/>
              <w:jc w:val="right"/>
              <w:rPr>
                <w:color w:val="000000"/>
              </w:rPr>
            </w:pPr>
            <w:r w:rsidRPr="008C27FC">
              <w:rPr>
                <w:color w:val="000000"/>
              </w:rPr>
              <w:t>–0.1024</w:t>
            </w:r>
          </w:p>
        </w:tc>
      </w:tr>
      <w:tr w:rsidR="009A02D1" w:rsidRPr="008C27FC" w14:paraId="2F87E101" w14:textId="77777777" w:rsidTr="003C77CB">
        <w:trPr>
          <w:trHeight w:val="315"/>
        </w:trPr>
        <w:tc>
          <w:tcPr>
            <w:tcW w:w="1800" w:type="dxa"/>
            <w:tcBorders>
              <w:top w:val="nil"/>
              <w:left w:val="nil"/>
              <w:bottom w:val="nil"/>
              <w:right w:val="nil"/>
            </w:tcBorders>
            <w:shd w:val="clear" w:color="auto" w:fill="auto"/>
            <w:noWrap/>
            <w:hideMark/>
          </w:tcPr>
          <w:p w14:paraId="121ED36C" w14:textId="77777777" w:rsidR="009A02D1" w:rsidRPr="008C27FC" w:rsidRDefault="009A02D1" w:rsidP="003C77CB">
            <w:pPr>
              <w:rPr>
                <w:color w:val="000000"/>
              </w:rPr>
            </w:pPr>
            <w:r w:rsidRPr="008C27FC">
              <w:rPr>
                <w:color w:val="000000"/>
              </w:rPr>
              <w:t>Somalia</w:t>
            </w:r>
          </w:p>
        </w:tc>
        <w:tc>
          <w:tcPr>
            <w:tcW w:w="1980" w:type="dxa"/>
            <w:tcBorders>
              <w:top w:val="nil"/>
              <w:left w:val="nil"/>
              <w:bottom w:val="nil"/>
              <w:right w:val="nil"/>
            </w:tcBorders>
            <w:shd w:val="clear" w:color="auto" w:fill="auto"/>
            <w:noWrap/>
            <w:hideMark/>
          </w:tcPr>
          <w:p w14:paraId="43A18597" w14:textId="77777777" w:rsidR="009A02D1" w:rsidRPr="008C27FC" w:rsidRDefault="009A02D1" w:rsidP="003C77CB">
            <w:pPr>
              <w:ind w:right="432"/>
              <w:jc w:val="right"/>
              <w:rPr>
                <w:color w:val="000000"/>
              </w:rPr>
            </w:pPr>
            <w:r w:rsidRPr="008C27FC">
              <w:rPr>
                <w:color w:val="000000"/>
              </w:rPr>
              <w:t>0.2469</w:t>
            </w:r>
          </w:p>
        </w:tc>
        <w:tc>
          <w:tcPr>
            <w:tcW w:w="1260" w:type="dxa"/>
            <w:tcBorders>
              <w:top w:val="nil"/>
              <w:left w:val="nil"/>
              <w:bottom w:val="nil"/>
              <w:right w:val="nil"/>
            </w:tcBorders>
            <w:shd w:val="clear" w:color="auto" w:fill="auto"/>
            <w:noWrap/>
            <w:hideMark/>
          </w:tcPr>
          <w:p w14:paraId="268EC3E7" w14:textId="77777777" w:rsidR="009A02D1" w:rsidRPr="008C27FC" w:rsidRDefault="009A02D1" w:rsidP="003C77CB">
            <w:pPr>
              <w:ind w:right="342"/>
              <w:jc w:val="right"/>
              <w:rPr>
                <w:color w:val="000000"/>
              </w:rPr>
            </w:pPr>
            <w:r w:rsidRPr="008C27FC">
              <w:rPr>
                <w:color w:val="000000"/>
              </w:rPr>
              <w:t>0.8695</w:t>
            </w:r>
          </w:p>
        </w:tc>
        <w:tc>
          <w:tcPr>
            <w:tcW w:w="1638" w:type="dxa"/>
            <w:tcBorders>
              <w:top w:val="nil"/>
              <w:left w:val="nil"/>
              <w:bottom w:val="nil"/>
              <w:right w:val="nil"/>
            </w:tcBorders>
          </w:tcPr>
          <w:p w14:paraId="4DFE4AC9" w14:textId="77777777" w:rsidR="009A02D1" w:rsidRPr="008C27FC" w:rsidRDefault="009A02D1" w:rsidP="003C77CB">
            <w:pPr>
              <w:tabs>
                <w:tab w:val="left" w:pos="1692"/>
              </w:tabs>
              <w:ind w:right="360"/>
              <w:jc w:val="right"/>
              <w:rPr>
                <w:color w:val="000000"/>
              </w:rPr>
            </w:pPr>
            <w:r w:rsidRPr="008C27FC">
              <w:rPr>
                <w:color w:val="000000"/>
              </w:rPr>
              <w:t>–0.1305</w:t>
            </w:r>
          </w:p>
        </w:tc>
      </w:tr>
      <w:tr w:rsidR="009A02D1" w:rsidRPr="008C27FC" w14:paraId="71249101" w14:textId="77777777" w:rsidTr="003C77CB">
        <w:trPr>
          <w:trHeight w:val="315"/>
        </w:trPr>
        <w:tc>
          <w:tcPr>
            <w:tcW w:w="1800" w:type="dxa"/>
            <w:tcBorders>
              <w:top w:val="nil"/>
              <w:left w:val="nil"/>
              <w:bottom w:val="nil"/>
              <w:right w:val="nil"/>
            </w:tcBorders>
            <w:shd w:val="clear" w:color="auto" w:fill="auto"/>
            <w:noWrap/>
            <w:hideMark/>
          </w:tcPr>
          <w:p w14:paraId="0ACFB0FE" w14:textId="77777777" w:rsidR="009A02D1" w:rsidRPr="008C27FC" w:rsidRDefault="009A02D1" w:rsidP="003C77CB">
            <w:pPr>
              <w:rPr>
                <w:color w:val="000000"/>
              </w:rPr>
            </w:pPr>
            <w:r w:rsidRPr="008C27FC">
              <w:rPr>
                <w:color w:val="000000"/>
              </w:rPr>
              <w:t>Tanzania</w:t>
            </w:r>
          </w:p>
        </w:tc>
        <w:tc>
          <w:tcPr>
            <w:tcW w:w="1980" w:type="dxa"/>
            <w:tcBorders>
              <w:top w:val="nil"/>
              <w:left w:val="nil"/>
              <w:bottom w:val="nil"/>
              <w:right w:val="nil"/>
            </w:tcBorders>
            <w:shd w:val="clear" w:color="auto" w:fill="auto"/>
            <w:noWrap/>
            <w:hideMark/>
          </w:tcPr>
          <w:p w14:paraId="5CC5BAA4" w14:textId="77777777" w:rsidR="009A02D1" w:rsidRPr="008C27FC" w:rsidRDefault="009A02D1" w:rsidP="003C77CB">
            <w:pPr>
              <w:ind w:right="432"/>
              <w:jc w:val="right"/>
              <w:rPr>
                <w:color w:val="000000"/>
              </w:rPr>
            </w:pPr>
            <w:r w:rsidRPr="008C27FC">
              <w:rPr>
                <w:color w:val="000000"/>
              </w:rPr>
              <w:t>0.2529</w:t>
            </w:r>
          </w:p>
        </w:tc>
        <w:tc>
          <w:tcPr>
            <w:tcW w:w="1260" w:type="dxa"/>
            <w:tcBorders>
              <w:top w:val="nil"/>
              <w:left w:val="nil"/>
              <w:bottom w:val="nil"/>
              <w:right w:val="nil"/>
            </w:tcBorders>
            <w:shd w:val="clear" w:color="auto" w:fill="auto"/>
            <w:noWrap/>
            <w:hideMark/>
          </w:tcPr>
          <w:p w14:paraId="28961287" w14:textId="77777777" w:rsidR="009A02D1" w:rsidRPr="008C27FC" w:rsidRDefault="009A02D1" w:rsidP="003C77CB">
            <w:pPr>
              <w:ind w:right="342"/>
              <w:jc w:val="right"/>
              <w:rPr>
                <w:color w:val="000000"/>
              </w:rPr>
            </w:pPr>
            <w:r w:rsidRPr="008C27FC">
              <w:rPr>
                <w:color w:val="000000"/>
              </w:rPr>
              <w:t>0.8716</w:t>
            </w:r>
          </w:p>
        </w:tc>
        <w:tc>
          <w:tcPr>
            <w:tcW w:w="1638" w:type="dxa"/>
            <w:tcBorders>
              <w:top w:val="nil"/>
              <w:left w:val="nil"/>
              <w:bottom w:val="nil"/>
              <w:right w:val="nil"/>
            </w:tcBorders>
          </w:tcPr>
          <w:p w14:paraId="20517C91" w14:textId="77777777" w:rsidR="009A02D1" w:rsidRPr="008C27FC" w:rsidRDefault="009A02D1" w:rsidP="003C77CB">
            <w:pPr>
              <w:tabs>
                <w:tab w:val="left" w:pos="1692"/>
              </w:tabs>
              <w:ind w:right="360"/>
              <w:jc w:val="right"/>
              <w:rPr>
                <w:color w:val="000000"/>
              </w:rPr>
            </w:pPr>
            <w:r w:rsidRPr="008C27FC">
              <w:rPr>
                <w:color w:val="000000"/>
              </w:rPr>
              <w:t>–0.1284</w:t>
            </w:r>
          </w:p>
        </w:tc>
      </w:tr>
      <w:tr w:rsidR="009A02D1" w:rsidRPr="008C27FC" w14:paraId="1879B5DB" w14:textId="77777777" w:rsidTr="003C77CB">
        <w:trPr>
          <w:trHeight w:val="315"/>
        </w:trPr>
        <w:tc>
          <w:tcPr>
            <w:tcW w:w="1800" w:type="dxa"/>
            <w:tcBorders>
              <w:top w:val="nil"/>
              <w:left w:val="nil"/>
              <w:bottom w:val="nil"/>
              <w:right w:val="nil"/>
            </w:tcBorders>
            <w:shd w:val="clear" w:color="auto" w:fill="auto"/>
            <w:noWrap/>
            <w:hideMark/>
          </w:tcPr>
          <w:p w14:paraId="22DBB466" w14:textId="77777777" w:rsidR="009A02D1" w:rsidRPr="008C27FC" w:rsidRDefault="009A02D1" w:rsidP="003C77CB">
            <w:pPr>
              <w:rPr>
                <w:color w:val="000000"/>
              </w:rPr>
            </w:pPr>
            <w:r w:rsidRPr="008C27FC">
              <w:rPr>
                <w:color w:val="000000"/>
              </w:rPr>
              <w:t>Zambia</w:t>
            </w:r>
          </w:p>
        </w:tc>
        <w:tc>
          <w:tcPr>
            <w:tcW w:w="1980" w:type="dxa"/>
            <w:tcBorders>
              <w:top w:val="nil"/>
              <w:left w:val="nil"/>
              <w:bottom w:val="nil"/>
              <w:right w:val="nil"/>
            </w:tcBorders>
            <w:shd w:val="clear" w:color="auto" w:fill="auto"/>
            <w:noWrap/>
            <w:hideMark/>
          </w:tcPr>
          <w:p w14:paraId="61A46938" w14:textId="77777777" w:rsidR="009A02D1" w:rsidRPr="008C27FC" w:rsidRDefault="009A02D1" w:rsidP="003C77CB">
            <w:pPr>
              <w:ind w:right="432"/>
              <w:jc w:val="right"/>
              <w:rPr>
                <w:color w:val="000000"/>
              </w:rPr>
            </w:pPr>
            <w:r w:rsidRPr="008C27FC">
              <w:rPr>
                <w:color w:val="000000"/>
              </w:rPr>
              <w:t>0.2733</w:t>
            </w:r>
          </w:p>
        </w:tc>
        <w:tc>
          <w:tcPr>
            <w:tcW w:w="1260" w:type="dxa"/>
            <w:tcBorders>
              <w:top w:val="nil"/>
              <w:left w:val="nil"/>
              <w:bottom w:val="nil"/>
              <w:right w:val="nil"/>
            </w:tcBorders>
            <w:shd w:val="clear" w:color="auto" w:fill="auto"/>
            <w:noWrap/>
            <w:hideMark/>
          </w:tcPr>
          <w:p w14:paraId="7B658413" w14:textId="77777777" w:rsidR="009A02D1" w:rsidRPr="008C27FC" w:rsidRDefault="009A02D1" w:rsidP="003C77CB">
            <w:pPr>
              <w:ind w:right="342"/>
              <w:jc w:val="right"/>
              <w:rPr>
                <w:color w:val="000000"/>
              </w:rPr>
            </w:pPr>
            <w:r w:rsidRPr="008C27FC">
              <w:rPr>
                <w:color w:val="000000"/>
              </w:rPr>
              <w:t>0.8784</w:t>
            </w:r>
          </w:p>
        </w:tc>
        <w:tc>
          <w:tcPr>
            <w:tcW w:w="1638" w:type="dxa"/>
            <w:tcBorders>
              <w:top w:val="nil"/>
              <w:left w:val="nil"/>
              <w:bottom w:val="nil"/>
              <w:right w:val="nil"/>
            </w:tcBorders>
          </w:tcPr>
          <w:p w14:paraId="0088BAFA" w14:textId="77777777" w:rsidR="009A02D1" w:rsidRPr="008C27FC" w:rsidRDefault="009A02D1" w:rsidP="003C77CB">
            <w:pPr>
              <w:tabs>
                <w:tab w:val="left" w:pos="1692"/>
              </w:tabs>
              <w:ind w:right="360"/>
              <w:jc w:val="right"/>
              <w:rPr>
                <w:color w:val="000000"/>
              </w:rPr>
            </w:pPr>
            <w:r w:rsidRPr="008C27FC">
              <w:rPr>
                <w:color w:val="000000"/>
              </w:rPr>
              <w:t>–0.1216</w:t>
            </w:r>
          </w:p>
        </w:tc>
      </w:tr>
      <w:tr w:rsidR="009A02D1" w:rsidRPr="008C27FC" w14:paraId="1BE5449A" w14:textId="77777777" w:rsidTr="003C77CB">
        <w:trPr>
          <w:trHeight w:val="315"/>
        </w:trPr>
        <w:tc>
          <w:tcPr>
            <w:tcW w:w="1800" w:type="dxa"/>
            <w:tcBorders>
              <w:top w:val="nil"/>
              <w:left w:val="nil"/>
              <w:bottom w:val="nil"/>
              <w:right w:val="nil"/>
            </w:tcBorders>
            <w:shd w:val="clear" w:color="auto" w:fill="auto"/>
            <w:noWrap/>
            <w:hideMark/>
          </w:tcPr>
          <w:p w14:paraId="10424C68" w14:textId="77777777" w:rsidR="009A02D1" w:rsidRPr="008C27FC" w:rsidRDefault="009A02D1" w:rsidP="003C77CB">
            <w:pPr>
              <w:rPr>
                <w:color w:val="000000"/>
              </w:rPr>
            </w:pPr>
            <w:r w:rsidRPr="008C27FC">
              <w:rPr>
                <w:color w:val="000000"/>
              </w:rPr>
              <w:t>Zimbabwe</w:t>
            </w:r>
          </w:p>
        </w:tc>
        <w:tc>
          <w:tcPr>
            <w:tcW w:w="1980" w:type="dxa"/>
            <w:tcBorders>
              <w:top w:val="nil"/>
              <w:left w:val="nil"/>
              <w:bottom w:val="nil"/>
              <w:right w:val="nil"/>
            </w:tcBorders>
            <w:shd w:val="clear" w:color="auto" w:fill="auto"/>
            <w:noWrap/>
            <w:hideMark/>
          </w:tcPr>
          <w:p w14:paraId="5A79F973" w14:textId="77777777" w:rsidR="009A02D1" w:rsidRPr="008C27FC" w:rsidRDefault="009A02D1" w:rsidP="003C77CB">
            <w:pPr>
              <w:ind w:right="432"/>
              <w:jc w:val="right"/>
              <w:rPr>
                <w:color w:val="000000"/>
              </w:rPr>
            </w:pPr>
            <w:r w:rsidRPr="008C27FC">
              <w:rPr>
                <w:color w:val="000000"/>
              </w:rPr>
              <w:t>1.4333</w:t>
            </w:r>
          </w:p>
        </w:tc>
        <w:tc>
          <w:tcPr>
            <w:tcW w:w="1260" w:type="dxa"/>
            <w:tcBorders>
              <w:top w:val="nil"/>
              <w:left w:val="nil"/>
              <w:bottom w:val="nil"/>
              <w:right w:val="nil"/>
            </w:tcBorders>
            <w:shd w:val="clear" w:color="auto" w:fill="auto"/>
            <w:noWrap/>
            <w:hideMark/>
          </w:tcPr>
          <w:p w14:paraId="146393CC" w14:textId="77777777" w:rsidR="009A02D1" w:rsidRPr="008C27FC" w:rsidRDefault="009A02D1" w:rsidP="003C77CB">
            <w:pPr>
              <w:ind w:right="342"/>
              <w:jc w:val="right"/>
              <w:rPr>
                <w:color w:val="000000"/>
              </w:rPr>
            </w:pPr>
            <w:r w:rsidRPr="008C27FC">
              <w:rPr>
                <w:color w:val="000000"/>
              </w:rPr>
              <w:t>1.0367</w:t>
            </w:r>
          </w:p>
        </w:tc>
        <w:tc>
          <w:tcPr>
            <w:tcW w:w="1638" w:type="dxa"/>
            <w:tcBorders>
              <w:top w:val="nil"/>
              <w:left w:val="nil"/>
              <w:bottom w:val="nil"/>
              <w:right w:val="nil"/>
            </w:tcBorders>
          </w:tcPr>
          <w:p w14:paraId="4B29C131" w14:textId="77777777" w:rsidR="009A02D1" w:rsidRPr="008C27FC" w:rsidRDefault="009A02D1" w:rsidP="003C77CB">
            <w:pPr>
              <w:tabs>
                <w:tab w:val="left" w:pos="1692"/>
              </w:tabs>
              <w:ind w:right="360"/>
              <w:jc w:val="right"/>
              <w:rPr>
                <w:color w:val="000000"/>
              </w:rPr>
            </w:pPr>
            <w:r w:rsidRPr="008C27FC">
              <w:rPr>
                <w:color w:val="000000"/>
              </w:rPr>
              <w:t>0.0367</w:t>
            </w:r>
          </w:p>
        </w:tc>
      </w:tr>
    </w:tbl>
    <w:p w14:paraId="45858C94" w14:textId="77777777" w:rsidR="009A02D1" w:rsidRPr="008C27FC" w:rsidRDefault="009A02D1" w:rsidP="009A02D1">
      <w:pPr>
        <w:ind w:left="360"/>
      </w:pPr>
    </w:p>
    <w:p w14:paraId="2F6EF24B" w14:textId="77777777" w:rsidR="009A02D1" w:rsidRPr="008C27FC" w:rsidRDefault="009A02D1" w:rsidP="009A02D1">
      <w:pPr>
        <w:ind w:left="540"/>
      </w:pPr>
      <w:r w:rsidRPr="008C27FC">
        <w:t>The elephant populations in several nations (Central African Republic, Chad, Democratic Republic of the Congo, Kenya, Mozambique, Somalia, Tanzania, and Zambia) declined at an annual rate of 10% or more from 1979 to 1989. During the same period a few nations (Botswana, Congo, and Gabon) experienced growth in their elephant populations.</w:t>
      </w:r>
    </w:p>
    <w:p w14:paraId="4E51E9A2" w14:textId="77777777" w:rsidR="009A02D1" w:rsidRPr="008C27FC" w:rsidRDefault="009A02D1" w:rsidP="009A02D1">
      <w:pPr>
        <w:ind w:left="360"/>
      </w:pPr>
    </w:p>
    <w:p w14:paraId="377CC325" w14:textId="77777777" w:rsidR="009A02D1" w:rsidRPr="008C27FC" w:rsidRDefault="009A02D1" w:rsidP="009A02D1">
      <w:pPr>
        <w:tabs>
          <w:tab w:val="left" w:pos="540"/>
        </w:tabs>
        <w:ind w:left="540" w:hanging="540"/>
      </w:pPr>
      <w:r w:rsidRPr="008C27FC">
        <w:t>2.</w:t>
      </w:r>
      <w:r w:rsidRPr="008C27FC">
        <w:tab/>
        <w:t>Now let’s calculate the proportional change for each country over the 18-year period, 1989–2007. We’ll again begin by considering the Central African Republic. We have:</w:t>
      </w:r>
    </w:p>
    <w:p w14:paraId="48572D5F" w14:textId="77777777" w:rsidR="009A02D1" w:rsidRPr="008C27FC" w:rsidRDefault="009A02D1" w:rsidP="009A02D1">
      <w:pPr>
        <w:tabs>
          <w:tab w:val="left" w:pos="540"/>
        </w:tabs>
        <w:ind w:left="540" w:hanging="540"/>
      </w:pPr>
    </w:p>
    <w:p w14:paraId="53746190" w14:textId="77777777" w:rsidR="009A02D1" w:rsidRPr="008C27FC" w:rsidRDefault="009A02D1" w:rsidP="009A02D1">
      <w:pPr>
        <w:tabs>
          <w:tab w:val="left" w:pos="540"/>
        </w:tabs>
        <w:ind w:left="540" w:hanging="540"/>
      </w:pPr>
      <w:r w:rsidRPr="008C27FC">
        <w:tab/>
        <w:t>3</w:t>
      </w:r>
      <w:r w:rsidR="00CB23AD" w:rsidRPr="008C27FC">
        <w:t>,</w:t>
      </w:r>
      <w:r w:rsidRPr="008C27FC">
        <w:t>334 = 19</w:t>
      </w:r>
      <w:r w:rsidR="00CB23AD" w:rsidRPr="008C27FC">
        <w:t>,</w:t>
      </w:r>
      <w:r w:rsidRPr="008C27FC">
        <w:t>000</w:t>
      </w:r>
      <w:r w:rsidRPr="00632514">
        <w:rPr>
          <w:position w:val="-14"/>
        </w:rPr>
        <w:object w:dxaOrig="1500" w:dyaOrig="380" w14:anchorId="74A928C3">
          <v:shape id="_x0000_i1053" type="#_x0000_t75" style="width:75pt;height:18.75pt" o:ole="">
            <v:imagedata r:id="rId72" o:title=""/>
          </v:shape>
          <o:OLEObject Type="Embed" ProgID="Equation.DSMT4" ShapeID="_x0000_i1053" DrawAspect="Content" ObjectID="_1647930445" r:id="rId73"/>
        </w:object>
      </w:r>
      <w:r w:rsidRPr="008C27FC">
        <w:t xml:space="preserve">, so </w:t>
      </w:r>
      <w:r w:rsidRPr="00632514">
        <w:rPr>
          <w:position w:val="-14"/>
        </w:rPr>
        <w:object w:dxaOrig="1500" w:dyaOrig="380" w14:anchorId="188DC0E5">
          <v:shape id="_x0000_i1054" type="#_x0000_t75" style="width:75pt;height:18.75pt" o:ole="">
            <v:imagedata r:id="rId74" o:title=""/>
          </v:shape>
          <o:OLEObject Type="Embed" ProgID="Equation.DSMT4" ShapeID="_x0000_i1054" DrawAspect="Content" ObjectID="_1647930446" r:id="rId75"/>
        </w:object>
      </w:r>
      <w:r w:rsidRPr="008C27FC">
        <w:t xml:space="preserve"> = 0.175474 and</w:t>
      </w:r>
    </w:p>
    <w:p w14:paraId="32CFB92A" w14:textId="77777777" w:rsidR="009A02D1" w:rsidRPr="008C27FC" w:rsidRDefault="009A02D1" w:rsidP="009A02D1">
      <w:pPr>
        <w:tabs>
          <w:tab w:val="left" w:pos="540"/>
        </w:tabs>
        <w:ind w:left="540" w:hanging="540"/>
        <w:rPr>
          <w:position w:val="-16"/>
        </w:rPr>
      </w:pPr>
    </w:p>
    <w:p w14:paraId="65FF50A7" w14:textId="77777777" w:rsidR="009A02D1" w:rsidRPr="008C27FC" w:rsidRDefault="009A02D1" w:rsidP="009A02D1">
      <w:pPr>
        <w:tabs>
          <w:tab w:val="left" w:pos="540"/>
        </w:tabs>
        <w:ind w:left="540" w:hanging="540"/>
      </w:pPr>
      <w:r w:rsidRPr="008C27FC">
        <w:rPr>
          <w:position w:val="-16"/>
        </w:rPr>
        <w:tab/>
      </w:r>
      <w:r w:rsidRPr="00632514">
        <w:rPr>
          <w:position w:val="-14"/>
        </w:rPr>
        <w:object w:dxaOrig="3920" w:dyaOrig="400" w14:anchorId="112DD501">
          <v:shape id="_x0000_i1055" type="#_x0000_t75" style="width:195.75pt;height:20.25pt" o:ole="">
            <v:imagedata r:id="rId76" o:title=""/>
          </v:shape>
          <o:OLEObject Type="Embed" ProgID="Equation.DSMT4" ShapeID="_x0000_i1055" DrawAspect="Content" ObjectID="_1647930447" r:id="rId77"/>
        </w:object>
      </w:r>
    </w:p>
    <w:p w14:paraId="0EC6130D" w14:textId="77777777" w:rsidR="009A02D1" w:rsidRPr="008C27FC" w:rsidRDefault="009A02D1" w:rsidP="009A02D1">
      <w:pPr>
        <w:tabs>
          <w:tab w:val="left" w:pos="540"/>
        </w:tabs>
        <w:ind w:left="540" w:hanging="540"/>
      </w:pPr>
    </w:p>
    <w:p w14:paraId="5FD5A147" w14:textId="77777777" w:rsidR="009A02D1" w:rsidRPr="008C27FC" w:rsidRDefault="009A02D1" w:rsidP="009A02D1">
      <w:pPr>
        <w:tabs>
          <w:tab w:val="left" w:pos="540"/>
        </w:tabs>
        <w:ind w:left="540" w:hanging="540"/>
      </w:pPr>
      <w:r w:rsidRPr="008C27FC">
        <w:tab/>
        <w:t>So the mean annual change in the elephant population for the Central African Republic during this period is (0.907845 – 1)100</w:t>
      </w:r>
      <w:r w:rsidR="00F27091" w:rsidRPr="008C27FC">
        <w:t>%</w:t>
      </w:r>
      <w:r w:rsidRPr="008C27FC">
        <w:t xml:space="preserve"> = –9.2155%. From 1979 to 1989, the elephant population in the Central African Republic declined at an annual rate of 9.2%.</w:t>
      </w:r>
    </w:p>
    <w:p w14:paraId="21990C8B" w14:textId="77777777" w:rsidR="009A02D1" w:rsidRPr="008C27FC" w:rsidRDefault="009A02D1" w:rsidP="009A02D1">
      <w:pPr>
        <w:ind w:left="360"/>
      </w:pPr>
    </w:p>
    <w:p w14:paraId="0782EB9E" w14:textId="77777777" w:rsidR="009A02D1" w:rsidRPr="008C27FC" w:rsidRDefault="009A02D1" w:rsidP="009A02D1">
      <w:pPr>
        <w:ind w:left="360" w:firstLine="180"/>
      </w:pPr>
      <w:r w:rsidRPr="008C27FC">
        <w:t>Repeating these calculations for each nation yields the values in the following table.</w:t>
      </w:r>
    </w:p>
    <w:p w14:paraId="4495CBF0" w14:textId="77777777" w:rsidR="009A02D1" w:rsidRPr="008C27FC" w:rsidRDefault="009A02D1" w:rsidP="009A02D1">
      <w:pPr>
        <w:ind w:left="360"/>
      </w:pPr>
    </w:p>
    <w:tbl>
      <w:tblPr>
        <w:tblW w:w="6660" w:type="dxa"/>
        <w:tblInd w:w="648" w:type="dxa"/>
        <w:tblLook w:val="04A0" w:firstRow="1" w:lastRow="0" w:firstColumn="1" w:lastColumn="0" w:noHBand="0" w:noVBand="1"/>
      </w:tblPr>
      <w:tblGrid>
        <w:gridCol w:w="1800"/>
        <w:gridCol w:w="1800"/>
        <w:gridCol w:w="1530"/>
        <w:gridCol w:w="1530"/>
      </w:tblGrid>
      <w:tr w:rsidR="009A02D1" w:rsidRPr="008C27FC" w14:paraId="27772B52" w14:textId="77777777" w:rsidTr="003C77CB">
        <w:trPr>
          <w:trHeight w:val="315"/>
        </w:trPr>
        <w:tc>
          <w:tcPr>
            <w:tcW w:w="1800" w:type="dxa"/>
            <w:tcBorders>
              <w:left w:val="nil"/>
              <w:bottom w:val="single" w:sz="4" w:space="0" w:color="auto"/>
              <w:right w:val="nil"/>
            </w:tcBorders>
            <w:shd w:val="clear" w:color="auto" w:fill="auto"/>
            <w:noWrap/>
            <w:vAlign w:val="center"/>
            <w:hideMark/>
          </w:tcPr>
          <w:p w14:paraId="41BD913A" w14:textId="77777777" w:rsidR="009A02D1" w:rsidRPr="008C27FC" w:rsidRDefault="009A02D1" w:rsidP="003C77CB">
            <w:pPr>
              <w:rPr>
                <w:b/>
                <w:color w:val="000000"/>
              </w:rPr>
            </w:pPr>
            <w:r w:rsidRPr="008C27FC">
              <w:rPr>
                <w:b/>
                <w:color w:val="000000"/>
              </w:rPr>
              <w:t xml:space="preserve">Country </w:t>
            </w:r>
          </w:p>
        </w:tc>
        <w:tc>
          <w:tcPr>
            <w:tcW w:w="1800" w:type="dxa"/>
            <w:tcBorders>
              <w:left w:val="nil"/>
              <w:bottom w:val="single" w:sz="4" w:space="0" w:color="auto"/>
              <w:right w:val="nil"/>
            </w:tcBorders>
            <w:shd w:val="clear" w:color="auto" w:fill="auto"/>
            <w:noWrap/>
            <w:vAlign w:val="center"/>
            <w:hideMark/>
          </w:tcPr>
          <w:p w14:paraId="20792C26" w14:textId="77777777" w:rsidR="009A02D1" w:rsidRPr="008C27FC" w:rsidRDefault="009A02D1" w:rsidP="003C77CB">
            <w:pPr>
              <w:jc w:val="center"/>
              <w:rPr>
                <w:b/>
                <w:color w:val="000000"/>
              </w:rPr>
            </w:pPr>
            <w:r w:rsidRPr="00632514">
              <w:rPr>
                <w:b/>
                <w:color w:val="000000"/>
                <w:position w:val="-12"/>
              </w:rPr>
              <w:object w:dxaOrig="1320" w:dyaOrig="340" w14:anchorId="2651499A">
                <v:shape id="_x0000_i1056" type="#_x0000_t75" style="width:65.25pt;height:17.25pt" o:ole="">
                  <v:imagedata r:id="rId78" o:title=""/>
                </v:shape>
                <o:OLEObject Type="Embed" ProgID="Equation.DSMT4" ShapeID="_x0000_i1056" DrawAspect="Content" ObjectID="_1647930448" r:id="rId79"/>
              </w:object>
            </w:r>
          </w:p>
        </w:tc>
        <w:tc>
          <w:tcPr>
            <w:tcW w:w="1530" w:type="dxa"/>
            <w:tcBorders>
              <w:left w:val="nil"/>
              <w:bottom w:val="single" w:sz="4" w:space="0" w:color="auto"/>
              <w:right w:val="nil"/>
            </w:tcBorders>
            <w:shd w:val="clear" w:color="auto" w:fill="auto"/>
            <w:noWrap/>
            <w:vAlign w:val="center"/>
            <w:hideMark/>
          </w:tcPr>
          <w:p w14:paraId="639F6B9E" w14:textId="77777777" w:rsidR="009A02D1" w:rsidRPr="008C27FC" w:rsidRDefault="009A02D1" w:rsidP="003C77CB">
            <w:pPr>
              <w:jc w:val="center"/>
              <w:rPr>
                <w:b/>
                <w:color w:val="000000"/>
              </w:rPr>
            </w:pPr>
            <w:r w:rsidRPr="00632514">
              <w:rPr>
                <w:b/>
                <w:color w:val="000000"/>
                <w:position w:val="-12"/>
              </w:rPr>
              <w:object w:dxaOrig="240" w:dyaOrig="320" w14:anchorId="1781624E">
                <v:shape id="_x0000_i1057" type="#_x0000_t75" style="width:12pt;height:15.75pt" o:ole="">
                  <v:imagedata r:id="rId80" o:title=""/>
                </v:shape>
                <o:OLEObject Type="Embed" ProgID="Equation.DSMT4" ShapeID="_x0000_i1057" DrawAspect="Content" ObjectID="_1647930449" r:id="rId81"/>
              </w:object>
            </w:r>
          </w:p>
        </w:tc>
        <w:tc>
          <w:tcPr>
            <w:tcW w:w="1530" w:type="dxa"/>
            <w:tcBorders>
              <w:left w:val="nil"/>
              <w:bottom w:val="single" w:sz="4" w:space="0" w:color="auto"/>
              <w:right w:val="nil"/>
            </w:tcBorders>
          </w:tcPr>
          <w:p w14:paraId="75F086FA" w14:textId="77777777" w:rsidR="009A02D1" w:rsidRPr="008C27FC" w:rsidRDefault="009A02D1" w:rsidP="003C77CB">
            <w:pPr>
              <w:jc w:val="center"/>
              <w:rPr>
                <w:b/>
                <w:color w:val="000000"/>
              </w:rPr>
            </w:pPr>
            <w:r w:rsidRPr="008C27FC">
              <w:rPr>
                <w:b/>
                <w:color w:val="000000"/>
              </w:rPr>
              <w:t>Mean Annual Change</w:t>
            </w:r>
          </w:p>
        </w:tc>
      </w:tr>
      <w:tr w:rsidR="009A02D1" w:rsidRPr="008C27FC" w14:paraId="5E1C6F11" w14:textId="77777777" w:rsidTr="003C77CB">
        <w:trPr>
          <w:trHeight w:val="315"/>
        </w:trPr>
        <w:tc>
          <w:tcPr>
            <w:tcW w:w="1800" w:type="dxa"/>
            <w:tcBorders>
              <w:top w:val="single" w:sz="4" w:space="0" w:color="auto"/>
              <w:left w:val="nil"/>
              <w:bottom w:val="nil"/>
              <w:right w:val="nil"/>
            </w:tcBorders>
            <w:shd w:val="clear" w:color="auto" w:fill="auto"/>
            <w:noWrap/>
            <w:hideMark/>
          </w:tcPr>
          <w:p w14:paraId="21C59E11" w14:textId="77777777" w:rsidR="009A02D1" w:rsidRPr="008C27FC" w:rsidRDefault="009A02D1" w:rsidP="003C77CB">
            <w:pPr>
              <w:rPr>
                <w:color w:val="000000"/>
              </w:rPr>
            </w:pPr>
            <w:r w:rsidRPr="008C27FC">
              <w:rPr>
                <w:color w:val="000000"/>
              </w:rPr>
              <w:t>Angola</w:t>
            </w:r>
          </w:p>
        </w:tc>
        <w:tc>
          <w:tcPr>
            <w:tcW w:w="1800" w:type="dxa"/>
            <w:tcBorders>
              <w:top w:val="single" w:sz="4" w:space="0" w:color="auto"/>
              <w:left w:val="nil"/>
              <w:bottom w:val="nil"/>
              <w:right w:val="nil"/>
            </w:tcBorders>
            <w:shd w:val="clear" w:color="auto" w:fill="auto"/>
            <w:noWrap/>
            <w:hideMark/>
          </w:tcPr>
          <w:p w14:paraId="354DAB46" w14:textId="77777777" w:rsidR="009A02D1" w:rsidRPr="008C27FC" w:rsidRDefault="009A02D1" w:rsidP="003C77CB">
            <w:pPr>
              <w:ind w:right="432"/>
              <w:jc w:val="right"/>
              <w:rPr>
                <w:color w:val="000000"/>
              </w:rPr>
            </w:pPr>
            <w:r w:rsidRPr="008C27FC">
              <w:rPr>
                <w:color w:val="000000"/>
              </w:rPr>
              <w:t>0.2040</w:t>
            </w:r>
          </w:p>
        </w:tc>
        <w:tc>
          <w:tcPr>
            <w:tcW w:w="1530" w:type="dxa"/>
            <w:tcBorders>
              <w:top w:val="single" w:sz="4" w:space="0" w:color="auto"/>
              <w:left w:val="nil"/>
              <w:bottom w:val="nil"/>
              <w:right w:val="nil"/>
            </w:tcBorders>
            <w:shd w:val="clear" w:color="auto" w:fill="auto"/>
            <w:noWrap/>
            <w:hideMark/>
          </w:tcPr>
          <w:p w14:paraId="7FB05FA3" w14:textId="77777777" w:rsidR="009A02D1" w:rsidRPr="008C27FC" w:rsidRDefault="009A02D1" w:rsidP="003C77CB">
            <w:pPr>
              <w:ind w:right="342"/>
              <w:jc w:val="right"/>
              <w:rPr>
                <w:color w:val="000000"/>
              </w:rPr>
            </w:pPr>
            <w:r w:rsidRPr="008C27FC">
              <w:rPr>
                <w:color w:val="000000"/>
              </w:rPr>
              <w:t>0.9155</w:t>
            </w:r>
          </w:p>
        </w:tc>
        <w:tc>
          <w:tcPr>
            <w:tcW w:w="1530" w:type="dxa"/>
            <w:tcBorders>
              <w:top w:val="single" w:sz="4" w:space="0" w:color="auto"/>
              <w:left w:val="nil"/>
              <w:bottom w:val="nil"/>
              <w:right w:val="nil"/>
            </w:tcBorders>
          </w:tcPr>
          <w:p w14:paraId="2C51EDCC" w14:textId="77777777" w:rsidR="009A02D1" w:rsidRPr="008C27FC" w:rsidRDefault="009A02D1" w:rsidP="003C77CB">
            <w:pPr>
              <w:tabs>
                <w:tab w:val="left" w:pos="1962"/>
              </w:tabs>
              <w:ind w:right="342"/>
              <w:jc w:val="right"/>
              <w:rPr>
                <w:color w:val="000000"/>
              </w:rPr>
            </w:pPr>
            <w:r w:rsidRPr="008C27FC">
              <w:rPr>
                <w:color w:val="000000"/>
              </w:rPr>
              <w:t>–0.0845</w:t>
            </w:r>
          </w:p>
        </w:tc>
      </w:tr>
      <w:tr w:rsidR="009A02D1" w:rsidRPr="008C27FC" w14:paraId="6AEB2D49" w14:textId="77777777" w:rsidTr="003C77CB">
        <w:trPr>
          <w:trHeight w:val="315"/>
        </w:trPr>
        <w:tc>
          <w:tcPr>
            <w:tcW w:w="1800" w:type="dxa"/>
            <w:tcBorders>
              <w:top w:val="nil"/>
              <w:left w:val="nil"/>
              <w:bottom w:val="nil"/>
              <w:right w:val="nil"/>
            </w:tcBorders>
            <w:shd w:val="clear" w:color="auto" w:fill="auto"/>
            <w:noWrap/>
            <w:hideMark/>
          </w:tcPr>
          <w:p w14:paraId="03DDD5B7" w14:textId="77777777" w:rsidR="009A02D1" w:rsidRPr="008C27FC" w:rsidRDefault="009A02D1" w:rsidP="003C77CB">
            <w:pPr>
              <w:rPr>
                <w:color w:val="000000"/>
              </w:rPr>
            </w:pPr>
            <w:r w:rsidRPr="008C27FC">
              <w:rPr>
                <w:color w:val="000000"/>
              </w:rPr>
              <w:t>Botswana</w:t>
            </w:r>
          </w:p>
        </w:tc>
        <w:tc>
          <w:tcPr>
            <w:tcW w:w="1800" w:type="dxa"/>
            <w:tcBorders>
              <w:top w:val="nil"/>
              <w:left w:val="nil"/>
              <w:bottom w:val="nil"/>
              <w:right w:val="nil"/>
            </w:tcBorders>
            <w:shd w:val="clear" w:color="auto" w:fill="auto"/>
            <w:noWrap/>
            <w:hideMark/>
          </w:tcPr>
          <w:p w14:paraId="705C8E97" w14:textId="77777777" w:rsidR="009A02D1" w:rsidRPr="008C27FC" w:rsidRDefault="009A02D1" w:rsidP="003C77CB">
            <w:pPr>
              <w:ind w:right="432"/>
              <w:jc w:val="right"/>
              <w:rPr>
                <w:color w:val="000000"/>
              </w:rPr>
            </w:pPr>
            <w:r w:rsidRPr="008C27FC">
              <w:rPr>
                <w:color w:val="000000"/>
              </w:rPr>
              <w:t>3.4409</w:t>
            </w:r>
          </w:p>
        </w:tc>
        <w:tc>
          <w:tcPr>
            <w:tcW w:w="1530" w:type="dxa"/>
            <w:tcBorders>
              <w:top w:val="nil"/>
              <w:left w:val="nil"/>
              <w:bottom w:val="nil"/>
              <w:right w:val="nil"/>
            </w:tcBorders>
            <w:shd w:val="clear" w:color="auto" w:fill="auto"/>
            <w:noWrap/>
            <w:hideMark/>
          </w:tcPr>
          <w:p w14:paraId="29D73124" w14:textId="77777777" w:rsidR="009A02D1" w:rsidRPr="008C27FC" w:rsidRDefault="009A02D1" w:rsidP="003C77CB">
            <w:pPr>
              <w:ind w:right="342"/>
              <w:jc w:val="right"/>
              <w:rPr>
                <w:color w:val="000000"/>
              </w:rPr>
            </w:pPr>
            <w:r w:rsidRPr="008C27FC">
              <w:rPr>
                <w:color w:val="000000"/>
              </w:rPr>
              <w:t>1.0711</w:t>
            </w:r>
          </w:p>
        </w:tc>
        <w:tc>
          <w:tcPr>
            <w:tcW w:w="1530" w:type="dxa"/>
            <w:tcBorders>
              <w:top w:val="nil"/>
              <w:left w:val="nil"/>
              <w:bottom w:val="nil"/>
              <w:right w:val="nil"/>
            </w:tcBorders>
          </w:tcPr>
          <w:p w14:paraId="3F84F657" w14:textId="77777777" w:rsidR="009A02D1" w:rsidRPr="008C27FC" w:rsidRDefault="009A02D1" w:rsidP="003C77CB">
            <w:pPr>
              <w:tabs>
                <w:tab w:val="left" w:pos="1962"/>
              </w:tabs>
              <w:ind w:right="342"/>
              <w:jc w:val="right"/>
              <w:rPr>
                <w:color w:val="000000"/>
              </w:rPr>
            </w:pPr>
            <w:r w:rsidRPr="008C27FC">
              <w:rPr>
                <w:color w:val="000000"/>
              </w:rPr>
              <w:t>0.0711</w:t>
            </w:r>
          </w:p>
        </w:tc>
      </w:tr>
      <w:tr w:rsidR="009A02D1" w:rsidRPr="008C27FC" w14:paraId="7A8B45E9" w14:textId="77777777" w:rsidTr="003C77CB">
        <w:trPr>
          <w:trHeight w:val="315"/>
        </w:trPr>
        <w:tc>
          <w:tcPr>
            <w:tcW w:w="1800" w:type="dxa"/>
            <w:tcBorders>
              <w:top w:val="nil"/>
              <w:left w:val="nil"/>
              <w:bottom w:val="nil"/>
              <w:right w:val="nil"/>
            </w:tcBorders>
            <w:shd w:val="clear" w:color="auto" w:fill="auto"/>
            <w:noWrap/>
            <w:hideMark/>
          </w:tcPr>
          <w:p w14:paraId="5B3546E0" w14:textId="77777777" w:rsidR="009A02D1" w:rsidRPr="008C27FC" w:rsidRDefault="009A02D1" w:rsidP="003C77CB">
            <w:pPr>
              <w:rPr>
                <w:color w:val="000000"/>
              </w:rPr>
            </w:pPr>
            <w:r w:rsidRPr="008C27FC">
              <w:rPr>
                <w:color w:val="000000"/>
              </w:rPr>
              <w:t>Cameroon</w:t>
            </w:r>
          </w:p>
        </w:tc>
        <w:tc>
          <w:tcPr>
            <w:tcW w:w="1800" w:type="dxa"/>
            <w:tcBorders>
              <w:top w:val="nil"/>
              <w:left w:val="nil"/>
              <w:bottom w:val="nil"/>
              <w:right w:val="nil"/>
            </w:tcBorders>
            <w:shd w:val="clear" w:color="auto" w:fill="auto"/>
            <w:noWrap/>
            <w:hideMark/>
          </w:tcPr>
          <w:p w14:paraId="25ECD4DF" w14:textId="77777777" w:rsidR="009A02D1" w:rsidRPr="008C27FC" w:rsidRDefault="009A02D1" w:rsidP="003C77CB">
            <w:pPr>
              <w:ind w:right="432"/>
              <w:jc w:val="right"/>
              <w:rPr>
                <w:color w:val="000000"/>
              </w:rPr>
            </w:pPr>
            <w:r w:rsidRPr="008C27FC">
              <w:rPr>
                <w:color w:val="000000"/>
              </w:rPr>
              <w:t>0.7258</w:t>
            </w:r>
          </w:p>
        </w:tc>
        <w:tc>
          <w:tcPr>
            <w:tcW w:w="1530" w:type="dxa"/>
            <w:tcBorders>
              <w:top w:val="nil"/>
              <w:left w:val="nil"/>
              <w:bottom w:val="nil"/>
              <w:right w:val="nil"/>
            </w:tcBorders>
            <w:shd w:val="clear" w:color="auto" w:fill="auto"/>
            <w:noWrap/>
            <w:hideMark/>
          </w:tcPr>
          <w:p w14:paraId="09AF2C28" w14:textId="77777777" w:rsidR="009A02D1" w:rsidRPr="008C27FC" w:rsidRDefault="009A02D1" w:rsidP="003C77CB">
            <w:pPr>
              <w:ind w:right="342"/>
              <w:jc w:val="right"/>
              <w:rPr>
                <w:color w:val="000000"/>
              </w:rPr>
            </w:pPr>
            <w:r w:rsidRPr="008C27FC">
              <w:rPr>
                <w:color w:val="000000"/>
              </w:rPr>
              <w:t>0.9824</w:t>
            </w:r>
          </w:p>
        </w:tc>
        <w:tc>
          <w:tcPr>
            <w:tcW w:w="1530" w:type="dxa"/>
            <w:tcBorders>
              <w:top w:val="nil"/>
              <w:left w:val="nil"/>
              <w:bottom w:val="nil"/>
              <w:right w:val="nil"/>
            </w:tcBorders>
          </w:tcPr>
          <w:p w14:paraId="203DB667" w14:textId="77777777" w:rsidR="009A02D1" w:rsidRPr="008C27FC" w:rsidRDefault="009A02D1" w:rsidP="003C77CB">
            <w:pPr>
              <w:tabs>
                <w:tab w:val="left" w:pos="1962"/>
              </w:tabs>
              <w:ind w:right="342"/>
              <w:jc w:val="right"/>
              <w:rPr>
                <w:color w:val="000000"/>
              </w:rPr>
            </w:pPr>
            <w:r w:rsidRPr="008C27FC">
              <w:rPr>
                <w:color w:val="000000"/>
              </w:rPr>
              <w:t>–0.0176</w:t>
            </w:r>
          </w:p>
        </w:tc>
      </w:tr>
      <w:tr w:rsidR="009A02D1" w:rsidRPr="008C27FC" w14:paraId="4AA507F1" w14:textId="77777777" w:rsidTr="003C77CB">
        <w:trPr>
          <w:trHeight w:val="315"/>
        </w:trPr>
        <w:tc>
          <w:tcPr>
            <w:tcW w:w="1800" w:type="dxa"/>
            <w:tcBorders>
              <w:top w:val="nil"/>
              <w:left w:val="nil"/>
              <w:bottom w:val="nil"/>
              <w:right w:val="nil"/>
            </w:tcBorders>
            <w:shd w:val="clear" w:color="auto" w:fill="auto"/>
            <w:noWrap/>
            <w:hideMark/>
          </w:tcPr>
          <w:p w14:paraId="4C05FA33" w14:textId="77777777" w:rsidR="009A02D1" w:rsidRPr="008C27FC" w:rsidRDefault="009A02D1" w:rsidP="003C77CB">
            <w:pPr>
              <w:rPr>
                <w:color w:val="000000"/>
              </w:rPr>
            </w:pPr>
            <w:r w:rsidRPr="008C27FC">
              <w:rPr>
                <w:color w:val="000000"/>
              </w:rPr>
              <w:t>Cen African Rep</w:t>
            </w:r>
          </w:p>
        </w:tc>
        <w:tc>
          <w:tcPr>
            <w:tcW w:w="1800" w:type="dxa"/>
            <w:tcBorders>
              <w:top w:val="nil"/>
              <w:left w:val="nil"/>
              <w:bottom w:val="nil"/>
              <w:right w:val="nil"/>
            </w:tcBorders>
            <w:shd w:val="clear" w:color="auto" w:fill="auto"/>
            <w:noWrap/>
            <w:hideMark/>
          </w:tcPr>
          <w:p w14:paraId="1C5C486D" w14:textId="77777777" w:rsidR="009A02D1" w:rsidRPr="008C27FC" w:rsidRDefault="009A02D1" w:rsidP="003C77CB">
            <w:pPr>
              <w:ind w:right="432"/>
              <w:jc w:val="right"/>
              <w:rPr>
                <w:color w:val="000000"/>
              </w:rPr>
            </w:pPr>
            <w:r w:rsidRPr="008C27FC">
              <w:rPr>
                <w:color w:val="000000"/>
              </w:rPr>
              <w:t>0.1755</w:t>
            </w:r>
          </w:p>
        </w:tc>
        <w:tc>
          <w:tcPr>
            <w:tcW w:w="1530" w:type="dxa"/>
            <w:tcBorders>
              <w:top w:val="nil"/>
              <w:left w:val="nil"/>
              <w:bottom w:val="nil"/>
              <w:right w:val="nil"/>
            </w:tcBorders>
            <w:shd w:val="clear" w:color="auto" w:fill="auto"/>
            <w:noWrap/>
            <w:hideMark/>
          </w:tcPr>
          <w:p w14:paraId="1B534588" w14:textId="77777777" w:rsidR="009A02D1" w:rsidRPr="008C27FC" w:rsidRDefault="009A02D1" w:rsidP="003C77CB">
            <w:pPr>
              <w:ind w:right="342"/>
              <w:jc w:val="right"/>
              <w:rPr>
                <w:color w:val="000000"/>
              </w:rPr>
            </w:pPr>
            <w:r w:rsidRPr="008C27FC">
              <w:rPr>
                <w:color w:val="000000"/>
              </w:rPr>
              <w:t>0.9078</w:t>
            </w:r>
          </w:p>
        </w:tc>
        <w:tc>
          <w:tcPr>
            <w:tcW w:w="1530" w:type="dxa"/>
            <w:tcBorders>
              <w:top w:val="nil"/>
              <w:left w:val="nil"/>
              <w:bottom w:val="nil"/>
              <w:right w:val="nil"/>
            </w:tcBorders>
          </w:tcPr>
          <w:p w14:paraId="649F3444" w14:textId="77777777" w:rsidR="009A02D1" w:rsidRPr="008C27FC" w:rsidRDefault="009A02D1" w:rsidP="003C77CB">
            <w:pPr>
              <w:tabs>
                <w:tab w:val="left" w:pos="1962"/>
              </w:tabs>
              <w:ind w:right="342"/>
              <w:jc w:val="right"/>
              <w:rPr>
                <w:color w:val="000000"/>
              </w:rPr>
            </w:pPr>
            <w:r w:rsidRPr="008C27FC">
              <w:rPr>
                <w:color w:val="000000"/>
              </w:rPr>
              <w:t>–0.0922</w:t>
            </w:r>
          </w:p>
        </w:tc>
      </w:tr>
      <w:tr w:rsidR="009A02D1" w:rsidRPr="008C27FC" w14:paraId="642258D7" w14:textId="77777777" w:rsidTr="003C77CB">
        <w:trPr>
          <w:trHeight w:val="315"/>
        </w:trPr>
        <w:tc>
          <w:tcPr>
            <w:tcW w:w="1800" w:type="dxa"/>
            <w:tcBorders>
              <w:top w:val="nil"/>
              <w:left w:val="nil"/>
              <w:bottom w:val="nil"/>
              <w:right w:val="nil"/>
            </w:tcBorders>
            <w:shd w:val="clear" w:color="auto" w:fill="auto"/>
            <w:noWrap/>
            <w:hideMark/>
          </w:tcPr>
          <w:p w14:paraId="382E9054" w14:textId="77777777" w:rsidR="009A02D1" w:rsidRPr="008C27FC" w:rsidRDefault="009A02D1" w:rsidP="003C77CB">
            <w:pPr>
              <w:rPr>
                <w:color w:val="000000"/>
              </w:rPr>
            </w:pPr>
            <w:r w:rsidRPr="008C27FC">
              <w:rPr>
                <w:color w:val="000000"/>
              </w:rPr>
              <w:t>Chad</w:t>
            </w:r>
          </w:p>
        </w:tc>
        <w:tc>
          <w:tcPr>
            <w:tcW w:w="1800" w:type="dxa"/>
            <w:tcBorders>
              <w:top w:val="nil"/>
              <w:left w:val="nil"/>
              <w:bottom w:val="nil"/>
              <w:right w:val="nil"/>
            </w:tcBorders>
            <w:shd w:val="clear" w:color="auto" w:fill="auto"/>
            <w:noWrap/>
            <w:hideMark/>
          </w:tcPr>
          <w:p w14:paraId="6D63AFF1" w14:textId="77777777" w:rsidR="009A02D1" w:rsidRPr="008C27FC" w:rsidRDefault="009A02D1" w:rsidP="003C77CB">
            <w:pPr>
              <w:ind w:right="432"/>
              <w:jc w:val="right"/>
              <w:rPr>
                <w:color w:val="000000"/>
              </w:rPr>
            </w:pPr>
            <w:r w:rsidRPr="008C27FC">
              <w:rPr>
                <w:color w:val="000000"/>
              </w:rPr>
              <w:t>2.0758</w:t>
            </w:r>
          </w:p>
        </w:tc>
        <w:tc>
          <w:tcPr>
            <w:tcW w:w="1530" w:type="dxa"/>
            <w:tcBorders>
              <w:top w:val="nil"/>
              <w:left w:val="nil"/>
              <w:bottom w:val="nil"/>
              <w:right w:val="nil"/>
            </w:tcBorders>
            <w:shd w:val="clear" w:color="auto" w:fill="auto"/>
            <w:noWrap/>
            <w:hideMark/>
          </w:tcPr>
          <w:p w14:paraId="2461B10E" w14:textId="77777777" w:rsidR="009A02D1" w:rsidRPr="008C27FC" w:rsidRDefault="009A02D1" w:rsidP="003C77CB">
            <w:pPr>
              <w:ind w:right="342"/>
              <w:jc w:val="right"/>
              <w:rPr>
                <w:color w:val="000000"/>
              </w:rPr>
            </w:pPr>
            <w:r w:rsidRPr="008C27FC">
              <w:rPr>
                <w:color w:val="000000"/>
              </w:rPr>
              <w:t>1.0414</w:t>
            </w:r>
          </w:p>
        </w:tc>
        <w:tc>
          <w:tcPr>
            <w:tcW w:w="1530" w:type="dxa"/>
            <w:tcBorders>
              <w:top w:val="nil"/>
              <w:left w:val="nil"/>
              <w:bottom w:val="nil"/>
              <w:right w:val="nil"/>
            </w:tcBorders>
          </w:tcPr>
          <w:p w14:paraId="52D22D58" w14:textId="77777777" w:rsidR="009A02D1" w:rsidRPr="008C27FC" w:rsidRDefault="009A02D1" w:rsidP="003C77CB">
            <w:pPr>
              <w:tabs>
                <w:tab w:val="left" w:pos="1962"/>
              </w:tabs>
              <w:ind w:right="342"/>
              <w:jc w:val="right"/>
              <w:rPr>
                <w:color w:val="000000"/>
              </w:rPr>
            </w:pPr>
            <w:r w:rsidRPr="008C27FC">
              <w:rPr>
                <w:color w:val="000000"/>
              </w:rPr>
              <w:t>0.0414</w:t>
            </w:r>
          </w:p>
        </w:tc>
      </w:tr>
      <w:tr w:rsidR="009A02D1" w:rsidRPr="008C27FC" w14:paraId="6C52B015" w14:textId="77777777" w:rsidTr="003C77CB">
        <w:trPr>
          <w:trHeight w:val="315"/>
        </w:trPr>
        <w:tc>
          <w:tcPr>
            <w:tcW w:w="1800" w:type="dxa"/>
            <w:tcBorders>
              <w:top w:val="nil"/>
              <w:left w:val="nil"/>
              <w:bottom w:val="nil"/>
              <w:right w:val="nil"/>
            </w:tcBorders>
            <w:shd w:val="clear" w:color="auto" w:fill="auto"/>
            <w:noWrap/>
            <w:hideMark/>
          </w:tcPr>
          <w:p w14:paraId="14B72213" w14:textId="77777777" w:rsidR="009A02D1" w:rsidRPr="008C27FC" w:rsidRDefault="009A02D1" w:rsidP="003C77CB">
            <w:pPr>
              <w:rPr>
                <w:color w:val="000000"/>
              </w:rPr>
            </w:pPr>
            <w:r w:rsidRPr="008C27FC">
              <w:rPr>
                <w:color w:val="000000"/>
              </w:rPr>
              <w:t>Congo</w:t>
            </w:r>
          </w:p>
        </w:tc>
        <w:tc>
          <w:tcPr>
            <w:tcW w:w="1800" w:type="dxa"/>
            <w:tcBorders>
              <w:top w:val="nil"/>
              <w:left w:val="nil"/>
              <w:bottom w:val="nil"/>
              <w:right w:val="nil"/>
            </w:tcBorders>
            <w:shd w:val="clear" w:color="auto" w:fill="auto"/>
            <w:noWrap/>
            <w:hideMark/>
          </w:tcPr>
          <w:p w14:paraId="50A2F0F1" w14:textId="77777777" w:rsidR="009A02D1" w:rsidRPr="008C27FC" w:rsidRDefault="009A02D1" w:rsidP="003C77CB">
            <w:pPr>
              <w:ind w:right="432"/>
              <w:jc w:val="right"/>
              <w:rPr>
                <w:color w:val="000000"/>
              </w:rPr>
            </w:pPr>
            <w:r w:rsidRPr="008C27FC">
              <w:rPr>
                <w:color w:val="000000"/>
              </w:rPr>
              <w:t>0.3157</w:t>
            </w:r>
          </w:p>
        </w:tc>
        <w:tc>
          <w:tcPr>
            <w:tcW w:w="1530" w:type="dxa"/>
            <w:tcBorders>
              <w:top w:val="nil"/>
              <w:left w:val="nil"/>
              <w:bottom w:val="nil"/>
              <w:right w:val="nil"/>
            </w:tcBorders>
            <w:shd w:val="clear" w:color="auto" w:fill="auto"/>
            <w:noWrap/>
            <w:hideMark/>
          </w:tcPr>
          <w:p w14:paraId="160236AE" w14:textId="77777777" w:rsidR="009A02D1" w:rsidRPr="008C27FC" w:rsidRDefault="009A02D1" w:rsidP="003C77CB">
            <w:pPr>
              <w:ind w:right="342"/>
              <w:jc w:val="right"/>
              <w:rPr>
                <w:color w:val="000000"/>
              </w:rPr>
            </w:pPr>
            <w:r w:rsidRPr="008C27FC">
              <w:rPr>
                <w:color w:val="000000"/>
              </w:rPr>
              <w:t>0.9380</w:t>
            </w:r>
          </w:p>
        </w:tc>
        <w:tc>
          <w:tcPr>
            <w:tcW w:w="1530" w:type="dxa"/>
            <w:tcBorders>
              <w:top w:val="nil"/>
              <w:left w:val="nil"/>
              <w:bottom w:val="nil"/>
              <w:right w:val="nil"/>
            </w:tcBorders>
          </w:tcPr>
          <w:p w14:paraId="6DF85E9D" w14:textId="77777777" w:rsidR="009A02D1" w:rsidRPr="008C27FC" w:rsidRDefault="009A02D1" w:rsidP="003C77CB">
            <w:pPr>
              <w:tabs>
                <w:tab w:val="left" w:pos="1962"/>
              </w:tabs>
              <w:ind w:right="342"/>
              <w:jc w:val="right"/>
              <w:rPr>
                <w:color w:val="000000"/>
              </w:rPr>
            </w:pPr>
            <w:r w:rsidRPr="008C27FC">
              <w:rPr>
                <w:color w:val="000000"/>
              </w:rPr>
              <w:t>–0.0620</w:t>
            </w:r>
          </w:p>
        </w:tc>
      </w:tr>
      <w:tr w:rsidR="009A02D1" w:rsidRPr="008C27FC" w14:paraId="62B0387E" w14:textId="77777777" w:rsidTr="003C77CB">
        <w:trPr>
          <w:trHeight w:val="315"/>
        </w:trPr>
        <w:tc>
          <w:tcPr>
            <w:tcW w:w="1800" w:type="dxa"/>
            <w:tcBorders>
              <w:top w:val="nil"/>
              <w:left w:val="nil"/>
              <w:bottom w:val="nil"/>
              <w:right w:val="nil"/>
            </w:tcBorders>
            <w:shd w:val="clear" w:color="auto" w:fill="auto"/>
            <w:noWrap/>
            <w:hideMark/>
          </w:tcPr>
          <w:p w14:paraId="3B3A09FE" w14:textId="77777777" w:rsidR="009A02D1" w:rsidRPr="008C27FC" w:rsidRDefault="009A02D1" w:rsidP="003C77CB">
            <w:pPr>
              <w:rPr>
                <w:color w:val="000000"/>
              </w:rPr>
            </w:pPr>
            <w:r w:rsidRPr="008C27FC">
              <w:rPr>
                <w:color w:val="000000"/>
              </w:rPr>
              <w:t>Dem Rep of Congo</w:t>
            </w:r>
          </w:p>
        </w:tc>
        <w:tc>
          <w:tcPr>
            <w:tcW w:w="1800" w:type="dxa"/>
            <w:tcBorders>
              <w:top w:val="nil"/>
              <w:left w:val="nil"/>
              <w:bottom w:val="nil"/>
              <w:right w:val="nil"/>
            </w:tcBorders>
            <w:shd w:val="clear" w:color="auto" w:fill="auto"/>
            <w:noWrap/>
            <w:hideMark/>
          </w:tcPr>
          <w:p w14:paraId="3C9E328F" w14:textId="77777777" w:rsidR="009A02D1" w:rsidRPr="008C27FC" w:rsidRDefault="009A02D1" w:rsidP="003C77CB">
            <w:pPr>
              <w:ind w:right="432"/>
              <w:jc w:val="right"/>
              <w:rPr>
                <w:color w:val="000000"/>
              </w:rPr>
            </w:pPr>
            <w:r w:rsidRPr="008C27FC">
              <w:rPr>
                <w:color w:val="000000"/>
              </w:rPr>
              <w:t>0.2790</w:t>
            </w:r>
          </w:p>
        </w:tc>
        <w:tc>
          <w:tcPr>
            <w:tcW w:w="1530" w:type="dxa"/>
            <w:tcBorders>
              <w:top w:val="nil"/>
              <w:left w:val="nil"/>
              <w:bottom w:val="nil"/>
              <w:right w:val="nil"/>
            </w:tcBorders>
            <w:shd w:val="clear" w:color="auto" w:fill="auto"/>
            <w:noWrap/>
            <w:hideMark/>
          </w:tcPr>
          <w:p w14:paraId="1C067743" w14:textId="77777777" w:rsidR="009A02D1" w:rsidRPr="008C27FC" w:rsidRDefault="009A02D1" w:rsidP="003C77CB">
            <w:pPr>
              <w:ind w:right="342"/>
              <w:jc w:val="right"/>
              <w:rPr>
                <w:color w:val="000000"/>
              </w:rPr>
            </w:pPr>
            <w:r w:rsidRPr="008C27FC">
              <w:rPr>
                <w:color w:val="000000"/>
              </w:rPr>
              <w:t>0.9315</w:t>
            </w:r>
          </w:p>
        </w:tc>
        <w:tc>
          <w:tcPr>
            <w:tcW w:w="1530" w:type="dxa"/>
            <w:tcBorders>
              <w:top w:val="nil"/>
              <w:left w:val="nil"/>
              <w:bottom w:val="nil"/>
              <w:right w:val="nil"/>
            </w:tcBorders>
          </w:tcPr>
          <w:p w14:paraId="3F19FA9D" w14:textId="77777777" w:rsidR="009A02D1" w:rsidRPr="008C27FC" w:rsidRDefault="009A02D1" w:rsidP="003C77CB">
            <w:pPr>
              <w:tabs>
                <w:tab w:val="left" w:pos="1962"/>
              </w:tabs>
              <w:ind w:right="342"/>
              <w:jc w:val="right"/>
              <w:rPr>
                <w:color w:val="000000"/>
              </w:rPr>
            </w:pPr>
            <w:r w:rsidRPr="008C27FC">
              <w:rPr>
                <w:color w:val="000000"/>
              </w:rPr>
              <w:t>–0.0685</w:t>
            </w:r>
          </w:p>
        </w:tc>
      </w:tr>
      <w:tr w:rsidR="009A02D1" w:rsidRPr="008C27FC" w14:paraId="4A0D285D" w14:textId="77777777" w:rsidTr="003C77CB">
        <w:trPr>
          <w:trHeight w:val="315"/>
        </w:trPr>
        <w:tc>
          <w:tcPr>
            <w:tcW w:w="1800" w:type="dxa"/>
            <w:tcBorders>
              <w:top w:val="nil"/>
              <w:left w:val="nil"/>
              <w:bottom w:val="nil"/>
              <w:right w:val="nil"/>
            </w:tcBorders>
            <w:shd w:val="clear" w:color="auto" w:fill="auto"/>
            <w:noWrap/>
            <w:hideMark/>
          </w:tcPr>
          <w:p w14:paraId="1D74235A" w14:textId="77777777" w:rsidR="009A02D1" w:rsidRPr="008C27FC" w:rsidRDefault="009A02D1" w:rsidP="003C77CB">
            <w:pPr>
              <w:rPr>
                <w:color w:val="000000"/>
              </w:rPr>
            </w:pPr>
            <w:r w:rsidRPr="008C27FC">
              <w:rPr>
                <w:color w:val="000000"/>
              </w:rPr>
              <w:t>Gabon</w:t>
            </w:r>
          </w:p>
        </w:tc>
        <w:tc>
          <w:tcPr>
            <w:tcW w:w="1800" w:type="dxa"/>
            <w:tcBorders>
              <w:top w:val="nil"/>
              <w:left w:val="nil"/>
              <w:bottom w:val="nil"/>
              <w:right w:val="nil"/>
            </w:tcBorders>
            <w:shd w:val="clear" w:color="auto" w:fill="auto"/>
            <w:noWrap/>
            <w:hideMark/>
          </w:tcPr>
          <w:p w14:paraId="0B7CE48D" w14:textId="77777777" w:rsidR="009A02D1" w:rsidRPr="008C27FC" w:rsidRDefault="009A02D1" w:rsidP="003C77CB">
            <w:pPr>
              <w:ind w:right="432"/>
              <w:jc w:val="right"/>
              <w:rPr>
                <w:color w:val="000000"/>
              </w:rPr>
            </w:pPr>
            <w:r w:rsidRPr="008C27FC">
              <w:rPr>
                <w:color w:val="000000"/>
              </w:rPr>
              <w:t>0.9294</w:t>
            </w:r>
          </w:p>
        </w:tc>
        <w:tc>
          <w:tcPr>
            <w:tcW w:w="1530" w:type="dxa"/>
            <w:tcBorders>
              <w:top w:val="nil"/>
              <w:left w:val="nil"/>
              <w:bottom w:val="nil"/>
              <w:right w:val="nil"/>
            </w:tcBorders>
            <w:shd w:val="clear" w:color="auto" w:fill="auto"/>
            <w:noWrap/>
            <w:hideMark/>
          </w:tcPr>
          <w:p w14:paraId="5158B92F" w14:textId="77777777" w:rsidR="009A02D1" w:rsidRPr="008C27FC" w:rsidRDefault="009A02D1" w:rsidP="003C77CB">
            <w:pPr>
              <w:ind w:right="342"/>
              <w:jc w:val="right"/>
              <w:rPr>
                <w:color w:val="000000"/>
              </w:rPr>
            </w:pPr>
            <w:r w:rsidRPr="008C27FC">
              <w:rPr>
                <w:color w:val="000000"/>
              </w:rPr>
              <w:t>0.9959</w:t>
            </w:r>
          </w:p>
        </w:tc>
        <w:tc>
          <w:tcPr>
            <w:tcW w:w="1530" w:type="dxa"/>
            <w:tcBorders>
              <w:top w:val="nil"/>
              <w:left w:val="nil"/>
              <w:bottom w:val="nil"/>
              <w:right w:val="nil"/>
            </w:tcBorders>
          </w:tcPr>
          <w:p w14:paraId="53C5103F" w14:textId="77777777" w:rsidR="009A02D1" w:rsidRPr="008C27FC" w:rsidRDefault="009A02D1" w:rsidP="003C77CB">
            <w:pPr>
              <w:tabs>
                <w:tab w:val="left" w:pos="1962"/>
              </w:tabs>
              <w:ind w:right="342"/>
              <w:jc w:val="right"/>
              <w:rPr>
                <w:color w:val="000000"/>
              </w:rPr>
            </w:pPr>
            <w:r w:rsidRPr="008C27FC">
              <w:rPr>
                <w:color w:val="000000"/>
              </w:rPr>
              <w:t>–0.0041</w:t>
            </w:r>
          </w:p>
        </w:tc>
      </w:tr>
      <w:tr w:rsidR="009A02D1" w:rsidRPr="008C27FC" w14:paraId="56844610" w14:textId="77777777" w:rsidTr="003C77CB">
        <w:trPr>
          <w:trHeight w:val="315"/>
        </w:trPr>
        <w:tc>
          <w:tcPr>
            <w:tcW w:w="1800" w:type="dxa"/>
            <w:tcBorders>
              <w:top w:val="nil"/>
              <w:left w:val="nil"/>
              <w:bottom w:val="nil"/>
              <w:right w:val="nil"/>
            </w:tcBorders>
            <w:shd w:val="clear" w:color="auto" w:fill="auto"/>
            <w:noWrap/>
            <w:hideMark/>
          </w:tcPr>
          <w:p w14:paraId="75D24BB4" w14:textId="77777777" w:rsidR="009A02D1" w:rsidRPr="008C27FC" w:rsidRDefault="009A02D1" w:rsidP="003C77CB">
            <w:pPr>
              <w:rPr>
                <w:color w:val="000000"/>
              </w:rPr>
            </w:pPr>
            <w:r w:rsidRPr="008C27FC">
              <w:rPr>
                <w:color w:val="000000"/>
              </w:rPr>
              <w:t>Kenya</w:t>
            </w:r>
          </w:p>
        </w:tc>
        <w:tc>
          <w:tcPr>
            <w:tcW w:w="1800" w:type="dxa"/>
            <w:tcBorders>
              <w:top w:val="nil"/>
              <w:left w:val="nil"/>
              <w:bottom w:val="nil"/>
              <w:right w:val="nil"/>
            </w:tcBorders>
            <w:shd w:val="clear" w:color="auto" w:fill="auto"/>
            <w:noWrap/>
            <w:hideMark/>
          </w:tcPr>
          <w:p w14:paraId="1FAF2304" w14:textId="77777777" w:rsidR="009A02D1" w:rsidRPr="008C27FC" w:rsidRDefault="009A02D1" w:rsidP="003C77CB">
            <w:pPr>
              <w:ind w:right="432"/>
              <w:jc w:val="right"/>
              <w:rPr>
                <w:color w:val="000000"/>
              </w:rPr>
            </w:pPr>
            <w:r w:rsidRPr="008C27FC">
              <w:rPr>
                <w:color w:val="000000"/>
              </w:rPr>
              <w:t>1.6651</w:t>
            </w:r>
          </w:p>
        </w:tc>
        <w:tc>
          <w:tcPr>
            <w:tcW w:w="1530" w:type="dxa"/>
            <w:tcBorders>
              <w:top w:val="nil"/>
              <w:left w:val="nil"/>
              <w:bottom w:val="nil"/>
              <w:right w:val="nil"/>
            </w:tcBorders>
            <w:shd w:val="clear" w:color="auto" w:fill="auto"/>
            <w:noWrap/>
            <w:hideMark/>
          </w:tcPr>
          <w:p w14:paraId="1CDF1637" w14:textId="77777777" w:rsidR="009A02D1" w:rsidRPr="008C27FC" w:rsidRDefault="009A02D1" w:rsidP="003C77CB">
            <w:pPr>
              <w:ind w:right="342"/>
              <w:jc w:val="right"/>
              <w:rPr>
                <w:color w:val="000000"/>
              </w:rPr>
            </w:pPr>
            <w:r w:rsidRPr="008C27FC">
              <w:rPr>
                <w:color w:val="000000"/>
              </w:rPr>
              <w:t>1.0287</w:t>
            </w:r>
          </w:p>
        </w:tc>
        <w:tc>
          <w:tcPr>
            <w:tcW w:w="1530" w:type="dxa"/>
            <w:tcBorders>
              <w:top w:val="nil"/>
              <w:left w:val="nil"/>
              <w:bottom w:val="nil"/>
              <w:right w:val="nil"/>
            </w:tcBorders>
          </w:tcPr>
          <w:p w14:paraId="3563F394" w14:textId="77777777" w:rsidR="009A02D1" w:rsidRPr="008C27FC" w:rsidRDefault="009A02D1" w:rsidP="003C77CB">
            <w:pPr>
              <w:tabs>
                <w:tab w:val="left" w:pos="1962"/>
              </w:tabs>
              <w:ind w:right="342"/>
              <w:jc w:val="right"/>
              <w:rPr>
                <w:color w:val="000000"/>
              </w:rPr>
            </w:pPr>
            <w:r w:rsidRPr="008C27FC">
              <w:rPr>
                <w:color w:val="000000"/>
              </w:rPr>
              <w:t>0.0287</w:t>
            </w:r>
          </w:p>
        </w:tc>
      </w:tr>
      <w:tr w:rsidR="009A02D1" w:rsidRPr="008C27FC" w14:paraId="2A62DA2C" w14:textId="77777777" w:rsidTr="003C77CB">
        <w:trPr>
          <w:trHeight w:val="315"/>
        </w:trPr>
        <w:tc>
          <w:tcPr>
            <w:tcW w:w="1800" w:type="dxa"/>
            <w:tcBorders>
              <w:top w:val="nil"/>
              <w:left w:val="nil"/>
              <w:bottom w:val="nil"/>
              <w:right w:val="nil"/>
            </w:tcBorders>
            <w:shd w:val="clear" w:color="auto" w:fill="auto"/>
            <w:noWrap/>
            <w:hideMark/>
          </w:tcPr>
          <w:p w14:paraId="2B80B0BA" w14:textId="77777777" w:rsidR="009A02D1" w:rsidRPr="008C27FC" w:rsidRDefault="009A02D1" w:rsidP="003C77CB">
            <w:pPr>
              <w:rPr>
                <w:color w:val="000000"/>
              </w:rPr>
            </w:pPr>
            <w:r w:rsidRPr="008C27FC">
              <w:rPr>
                <w:color w:val="000000"/>
              </w:rPr>
              <w:t>Mozambique</w:t>
            </w:r>
          </w:p>
        </w:tc>
        <w:tc>
          <w:tcPr>
            <w:tcW w:w="1800" w:type="dxa"/>
            <w:tcBorders>
              <w:top w:val="nil"/>
              <w:left w:val="nil"/>
              <w:bottom w:val="nil"/>
              <w:right w:val="nil"/>
            </w:tcBorders>
            <w:shd w:val="clear" w:color="auto" w:fill="auto"/>
            <w:noWrap/>
            <w:hideMark/>
          </w:tcPr>
          <w:p w14:paraId="03088C0B" w14:textId="77777777" w:rsidR="009A02D1" w:rsidRPr="008C27FC" w:rsidRDefault="009A02D1" w:rsidP="003C77CB">
            <w:pPr>
              <w:ind w:right="432"/>
              <w:jc w:val="right"/>
              <w:rPr>
                <w:color w:val="000000"/>
              </w:rPr>
            </w:pPr>
            <w:r w:rsidRPr="008C27FC">
              <w:rPr>
                <w:color w:val="000000"/>
              </w:rPr>
              <w:t>1.4026</w:t>
            </w:r>
          </w:p>
        </w:tc>
        <w:tc>
          <w:tcPr>
            <w:tcW w:w="1530" w:type="dxa"/>
            <w:tcBorders>
              <w:top w:val="nil"/>
              <w:left w:val="nil"/>
              <w:bottom w:val="nil"/>
              <w:right w:val="nil"/>
            </w:tcBorders>
            <w:shd w:val="clear" w:color="auto" w:fill="auto"/>
            <w:noWrap/>
            <w:hideMark/>
          </w:tcPr>
          <w:p w14:paraId="79F12582" w14:textId="77777777" w:rsidR="009A02D1" w:rsidRPr="008C27FC" w:rsidRDefault="009A02D1" w:rsidP="003C77CB">
            <w:pPr>
              <w:ind w:right="342"/>
              <w:jc w:val="right"/>
              <w:rPr>
                <w:color w:val="000000"/>
              </w:rPr>
            </w:pPr>
            <w:r w:rsidRPr="008C27FC">
              <w:rPr>
                <w:color w:val="000000"/>
              </w:rPr>
              <w:t>1.0190</w:t>
            </w:r>
          </w:p>
        </w:tc>
        <w:tc>
          <w:tcPr>
            <w:tcW w:w="1530" w:type="dxa"/>
            <w:tcBorders>
              <w:top w:val="nil"/>
              <w:left w:val="nil"/>
              <w:bottom w:val="nil"/>
              <w:right w:val="nil"/>
            </w:tcBorders>
          </w:tcPr>
          <w:p w14:paraId="3338F02E" w14:textId="77777777" w:rsidR="009A02D1" w:rsidRPr="008C27FC" w:rsidRDefault="009A02D1" w:rsidP="003C77CB">
            <w:pPr>
              <w:tabs>
                <w:tab w:val="left" w:pos="1962"/>
              </w:tabs>
              <w:ind w:right="342"/>
              <w:jc w:val="right"/>
              <w:rPr>
                <w:color w:val="000000"/>
              </w:rPr>
            </w:pPr>
            <w:r w:rsidRPr="008C27FC">
              <w:rPr>
                <w:color w:val="000000"/>
              </w:rPr>
              <w:t>0.0190</w:t>
            </w:r>
          </w:p>
        </w:tc>
      </w:tr>
      <w:tr w:rsidR="009A02D1" w:rsidRPr="008C27FC" w14:paraId="465142FD" w14:textId="77777777" w:rsidTr="003C77CB">
        <w:trPr>
          <w:trHeight w:val="315"/>
        </w:trPr>
        <w:tc>
          <w:tcPr>
            <w:tcW w:w="1800" w:type="dxa"/>
            <w:tcBorders>
              <w:top w:val="nil"/>
              <w:left w:val="nil"/>
              <w:bottom w:val="nil"/>
              <w:right w:val="nil"/>
            </w:tcBorders>
            <w:shd w:val="clear" w:color="auto" w:fill="auto"/>
            <w:noWrap/>
            <w:hideMark/>
          </w:tcPr>
          <w:p w14:paraId="2D588C13" w14:textId="77777777" w:rsidR="009A02D1" w:rsidRPr="008C27FC" w:rsidRDefault="009A02D1" w:rsidP="003C77CB">
            <w:pPr>
              <w:rPr>
                <w:color w:val="000000"/>
              </w:rPr>
            </w:pPr>
            <w:r w:rsidRPr="008C27FC">
              <w:rPr>
                <w:color w:val="000000"/>
              </w:rPr>
              <w:t>Somalia</w:t>
            </w:r>
          </w:p>
        </w:tc>
        <w:tc>
          <w:tcPr>
            <w:tcW w:w="1800" w:type="dxa"/>
            <w:tcBorders>
              <w:top w:val="nil"/>
              <w:left w:val="nil"/>
              <w:bottom w:val="nil"/>
              <w:right w:val="nil"/>
            </w:tcBorders>
            <w:shd w:val="clear" w:color="auto" w:fill="auto"/>
            <w:noWrap/>
            <w:hideMark/>
          </w:tcPr>
          <w:p w14:paraId="39027052" w14:textId="77777777" w:rsidR="009A02D1" w:rsidRPr="008C27FC" w:rsidRDefault="009A02D1" w:rsidP="003C77CB">
            <w:pPr>
              <w:ind w:right="432"/>
              <w:jc w:val="right"/>
              <w:rPr>
                <w:color w:val="000000"/>
              </w:rPr>
            </w:pPr>
            <w:r w:rsidRPr="008C27FC">
              <w:rPr>
                <w:color w:val="000000"/>
              </w:rPr>
              <w:t>0.0117</w:t>
            </w:r>
          </w:p>
        </w:tc>
        <w:tc>
          <w:tcPr>
            <w:tcW w:w="1530" w:type="dxa"/>
            <w:tcBorders>
              <w:top w:val="nil"/>
              <w:left w:val="nil"/>
              <w:bottom w:val="nil"/>
              <w:right w:val="nil"/>
            </w:tcBorders>
            <w:shd w:val="clear" w:color="auto" w:fill="auto"/>
            <w:noWrap/>
            <w:hideMark/>
          </w:tcPr>
          <w:p w14:paraId="2D9BD534" w14:textId="77777777" w:rsidR="009A02D1" w:rsidRPr="008C27FC" w:rsidRDefault="009A02D1" w:rsidP="003C77CB">
            <w:pPr>
              <w:ind w:right="342"/>
              <w:jc w:val="right"/>
              <w:rPr>
                <w:color w:val="000000"/>
              </w:rPr>
            </w:pPr>
            <w:r w:rsidRPr="008C27FC">
              <w:rPr>
                <w:color w:val="000000"/>
              </w:rPr>
              <w:t>0.7809</w:t>
            </w:r>
          </w:p>
        </w:tc>
        <w:tc>
          <w:tcPr>
            <w:tcW w:w="1530" w:type="dxa"/>
            <w:tcBorders>
              <w:top w:val="nil"/>
              <w:left w:val="nil"/>
              <w:bottom w:val="nil"/>
              <w:right w:val="nil"/>
            </w:tcBorders>
          </w:tcPr>
          <w:p w14:paraId="4E4EF672" w14:textId="77777777" w:rsidR="009A02D1" w:rsidRPr="008C27FC" w:rsidRDefault="009A02D1" w:rsidP="003C77CB">
            <w:pPr>
              <w:tabs>
                <w:tab w:val="left" w:pos="1962"/>
              </w:tabs>
              <w:ind w:right="342"/>
              <w:jc w:val="right"/>
              <w:rPr>
                <w:color w:val="000000"/>
              </w:rPr>
            </w:pPr>
            <w:r w:rsidRPr="008C27FC">
              <w:rPr>
                <w:color w:val="000000"/>
              </w:rPr>
              <w:t>–0.2191</w:t>
            </w:r>
          </w:p>
        </w:tc>
      </w:tr>
      <w:tr w:rsidR="009A02D1" w:rsidRPr="008C27FC" w14:paraId="6FD347DE" w14:textId="77777777" w:rsidTr="003C77CB">
        <w:trPr>
          <w:trHeight w:val="315"/>
        </w:trPr>
        <w:tc>
          <w:tcPr>
            <w:tcW w:w="1800" w:type="dxa"/>
            <w:tcBorders>
              <w:top w:val="nil"/>
              <w:left w:val="nil"/>
              <w:bottom w:val="nil"/>
              <w:right w:val="nil"/>
            </w:tcBorders>
            <w:shd w:val="clear" w:color="auto" w:fill="auto"/>
            <w:noWrap/>
            <w:hideMark/>
          </w:tcPr>
          <w:p w14:paraId="3683BA01" w14:textId="77777777" w:rsidR="009A02D1" w:rsidRPr="008C27FC" w:rsidRDefault="009A02D1" w:rsidP="003C77CB">
            <w:pPr>
              <w:rPr>
                <w:color w:val="000000"/>
              </w:rPr>
            </w:pPr>
            <w:r w:rsidRPr="008C27FC">
              <w:rPr>
                <w:color w:val="000000"/>
              </w:rPr>
              <w:t>Tanzania</w:t>
            </w:r>
          </w:p>
        </w:tc>
        <w:tc>
          <w:tcPr>
            <w:tcW w:w="1800" w:type="dxa"/>
            <w:tcBorders>
              <w:top w:val="nil"/>
              <w:left w:val="nil"/>
              <w:bottom w:val="nil"/>
              <w:right w:val="nil"/>
            </w:tcBorders>
            <w:shd w:val="clear" w:color="auto" w:fill="auto"/>
            <w:noWrap/>
            <w:hideMark/>
          </w:tcPr>
          <w:p w14:paraId="768386E3" w14:textId="77777777" w:rsidR="009A02D1" w:rsidRPr="008C27FC" w:rsidRDefault="009A02D1" w:rsidP="003C77CB">
            <w:pPr>
              <w:ind w:right="432"/>
              <w:jc w:val="right"/>
              <w:rPr>
                <w:color w:val="000000"/>
              </w:rPr>
            </w:pPr>
            <w:r w:rsidRPr="008C27FC">
              <w:rPr>
                <w:color w:val="000000"/>
              </w:rPr>
              <w:t>2.0875</w:t>
            </w:r>
          </w:p>
        </w:tc>
        <w:tc>
          <w:tcPr>
            <w:tcW w:w="1530" w:type="dxa"/>
            <w:tcBorders>
              <w:top w:val="nil"/>
              <w:left w:val="nil"/>
              <w:bottom w:val="nil"/>
              <w:right w:val="nil"/>
            </w:tcBorders>
            <w:shd w:val="clear" w:color="auto" w:fill="auto"/>
            <w:noWrap/>
            <w:hideMark/>
          </w:tcPr>
          <w:p w14:paraId="2EDA9A18" w14:textId="77777777" w:rsidR="009A02D1" w:rsidRPr="008C27FC" w:rsidRDefault="009A02D1" w:rsidP="003C77CB">
            <w:pPr>
              <w:ind w:right="342"/>
              <w:jc w:val="right"/>
              <w:rPr>
                <w:color w:val="000000"/>
              </w:rPr>
            </w:pPr>
            <w:r w:rsidRPr="008C27FC">
              <w:rPr>
                <w:color w:val="000000"/>
              </w:rPr>
              <w:t>1.0417</w:t>
            </w:r>
          </w:p>
        </w:tc>
        <w:tc>
          <w:tcPr>
            <w:tcW w:w="1530" w:type="dxa"/>
            <w:tcBorders>
              <w:top w:val="nil"/>
              <w:left w:val="nil"/>
              <w:bottom w:val="nil"/>
              <w:right w:val="nil"/>
            </w:tcBorders>
          </w:tcPr>
          <w:p w14:paraId="1356464A" w14:textId="77777777" w:rsidR="009A02D1" w:rsidRPr="008C27FC" w:rsidRDefault="009A02D1" w:rsidP="003C77CB">
            <w:pPr>
              <w:tabs>
                <w:tab w:val="left" w:pos="1962"/>
              </w:tabs>
              <w:ind w:right="342"/>
              <w:jc w:val="right"/>
              <w:rPr>
                <w:color w:val="000000"/>
              </w:rPr>
            </w:pPr>
            <w:r w:rsidRPr="008C27FC">
              <w:rPr>
                <w:color w:val="000000"/>
              </w:rPr>
              <w:t>0.0417</w:t>
            </w:r>
          </w:p>
        </w:tc>
      </w:tr>
      <w:tr w:rsidR="009A02D1" w:rsidRPr="008C27FC" w14:paraId="39CF1C17" w14:textId="77777777" w:rsidTr="003C77CB">
        <w:trPr>
          <w:trHeight w:val="315"/>
        </w:trPr>
        <w:tc>
          <w:tcPr>
            <w:tcW w:w="1800" w:type="dxa"/>
            <w:tcBorders>
              <w:top w:val="nil"/>
              <w:left w:val="nil"/>
              <w:bottom w:val="nil"/>
              <w:right w:val="nil"/>
            </w:tcBorders>
            <w:shd w:val="clear" w:color="auto" w:fill="auto"/>
            <w:noWrap/>
            <w:hideMark/>
          </w:tcPr>
          <w:p w14:paraId="1778F853" w14:textId="77777777" w:rsidR="009A02D1" w:rsidRPr="008C27FC" w:rsidRDefault="009A02D1" w:rsidP="003C77CB">
            <w:pPr>
              <w:rPr>
                <w:color w:val="000000"/>
              </w:rPr>
            </w:pPr>
            <w:r w:rsidRPr="008C27FC">
              <w:rPr>
                <w:color w:val="000000"/>
              </w:rPr>
              <w:t>Zambia</w:t>
            </w:r>
          </w:p>
        </w:tc>
        <w:tc>
          <w:tcPr>
            <w:tcW w:w="1800" w:type="dxa"/>
            <w:tcBorders>
              <w:top w:val="nil"/>
              <w:left w:val="nil"/>
              <w:bottom w:val="nil"/>
              <w:right w:val="nil"/>
            </w:tcBorders>
            <w:shd w:val="clear" w:color="auto" w:fill="auto"/>
            <w:noWrap/>
            <w:hideMark/>
          </w:tcPr>
          <w:p w14:paraId="16DB588E" w14:textId="77777777" w:rsidR="009A02D1" w:rsidRPr="008C27FC" w:rsidRDefault="009A02D1" w:rsidP="003C77CB">
            <w:pPr>
              <w:ind w:right="432"/>
              <w:jc w:val="right"/>
              <w:rPr>
                <w:color w:val="000000"/>
              </w:rPr>
            </w:pPr>
            <w:r w:rsidRPr="008C27FC">
              <w:rPr>
                <w:color w:val="000000"/>
              </w:rPr>
              <w:t>0.7130</w:t>
            </w:r>
          </w:p>
        </w:tc>
        <w:tc>
          <w:tcPr>
            <w:tcW w:w="1530" w:type="dxa"/>
            <w:tcBorders>
              <w:top w:val="nil"/>
              <w:left w:val="nil"/>
              <w:bottom w:val="nil"/>
              <w:right w:val="nil"/>
            </w:tcBorders>
            <w:shd w:val="clear" w:color="auto" w:fill="auto"/>
            <w:noWrap/>
            <w:hideMark/>
          </w:tcPr>
          <w:p w14:paraId="77E0EF3D" w14:textId="77777777" w:rsidR="009A02D1" w:rsidRPr="008C27FC" w:rsidRDefault="009A02D1" w:rsidP="003C77CB">
            <w:pPr>
              <w:ind w:right="342"/>
              <w:jc w:val="right"/>
              <w:rPr>
                <w:color w:val="000000"/>
              </w:rPr>
            </w:pPr>
            <w:r w:rsidRPr="008C27FC">
              <w:rPr>
                <w:color w:val="000000"/>
              </w:rPr>
              <w:t>0.9814</w:t>
            </w:r>
          </w:p>
        </w:tc>
        <w:tc>
          <w:tcPr>
            <w:tcW w:w="1530" w:type="dxa"/>
            <w:tcBorders>
              <w:top w:val="nil"/>
              <w:left w:val="nil"/>
              <w:bottom w:val="nil"/>
              <w:right w:val="nil"/>
            </w:tcBorders>
          </w:tcPr>
          <w:p w14:paraId="0B46E515" w14:textId="77777777" w:rsidR="009A02D1" w:rsidRPr="008C27FC" w:rsidRDefault="009A02D1" w:rsidP="003C77CB">
            <w:pPr>
              <w:tabs>
                <w:tab w:val="left" w:pos="1962"/>
              </w:tabs>
              <w:ind w:right="342"/>
              <w:jc w:val="right"/>
              <w:rPr>
                <w:color w:val="000000"/>
              </w:rPr>
            </w:pPr>
            <w:r w:rsidRPr="008C27FC">
              <w:rPr>
                <w:color w:val="000000"/>
              </w:rPr>
              <w:t>–0.0186</w:t>
            </w:r>
          </w:p>
        </w:tc>
      </w:tr>
      <w:tr w:rsidR="009A02D1" w:rsidRPr="008C27FC" w14:paraId="06ACDD8D" w14:textId="77777777" w:rsidTr="003C77CB">
        <w:trPr>
          <w:trHeight w:val="315"/>
        </w:trPr>
        <w:tc>
          <w:tcPr>
            <w:tcW w:w="1800" w:type="dxa"/>
            <w:tcBorders>
              <w:top w:val="nil"/>
              <w:left w:val="nil"/>
              <w:bottom w:val="nil"/>
              <w:right w:val="nil"/>
            </w:tcBorders>
            <w:shd w:val="clear" w:color="auto" w:fill="auto"/>
            <w:noWrap/>
            <w:hideMark/>
          </w:tcPr>
          <w:p w14:paraId="59756071" w14:textId="77777777" w:rsidR="009A02D1" w:rsidRPr="008C27FC" w:rsidRDefault="009A02D1" w:rsidP="003C77CB">
            <w:pPr>
              <w:rPr>
                <w:color w:val="000000"/>
              </w:rPr>
            </w:pPr>
            <w:r w:rsidRPr="008C27FC">
              <w:rPr>
                <w:color w:val="000000"/>
              </w:rPr>
              <w:t>Zimbabwe</w:t>
            </w:r>
          </w:p>
        </w:tc>
        <w:tc>
          <w:tcPr>
            <w:tcW w:w="1800" w:type="dxa"/>
            <w:tcBorders>
              <w:top w:val="nil"/>
              <w:left w:val="nil"/>
              <w:bottom w:val="nil"/>
              <w:right w:val="nil"/>
            </w:tcBorders>
            <w:shd w:val="clear" w:color="auto" w:fill="auto"/>
            <w:noWrap/>
            <w:hideMark/>
          </w:tcPr>
          <w:p w14:paraId="0701B0D6" w14:textId="77777777" w:rsidR="009A02D1" w:rsidRPr="008C27FC" w:rsidRDefault="009A02D1" w:rsidP="003C77CB">
            <w:pPr>
              <w:ind w:right="432"/>
              <w:jc w:val="right"/>
              <w:rPr>
                <w:color w:val="000000"/>
              </w:rPr>
            </w:pPr>
            <w:r w:rsidRPr="008C27FC">
              <w:rPr>
                <w:color w:val="000000"/>
              </w:rPr>
              <w:t>2.3048</w:t>
            </w:r>
          </w:p>
        </w:tc>
        <w:tc>
          <w:tcPr>
            <w:tcW w:w="1530" w:type="dxa"/>
            <w:tcBorders>
              <w:top w:val="nil"/>
              <w:left w:val="nil"/>
              <w:bottom w:val="nil"/>
              <w:right w:val="nil"/>
            </w:tcBorders>
            <w:shd w:val="clear" w:color="auto" w:fill="auto"/>
            <w:noWrap/>
            <w:hideMark/>
          </w:tcPr>
          <w:p w14:paraId="66E9B6CA" w14:textId="77777777" w:rsidR="009A02D1" w:rsidRPr="008C27FC" w:rsidRDefault="009A02D1" w:rsidP="003C77CB">
            <w:pPr>
              <w:ind w:right="342"/>
              <w:jc w:val="right"/>
              <w:rPr>
                <w:color w:val="000000"/>
              </w:rPr>
            </w:pPr>
            <w:r w:rsidRPr="008C27FC">
              <w:rPr>
                <w:color w:val="000000"/>
              </w:rPr>
              <w:t>1.0475</w:t>
            </w:r>
          </w:p>
        </w:tc>
        <w:tc>
          <w:tcPr>
            <w:tcW w:w="1530" w:type="dxa"/>
            <w:tcBorders>
              <w:top w:val="nil"/>
              <w:left w:val="nil"/>
              <w:bottom w:val="nil"/>
              <w:right w:val="nil"/>
            </w:tcBorders>
          </w:tcPr>
          <w:p w14:paraId="2F16544D" w14:textId="77777777" w:rsidR="009A02D1" w:rsidRPr="008C27FC" w:rsidRDefault="009A02D1" w:rsidP="003C77CB">
            <w:pPr>
              <w:tabs>
                <w:tab w:val="left" w:pos="1962"/>
              </w:tabs>
              <w:ind w:right="342"/>
              <w:jc w:val="right"/>
              <w:rPr>
                <w:color w:val="000000"/>
              </w:rPr>
            </w:pPr>
            <w:r w:rsidRPr="008C27FC">
              <w:rPr>
                <w:color w:val="000000"/>
              </w:rPr>
              <w:t>0.0475</w:t>
            </w:r>
          </w:p>
        </w:tc>
      </w:tr>
    </w:tbl>
    <w:p w14:paraId="30BC19F4" w14:textId="77777777" w:rsidR="009A02D1" w:rsidRPr="008C27FC" w:rsidRDefault="009A02D1" w:rsidP="009A02D1">
      <w:pPr>
        <w:ind w:left="360"/>
      </w:pPr>
    </w:p>
    <w:p w14:paraId="3B3C742B" w14:textId="77777777" w:rsidR="009A02D1" w:rsidRPr="008C27FC" w:rsidRDefault="009A02D1" w:rsidP="009A02D1">
      <w:pPr>
        <w:ind w:left="540"/>
      </w:pPr>
      <w:r w:rsidRPr="008C27FC">
        <w:t>Only one country (Somalia) continues to experience average annual declines of 10% or more in its elephant population from 1989 to 2007, while most other nations had relatively small mean annual changes in their elephant populations.</w:t>
      </w:r>
    </w:p>
    <w:p w14:paraId="194156E3" w14:textId="77777777" w:rsidR="009A02D1" w:rsidRPr="008C27FC" w:rsidRDefault="009A02D1" w:rsidP="009A02D1">
      <w:pPr>
        <w:ind w:left="540" w:hanging="540"/>
      </w:pPr>
    </w:p>
    <w:p w14:paraId="7AAEFDF4" w14:textId="77777777" w:rsidR="009A02D1" w:rsidRPr="008C27FC" w:rsidRDefault="009A02D1" w:rsidP="009A02D1">
      <w:pPr>
        <w:tabs>
          <w:tab w:val="left" w:pos="540"/>
        </w:tabs>
        <w:ind w:left="540" w:hanging="540"/>
      </w:pPr>
      <w:r w:rsidRPr="008C27FC">
        <w:t>3.</w:t>
      </w:r>
      <w:r w:rsidRPr="008C27FC">
        <w:tab/>
        <w:t>Now let’s calculate the proportional change for each country over the five-year period</w:t>
      </w:r>
      <w:r w:rsidR="00F27091" w:rsidRPr="008C27FC">
        <w:t>,</w:t>
      </w:r>
      <w:r w:rsidRPr="008C27FC">
        <w:t xml:space="preserve"> 2007–2012. We’ll again begin by considering the Central African Republic. We have:</w:t>
      </w:r>
    </w:p>
    <w:p w14:paraId="26518263" w14:textId="77777777" w:rsidR="009A02D1" w:rsidRPr="008C27FC" w:rsidRDefault="009A02D1" w:rsidP="009A02D1">
      <w:pPr>
        <w:tabs>
          <w:tab w:val="left" w:pos="540"/>
        </w:tabs>
        <w:ind w:left="540" w:hanging="540"/>
      </w:pPr>
    </w:p>
    <w:p w14:paraId="2003D67A" w14:textId="77777777" w:rsidR="009A02D1" w:rsidRPr="008C27FC" w:rsidRDefault="009A02D1" w:rsidP="009A02D1">
      <w:pPr>
        <w:tabs>
          <w:tab w:val="left" w:pos="540"/>
        </w:tabs>
        <w:ind w:left="540" w:hanging="540"/>
      </w:pPr>
      <w:r w:rsidRPr="008C27FC">
        <w:tab/>
        <w:t>2</w:t>
      </w:r>
      <w:r w:rsidR="00F27091" w:rsidRPr="008C27FC">
        <w:t>,</w:t>
      </w:r>
      <w:r w:rsidRPr="008C27FC">
        <w:t>285 = 3</w:t>
      </w:r>
      <w:r w:rsidR="00F27091" w:rsidRPr="008C27FC">
        <w:t>,</w:t>
      </w:r>
      <w:r w:rsidRPr="008C27FC">
        <w:t>334</w:t>
      </w:r>
      <w:r w:rsidRPr="00632514">
        <w:rPr>
          <w:position w:val="-14"/>
        </w:rPr>
        <w:object w:dxaOrig="1480" w:dyaOrig="380" w14:anchorId="59A4F724">
          <v:shape id="_x0000_i1058" type="#_x0000_t75" style="width:74.25pt;height:18.75pt" o:ole="">
            <v:imagedata r:id="rId82" o:title=""/>
          </v:shape>
          <o:OLEObject Type="Embed" ProgID="Equation.DSMT4" ShapeID="_x0000_i1058" DrawAspect="Content" ObjectID="_1647930450" r:id="rId83"/>
        </w:object>
      </w:r>
      <w:r w:rsidRPr="008C27FC">
        <w:t xml:space="preserve">, so </w:t>
      </w:r>
      <w:r w:rsidRPr="00632514">
        <w:rPr>
          <w:position w:val="-14"/>
        </w:rPr>
        <w:object w:dxaOrig="1480" w:dyaOrig="380" w14:anchorId="28AA11BF">
          <v:shape id="_x0000_i1059" type="#_x0000_t75" style="width:74.25pt;height:18.75pt" o:ole="">
            <v:imagedata r:id="rId84" o:title=""/>
          </v:shape>
          <o:OLEObject Type="Embed" ProgID="Equation.DSMT4" ShapeID="_x0000_i1059" DrawAspect="Content" ObjectID="_1647930451" r:id="rId85"/>
        </w:object>
      </w:r>
      <w:r w:rsidRPr="008C27FC">
        <w:t xml:space="preserve"> = 0.685363 and</w:t>
      </w:r>
    </w:p>
    <w:p w14:paraId="4E47B6E0" w14:textId="77777777" w:rsidR="009A02D1" w:rsidRPr="008C27FC" w:rsidRDefault="009A02D1" w:rsidP="009A02D1">
      <w:pPr>
        <w:tabs>
          <w:tab w:val="left" w:pos="540"/>
        </w:tabs>
        <w:ind w:left="540" w:hanging="540"/>
        <w:rPr>
          <w:position w:val="-16"/>
        </w:rPr>
      </w:pPr>
    </w:p>
    <w:p w14:paraId="303F7DD4" w14:textId="77777777" w:rsidR="009A02D1" w:rsidRPr="008C27FC" w:rsidRDefault="009A02D1" w:rsidP="009A02D1">
      <w:pPr>
        <w:tabs>
          <w:tab w:val="left" w:pos="540"/>
        </w:tabs>
        <w:ind w:left="540" w:hanging="540"/>
      </w:pPr>
      <w:r w:rsidRPr="008C27FC">
        <w:rPr>
          <w:position w:val="-16"/>
        </w:rPr>
        <w:tab/>
      </w:r>
      <w:r w:rsidRPr="00632514">
        <w:rPr>
          <w:position w:val="-14"/>
        </w:rPr>
        <w:object w:dxaOrig="3900" w:dyaOrig="400" w14:anchorId="1F7794EB">
          <v:shape id="_x0000_i1060" type="#_x0000_t75" style="width:194.25pt;height:20.25pt" o:ole="">
            <v:imagedata r:id="rId86" o:title=""/>
          </v:shape>
          <o:OLEObject Type="Embed" ProgID="Equation.DSMT4" ShapeID="_x0000_i1060" DrawAspect="Content" ObjectID="_1647930452" r:id="rId87"/>
        </w:object>
      </w:r>
    </w:p>
    <w:p w14:paraId="0ECAE850" w14:textId="77777777" w:rsidR="009A02D1" w:rsidRPr="008C27FC" w:rsidRDefault="009A02D1" w:rsidP="009A02D1">
      <w:pPr>
        <w:tabs>
          <w:tab w:val="left" w:pos="540"/>
        </w:tabs>
        <w:ind w:left="540" w:hanging="540"/>
      </w:pPr>
    </w:p>
    <w:p w14:paraId="193F04AE" w14:textId="77777777" w:rsidR="009A02D1" w:rsidRPr="008C27FC" w:rsidRDefault="009A02D1" w:rsidP="009A02D1">
      <w:pPr>
        <w:tabs>
          <w:tab w:val="left" w:pos="540"/>
        </w:tabs>
        <w:ind w:left="540" w:hanging="540"/>
      </w:pPr>
      <w:r w:rsidRPr="008C27FC">
        <w:tab/>
        <w:t>So the mean annual change in the elephant population for the Central African Republic during this period is (0.927223 – 1)100 = –7.2777%. From 2007 to 2012, the elephant population in the Central African Republic declined at an annual rate of 7.3%.</w:t>
      </w:r>
    </w:p>
    <w:p w14:paraId="21A342DB" w14:textId="77777777" w:rsidR="009A02D1" w:rsidRPr="008C27FC" w:rsidRDefault="009A02D1" w:rsidP="009A02D1">
      <w:pPr>
        <w:tabs>
          <w:tab w:val="left" w:pos="540"/>
        </w:tabs>
        <w:ind w:left="540" w:hanging="540"/>
      </w:pPr>
    </w:p>
    <w:p w14:paraId="0F489584" w14:textId="77777777" w:rsidR="009A02D1" w:rsidRPr="008C27FC" w:rsidRDefault="009A02D1" w:rsidP="009A02D1">
      <w:pPr>
        <w:ind w:left="360" w:firstLine="180"/>
      </w:pPr>
      <w:r w:rsidRPr="008C27FC">
        <w:t>Repeating these calculations for each nation yields the values in the following table.</w:t>
      </w:r>
    </w:p>
    <w:p w14:paraId="6E9CA724" w14:textId="77777777" w:rsidR="009A02D1" w:rsidRPr="008C27FC" w:rsidRDefault="009A02D1" w:rsidP="009A02D1">
      <w:pPr>
        <w:ind w:left="360"/>
      </w:pPr>
    </w:p>
    <w:tbl>
      <w:tblPr>
        <w:tblW w:w="6660" w:type="dxa"/>
        <w:tblInd w:w="648" w:type="dxa"/>
        <w:tblLook w:val="04A0" w:firstRow="1" w:lastRow="0" w:firstColumn="1" w:lastColumn="0" w:noHBand="0" w:noVBand="1"/>
      </w:tblPr>
      <w:tblGrid>
        <w:gridCol w:w="1800"/>
        <w:gridCol w:w="1800"/>
        <w:gridCol w:w="1530"/>
        <w:gridCol w:w="1530"/>
      </w:tblGrid>
      <w:tr w:rsidR="009A02D1" w:rsidRPr="008C27FC" w14:paraId="7C693EA9" w14:textId="77777777" w:rsidTr="003C77CB">
        <w:trPr>
          <w:trHeight w:val="315"/>
        </w:trPr>
        <w:tc>
          <w:tcPr>
            <w:tcW w:w="1800" w:type="dxa"/>
            <w:tcBorders>
              <w:left w:val="nil"/>
              <w:bottom w:val="single" w:sz="4" w:space="0" w:color="auto"/>
              <w:right w:val="nil"/>
            </w:tcBorders>
            <w:shd w:val="clear" w:color="auto" w:fill="auto"/>
            <w:noWrap/>
            <w:vAlign w:val="center"/>
            <w:hideMark/>
          </w:tcPr>
          <w:p w14:paraId="0AC50725" w14:textId="77777777" w:rsidR="009A02D1" w:rsidRPr="008C27FC" w:rsidRDefault="009A02D1" w:rsidP="003C77CB">
            <w:pPr>
              <w:rPr>
                <w:b/>
                <w:color w:val="000000"/>
              </w:rPr>
            </w:pPr>
            <w:r w:rsidRPr="008C27FC">
              <w:rPr>
                <w:b/>
                <w:color w:val="000000"/>
              </w:rPr>
              <w:t xml:space="preserve">Country </w:t>
            </w:r>
          </w:p>
        </w:tc>
        <w:tc>
          <w:tcPr>
            <w:tcW w:w="1800" w:type="dxa"/>
            <w:tcBorders>
              <w:left w:val="nil"/>
              <w:bottom w:val="single" w:sz="4" w:space="0" w:color="auto"/>
              <w:right w:val="nil"/>
            </w:tcBorders>
            <w:shd w:val="clear" w:color="auto" w:fill="auto"/>
            <w:noWrap/>
            <w:vAlign w:val="center"/>
            <w:hideMark/>
          </w:tcPr>
          <w:p w14:paraId="43AFBBAE" w14:textId="77777777" w:rsidR="009A02D1" w:rsidRPr="008C27FC" w:rsidRDefault="009A02D1" w:rsidP="003C77CB">
            <w:pPr>
              <w:jc w:val="center"/>
              <w:rPr>
                <w:b/>
                <w:color w:val="000000"/>
              </w:rPr>
            </w:pPr>
            <w:r w:rsidRPr="00632514">
              <w:rPr>
                <w:b/>
                <w:color w:val="000000"/>
                <w:position w:val="-12"/>
              </w:rPr>
              <w:object w:dxaOrig="1300" w:dyaOrig="340" w14:anchorId="4998CE9E">
                <v:shape id="_x0000_i1061" type="#_x0000_t75" style="width:64.5pt;height:17.25pt" o:ole="">
                  <v:imagedata r:id="rId88" o:title=""/>
                </v:shape>
                <o:OLEObject Type="Embed" ProgID="Equation.DSMT4" ShapeID="_x0000_i1061" DrawAspect="Content" ObjectID="_1647930453" r:id="rId89"/>
              </w:object>
            </w:r>
          </w:p>
        </w:tc>
        <w:tc>
          <w:tcPr>
            <w:tcW w:w="1530" w:type="dxa"/>
            <w:tcBorders>
              <w:left w:val="nil"/>
              <w:bottom w:val="single" w:sz="4" w:space="0" w:color="auto"/>
              <w:right w:val="nil"/>
            </w:tcBorders>
            <w:shd w:val="clear" w:color="auto" w:fill="auto"/>
            <w:noWrap/>
            <w:vAlign w:val="center"/>
            <w:hideMark/>
          </w:tcPr>
          <w:p w14:paraId="47BFE69D" w14:textId="77777777" w:rsidR="009A02D1" w:rsidRPr="008C27FC" w:rsidRDefault="009A02D1" w:rsidP="003C77CB">
            <w:pPr>
              <w:jc w:val="center"/>
              <w:rPr>
                <w:b/>
                <w:color w:val="000000"/>
              </w:rPr>
            </w:pPr>
            <w:r w:rsidRPr="00632514">
              <w:rPr>
                <w:b/>
                <w:color w:val="000000"/>
                <w:position w:val="-12"/>
              </w:rPr>
              <w:object w:dxaOrig="240" w:dyaOrig="320" w14:anchorId="063B55AC">
                <v:shape id="_x0000_i1062" type="#_x0000_t75" style="width:12pt;height:15.75pt" o:ole="">
                  <v:imagedata r:id="rId80" o:title=""/>
                </v:shape>
                <o:OLEObject Type="Embed" ProgID="Equation.DSMT4" ShapeID="_x0000_i1062" DrawAspect="Content" ObjectID="_1647930454" r:id="rId90"/>
              </w:object>
            </w:r>
          </w:p>
        </w:tc>
        <w:tc>
          <w:tcPr>
            <w:tcW w:w="1530" w:type="dxa"/>
            <w:tcBorders>
              <w:left w:val="nil"/>
              <w:bottom w:val="single" w:sz="4" w:space="0" w:color="auto"/>
              <w:right w:val="nil"/>
            </w:tcBorders>
          </w:tcPr>
          <w:p w14:paraId="27FEFE29" w14:textId="77777777" w:rsidR="009A02D1" w:rsidRPr="008C27FC" w:rsidRDefault="009A02D1" w:rsidP="003C77CB">
            <w:pPr>
              <w:jc w:val="center"/>
              <w:rPr>
                <w:b/>
                <w:color w:val="000000"/>
              </w:rPr>
            </w:pPr>
            <w:r w:rsidRPr="008C27FC">
              <w:rPr>
                <w:b/>
                <w:color w:val="000000"/>
              </w:rPr>
              <w:t>Mean Annual Change</w:t>
            </w:r>
          </w:p>
        </w:tc>
      </w:tr>
      <w:tr w:rsidR="009A02D1" w:rsidRPr="008C27FC" w14:paraId="564A35B9" w14:textId="77777777" w:rsidTr="003C77CB">
        <w:trPr>
          <w:trHeight w:val="315"/>
        </w:trPr>
        <w:tc>
          <w:tcPr>
            <w:tcW w:w="1800" w:type="dxa"/>
            <w:tcBorders>
              <w:top w:val="single" w:sz="4" w:space="0" w:color="auto"/>
              <w:left w:val="nil"/>
              <w:bottom w:val="nil"/>
              <w:right w:val="nil"/>
            </w:tcBorders>
            <w:shd w:val="clear" w:color="auto" w:fill="auto"/>
            <w:noWrap/>
            <w:hideMark/>
          </w:tcPr>
          <w:p w14:paraId="6C95DC71" w14:textId="77777777" w:rsidR="009A02D1" w:rsidRPr="008C27FC" w:rsidRDefault="009A02D1" w:rsidP="003C77CB">
            <w:pPr>
              <w:rPr>
                <w:color w:val="000000"/>
              </w:rPr>
            </w:pPr>
            <w:r w:rsidRPr="008C27FC">
              <w:rPr>
                <w:color w:val="000000"/>
              </w:rPr>
              <w:t>Angola</w:t>
            </w:r>
          </w:p>
        </w:tc>
        <w:tc>
          <w:tcPr>
            <w:tcW w:w="1800" w:type="dxa"/>
            <w:tcBorders>
              <w:top w:val="single" w:sz="4" w:space="0" w:color="auto"/>
              <w:left w:val="nil"/>
              <w:bottom w:val="nil"/>
              <w:right w:val="nil"/>
            </w:tcBorders>
            <w:shd w:val="clear" w:color="auto" w:fill="auto"/>
            <w:noWrap/>
            <w:hideMark/>
          </w:tcPr>
          <w:p w14:paraId="4C36CF6A" w14:textId="77777777" w:rsidR="009A02D1" w:rsidRPr="008C27FC" w:rsidRDefault="009A02D1" w:rsidP="003C77CB">
            <w:pPr>
              <w:ind w:left="432"/>
            </w:pPr>
            <w:r w:rsidRPr="008C27FC">
              <w:t>1.0000</w:t>
            </w:r>
          </w:p>
        </w:tc>
        <w:tc>
          <w:tcPr>
            <w:tcW w:w="1530" w:type="dxa"/>
            <w:tcBorders>
              <w:top w:val="single" w:sz="4" w:space="0" w:color="auto"/>
              <w:left w:val="nil"/>
              <w:bottom w:val="nil"/>
              <w:right w:val="nil"/>
            </w:tcBorders>
            <w:shd w:val="clear" w:color="auto" w:fill="auto"/>
            <w:noWrap/>
            <w:hideMark/>
          </w:tcPr>
          <w:p w14:paraId="6DBFF2CB" w14:textId="77777777" w:rsidR="009A02D1" w:rsidRPr="008C27FC" w:rsidRDefault="009A02D1" w:rsidP="003C77CB">
            <w:pPr>
              <w:ind w:left="432"/>
            </w:pPr>
            <w:r w:rsidRPr="008C27FC">
              <w:t>1.0000</w:t>
            </w:r>
          </w:p>
        </w:tc>
        <w:tc>
          <w:tcPr>
            <w:tcW w:w="1530" w:type="dxa"/>
            <w:tcBorders>
              <w:top w:val="single" w:sz="4" w:space="0" w:color="auto"/>
              <w:left w:val="nil"/>
              <w:bottom w:val="nil"/>
              <w:right w:val="nil"/>
            </w:tcBorders>
          </w:tcPr>
          <w:p w14:paraId="77D2350D" w14:textId="77777777" w:rsidR="009A02D1" w:rsidRPr="008C27FC" w:rsidRDefault="009A02D1" w:rsidP="003C77CB">
            <w:pPr>
              <w:ind w:left="-18" w:right="422"/>
              <w:jc w:val="right"/>
            </w:pPr>
            <w:r w:rsidRPr="008C27FC">
              <w:t>0.0000</w:t>
            </w:r>
          </w:p>
        </w:tc>
      </w:tr>
      <w:tr w:rsidR="009A02D1" w:rsidRPr="008C27FC" w14:paraId="630A0451" w14:textId="77777777" w:rsidTr="003C77CB">
        <w:trPr>
          <w:trHeight w:val="315"/>
        </w:trPr>
        <w:tc>
          <w:tcPr>
            <w:tcW w:w="1800" w:type="dxa"/>
            <w:tcBorders>
              <w:top w:val="nil"/>
              <w:left w:val="nil"/>
              <w:bottom w:val="nil"/>
              <w:right w:val="nil"/>
            </w:tcBorders>
            <w:shd w:val="clear" w:color="auto" w:fill="auto"/>
            <w:noWrap/>
            <w:hideMark/>
          </w:tcPr>
          <w:p w14:paraId="77FBD9BD" w14:textId="77777777" w:rsidR="009A02D1" w:rsidRPr="008C27FC" w:rsidRDefault="009A02D1" w:rsidP="003C77CB">
            <w:pPr>
              <w:rPr>
                <w:color w:val="000000"/>
              </w:rPr>
            </w:pPr>
            <w:r w:rsidRPr="008C27FC">
              <w:rPr>
                <w:color w:val="000000"/>
              </w:rPr>
              <w:t>Botswana</w:t>
            </w:r>
          </w:p>
        </w:tc>
        <w:tc>
          <w:tcPr>
            <w:tcW w:w="1800" w:type="dxa"/>
            <w:tcBorders>
              <w:top w:val="nil"/>
              <w:left w:val="nil"/>
              <w:bottom w:val="nil"/>
              <w:right w:val="nil"/>
            </w:tcBorders>
            <w:shd w:val="clear" w:color="auto" w:fill="auto"/>
            <w:noWrap/>
            <w:hideMark/>
          </w:tcPr>
          <w:p w14:paraId="13DD1835" w14:textId="77777777" w:rsidR="009A02D1" w:rsidRPr="008C27FC" w:rsidRDefault="009A02D1" w:rsidP="003C77CB">
            <w:pPr>
              <w:ind w:left="432"/>
            </w:pPr>
            <w:r w:rsidRPr="008C27FC">
              <w:t>0.9998</w:t>
            </w:r>
          </w:p>
        </w:tc>
        <w:tc>
          <w:tcPr>
            <w:tcW w:w="1530" w:type="dxa"/>
            <w:tcBorders>
              <w:top w:val="nil"/>
              <w:left w:val="nil"/>
              <w:bottom w:val="nil"/>
              <w:right w:val="nil"/>
            </w:tcBorders>
            <w:shd w:val="clear" w:color="auto" w:fill="auto"/>
            <w:noWrap/>
            <w:hideMark/>
          </w:tcPr>
          <w:p w14:paraId="23F65623" w14:textId="77777777" w:rsidR="009A02D1" w:rsidRPr="008C27FC" w:rsidRDefault="009A02D1" w:rsidP="003C77CB">
            <w:pPr>
              <w:ind w:left="432"/>
            </w:pPr>
            <w:r w:rsidRPr="008C27FC">
              <w:t>1.0000</w:t>
            </w:r>
          </w:p>
        </w:tc>
        <w:tc>
          <w:tcPr>
            <w:tcW w:w="1530" w:type="dxa"/>
            <w:tcBorders>
              <w:top w:val="nil"/>
              <w:left w:val="nil"/>
              <w:bottom w:val="nil"/>
              <w:right w:val="nil"/>
            </w:tcBorders>
          </w:tcPr>
          <w:p w14:paraId="3C534EFD" w14:textId="77777777" w:rsidR="009A02D1" w:rsidRPr="008C27FC" w:rsidRDefault="009A02D1" w:rsidP="003C77CB">
            <w:pPr>
              <w:ind w:left="-18" w:right="422"/>
              <w:jc w:val="right"/>
            </w:pPr>
            <w:r w:rsidRPr="008C27FC">
              <w:t>0.0000</w:t>
            </w:r>
          </w:p>
        </w:tc>
      </w:tr>
      <w:tr w:rsidR="009A02D1" w:rsidRPr="008C27FC" w14:paraId="56E00C83" w14:textId="77777777" w:rsidTr="003C77CB">
        <w:trPr>
          <w:trHeight w:val="315"/>
        </w:trPr>
        <w:tc>
          <w:tcPr>
            <w:tcW w:w="1800" w:type="dxa"/>
            <w:tcBorders>
              <w:top w:val="nil"/>
              <w:left w:val="nil"/>
              <w:bottom w:val="nil"/>
              <w:right w:val="nil"/>
            </w:tcBorders>
            <w:shd w:val="clear" w:color="auto" w:fill="auto"/>
            <w:noWrap/>
            <w:hideMark/>
          </w:tcPr>
          <w:p w14:paraId="1254916A" w14:textId="77777777" w:rsidR="009A02D1" w:rsidRPr="008C27FC" w:rsidRDefault="009A02D1" w:rsidP="003C77CB">
            <w:pPr>
              <w:rPr>
                <w:color w:val="000000"/>
              </w:rPr>
            </w:pPr>
            <w:r w:rsidRPr="008C27FC">
              <w:rPr>
                <w:color w:val="000000"/>
              </w:rPr>
              <w:t>Cameroon</w:t>
            </w:r>
          </w:p>
        </w:tc>
        <w:tc>
          <w:tcPr>
            <w:tcW w:w="1800" w:type="dxa"/>
            <w:tcBorders>
              <w:top w:val="nil"/>
              <w:left w:val="nil"/>
              <w:bottom w:val="nil"/>
              <w:right w:val="nil"/>
            </w:tcBorders>
            <w:shd w:val="clear" w:color="auto" w:fill="auto"/>
            <w:noWrap/>
            <w:hideMark/>
          </w:tcPr>
          <w:p w14:paraId="515B37E5" w14:textId="77777777" w:rsidR="009A02D1" w:rsidRPr="008C27FC" w:rsidRDefault="009A02D1" w:rsidP="003C77CB">
            <w:pPr>
              <w:ind w:left="432"/>
            </w:pPr>
            <w:r w:rsidRPr="008C27FC">
              <w:t>0.9130</w:t>
            </w:r>
          </w:p>
        </w:tc>
        <w:tc>
          <w:tcPr>
            <w:tcW w:w="1530" w:type="dxa"/>
            <w:tcBorders>
              <w:top w:val="nil"/>
              <w:left w:val="nil"/>
              <w:bottom w:val="nil"/>
              <w:right w:val="nil"/>
            </w:tcBorders>
            <w:shd w:val="clear" w:color="auto" w:fill="auto"/>
            <w:noWrap/>
            <w:hideMark/>
          </w:tcPr>
          <w:p w14:paraId="337C225C" w14:textId="77777777" w:rsidR="009A02D1" w:rsidRPr="008C27FC" w:rsidRDefault="009A02D1" w:rsidP="003C77CB">
            <w:pPr>
              <w:ind w:left="432"/>
            </w:pPr>
            <w:r w:rsidRPr="008C27FC">
              <w:t>0.9820</w:t>
            </w:r>
          </w:p>
        </w:tc>
        <w:tc>
          <w:tcPr>
            <w:tcW w:w="1530" w:type="dxa"/>
            <w:tcBorders>
              <w:top w:val="nil"/>
              <w:left w:val="nil"/>
              <w:bottom w:val="nil"/>
              <w:right w:val="nil"/>
            </w:tcBorders>
          </w:tcPr>
          <w:p w14:paraId="3C3EF8EA" w14:textId="77777777" w:rsidR="009A02D1" w:rsidRPr="008C27FC" w:rsidRDefault="009A02D1" w:rsidP="003C77CB">
            <w:pPr>
              <w:ind w:left="-18" w:right="422"/>
              <w:jc w:val="right"/>
            </w:pPr>
            <w:r w:rsidRPr="008C27FC">
              <w:t>–0.0180</w:t>
            </w:r>
          </w:p>
        </w:tc>
      </w:tr>
      <w:tr w:rsidR="009A02D1" w:rsidRPr="008C27FC" w14:paraId="2D687E9D" w14:textId="77777777" w:rsidTr="003C77CB">
        <w:trPr>
          <w:trHeight w:val="315"/>
        </w:trPr>
        <w:tc>
          <w:tcPr>
            <w:tcW w:w="1800" w:type="dxa"/>
            <w:tcBorders>
              <w:top w:val="nil"/>
              <w:left w:val="nil"/>
              <w:bottom w:val="nil"/>
              <w:right w:val="nil"/>
            </w:tcBorders>
            <w:shd w:val="clear" w:color="auto" w:fill="auto"/>
            <w:noWrap/>
            <w:hideMark/>
          </w:tcPr>
          <w:p w14:paraId="6C4CDFD2" w14:textId="77777777" w:rsidR="009A02D1" w:rsidRPr="008C27FC" w:rsidRDefault="009A02D1" w:rsidP="003C77CB">
            <w:pPr>
              <w:rPr>
                <w:color w:val="000000"/>
              </w:rPr>
            </w:pPr>
            <w:r w:rsidRPr="008C27FC">
              <w:rPr>
                <w:color w:val="000000"/>
              </w:rPr>
              <w:t>Cen African Rep</w:t>
            </w:r>
          </w:p>
        </w:tc>
        <w:tc>
          <w:tcPr>
            <w:tcW w:w="1800" w:type="dxa"/>
            <w:tcBorders>
              <w:top w:val="nil"/>
              <w:left w:val="nil"/>
              <w:bottom w:val="nil"/>
              <w:right w:val="nil"/>
            </w:tcBorders>
            <w:shd w:val="clear" w:color="auto" w:fill="auto"/>
            <w:noWrap/>
            <w:hideMark/>
          </w:tcPr>
          <w:p w14:paraId="5C335A26" w14:textId="77777777" w:rsidR="009A02D1" w:rsidRPr="008C27FC" w:rsidRDefault="009A02D1" w:rsidP="003C77CB">
            <w:pPr>
              <w:ind w:left="432"/>
            </w:pPr>
            <w:r w:rsidRPr="008C27FC">
              <w:t>0.6854</w:t>
            </w:r>
          </w:p>
        </w:tc>
        <w:tc>
          <w:tcPr>
            <w:tcW w:w="1530" w:type="dxa"/>
            <w:tcBorders>
              <w:top w:val="nil"/>
              <w:left w:val="nil"/>
              <w:bottom w:val="nil"/>
              <w:right w:val="nil"/>
            </w:tcBorders>
            <w:shd w:val="clear" w:color="auto" w:fill="auto"/>
            <w:noWrap/>
            <w:hideMark/>
          </w:tcPr>
          <w:p w14:paraId="39163C25" w14:textId="77777777" w:rsidR="009A02D1" w:rsidRPr="008C27FC" w:rsidRDefault="009A02D1" w:rsidP="003C77CB">
            <w:pPr>
              <w:ind w:left="432"/>
            </w:pPr>
            <w:r w:rsidRPr="008C27FC">
              <w:t>0.9272</w:t>
            </w:r>
          </w:p>
        </w:tc>
        <w:tc>
          <w:tcPr>
            <w:tcW w:w="1530" w:type="dxa"/>
            <w:tcBorders>
              <w:top w:val="nil"/>
              <w:left w:val="nil"/>
              <w:bottom w:val="nil"/>
              <w:right w:val="nil"/>
            </w:tcBorders>
          </w:tcPr>
          <w:p w14:paraId="250E3734" w14:textId="77777777" w:rsidR="009A02D1" w:rsidRPr="008C27FC" w:rsidRDefault="009A02D1" w:rsidP="003C77CB">
            <w:pPr>
              <w:ind w:left="-18" w:right="422"/>
              <w:jc w:val="right"/>
            </w:pPr>
            <w:r w:rsidRPr="008C27FC">
              <w:t>–0.0728</w:t>
            </w:r>
          </w:p>
        </w:tc>
      </w:tr>
      <w:tr w:rsidR="009A02D1" w:rsidRPr="008C27FC" w14:paraId="480FA47B" w14:textId="77777777" w:rsidTr="003C77CB">
        <w:trPr>
          <w:trHeight w:val="315"/>
        </w:trPr>
        <w:tc>
          <w:tcPr>
            <w:tcW w:w="1800" w:type="dxa"/>
            <w:tcBorders>
              <w:top w:val="nil"/>
              <w:left w:val="nil"/>
              <w:bottom w:val="nil"/>
              <w:right w:val="nil"/>
            </w:tcBorders>
            <w:shd w:val="clear" w:color="auto" w:fill="auto"/>
            <w:noWrap/>
            <w:hideMark/>
          </w:tcPr>
          <w:p w14:paraId="1CCE13C5" w14:textId="77777777" w:rsidR="009A02D1" w:rsidRPr="008C27FC" w:rsidRDefault="009A02D1" w:rsidP="003C77CB">
            <w:pPr>
              <w:rPr>
                <w:color w:val="000000"/>
              </w:rPr>
            </w:pPr>
            <w:r w:rsidRPr="008C27FC">
              <w:rPr>
                <w:color w:val="000000"/>
              </w:rPr>
              <w:lastRenderedPageBreak/>
              <w:t>Chad</w:t>
            </w:r>
          </w:p>
        </w:tc>
        <w:tc>
          <w:tcPr>
            <w:tcW w:w="1800" w:type="dxa"/>
            <w:tcBorders>
              <w:top w:val="nil"/>
              <w:left w:val="nil"/>
              <w:bottom w:val="nil"/>
              <w:right w:val="nil"/>
            </w:tcBorders>
            <w:shd w:val="clear" w:color="auto" w:fill="auto"/>
            <w:noWrap/>
            <w:hideMark/>
          </w:tcPr>
          <w:p w14:paraId="28D93207" w14:textId="77777777" w:rsidR="009A02D1" w:rsidRPr="008C27FC" w:rsidRDefault="009A02D1" w:rsidP="003C77CB">
            <w:pPr>
              <w:ind w:left="432"/>
            </w:pPr>
            <w:r w:rsidRPr="008C27FC">
              <w:t>0.4668</w:t>
            </w:r>
          </w:p>
        </w:tc>
        <w:tc>
          <w:tcPr>
            <w:tcW w:w="1530" w:type="dxa"/>
            <w:tcBorders>
              <w:top w:val="nil"/>
              <w:left w:val="nil"/>
              <w:bottom w:val="nil"/>
              <w:right w:val="nil"/>
            </w:tcBorders>
            <w:shd w:val="clear" w:color="auto" w:fill="auto"/>
            <w:noWrap/>
            <w:hideMark/>
          </w:tcPr>
          <w:p w14:paraId="2F60F8A2" w14:textId="77777777" w:rsidR="009A02D1" w:rsidRPr="008C27FC" w:rsidRDefault="009A02D1" w:rsidP="003C77CB">
            <w:pPr>
              <w:ind w:left="432"/>
            </w:pPr>
            <w:r w:rsidRPr="008C27FC">
              <w:t>0.8587</w:t>
            </w:r>
          </w:p>
        </w:tc>
        <w:tc>
          <w:tcPr>
            <w:tcW w:w="1530" w:type="dxa"/>
            <w:tcBorders>
              <w:top w:val="nil"/>
              <w:left w:val="nil"/>
              <w:bottom w:val="nil"/>
              <w:right w:val="nil"/>
            </w:tcBorders>
          </w:tcPr>
          <w:p w14:paraId="362F1A45" w14:textId="77777777" w:rsidR="009A02D1" w:rsidRPr="008C27FC" w:rsidRDefault="009A02D1" w:rsidP="003C77CB">
            <w:pPr>
              <w:ind w:left="-18" w:right="422"/>
              <w:jc w:val="right"/>
            </w:pPr>
            <w:r w:rsidRPr="008C27FC">
              <w:t>–0.1413</w:t>
            </w:r>
          </w:p>
        </w:tc>
      </w:tr>
      <w:tr w:rsidR="009A02D1" w:rsidRPr="008C27FC" w14:paraId="218BA2D3" w14:textId="77777777" w:rsidTr="003C77CB">
        <w:trPr>
          <w:trHeight w:val="315"/>
        </w:trPr>
        <w:tc>
          <w:tcPr>
            <w:tcW w:w="1800" w:type="dxa"/>
            <w:tcBorders>
              <w:top w:val="nil"/>
              <w:left w:val="nil"/>
              <w:bottom w:val="nil"/>
              <w:right w:val="nil"/>
            </w:tcBorders>
            <w:shd w:val="clear" w:color="auto" w:fill="auto"/>
            <w:noWrap/>
            <w:hideMark/>
          </w:tcPr>
          <w:p w14:paraId="1B25CD3D" w14:textId="77777777" w:rsidR="009A02D1" w:rsidRPr="008C27FC" w:rsidRDefault="009A02D1" w:rsidP="003C77CB">
            <w:pPr>
              <w:rPr>
                <w:color w:val="000000"/>
              </w:rPr>
            </w:pPr>
            <w:r w:rsidRPr="008C27FC">
              <w:rPr>
                <w:color w:val="000000"/>
              </w:rPr>
              <w:t>Congo</w:t>
            </w:r>
          </w:p>
        </w:tc>
        <w:tc>
          <w:tcPr>
            <w:tcW w:w="1800" w:type="dxa"/>
            <w:tcBorders>
              <w:top w:val="nil"/>
              <w:left w:val="nil"/>
              <w:bottom w:val="nil"/>
              <w:right w:val="nil"/>
            </w:tcBorders>
            <w:shd w:val="clear" w:color="auto" w:fill="auto"/>
            <w:noWrap/>
            <w:hideMark/>
          </w:tcPr>
          <w:p w14:paraId="143F6CBD" w14:textId="77777777" w:rsidR="009A02D1" w:rsidRPr="008C27FC" w:rsidRDefault="009A02D1" w:rsidP="003C77CB">
            <w:pPr>
              <w:ind w:left="432"/>
            </w:pPr>
            <w:r w:rsidRPr="008C27FC">
              <w:t>2.2298</w:t>
            </w:r>
          </w:p>
        </w:tc>
        <w:tc>
          <w:tcPr>
            <w:tcW w:w="1530" w:type="dxa"/>
            <w:tcBorders>
              <w:top w:val="nil"/>
              <w:left w:val="nil"/>
              <w:bottom w:val="nil"/>
              <w:right w:val="nil"/>
            </w:tcBorders>
            <w:shd w:val="clear" w:color="auto" w:fill="auto"/>
            <w:noWrap/>
            <w:hideMark/>
          </w:tcPr>
          <w:p w14:paraId="603B3E63" w14:textId="77777777" w:rsidR="009A02D1" w:rsidRPr="008C27FC" w:rsidRDefault="009A02D1" w:rsidP="003C77CB">
            <w:pPr>
              <w:ind w:left="432"/>
            </w:pPr>
            <w:r w:rsidRPr="008C27FC">
              <w:t>1.1740</w:t>
            </w:r>
          </w:p>
        </w:tc>
        <w:tc>
          <w:tcPr>
            <w:tcW w:w="1530" w:type="dxa"/>
            <w:tcBorders>
              <w:top w:val="nil"/>
              <w:left w:val="nil"/>
              <w:bottom w:val="nil"/>
              <w:right w:val="nil"/>
            </w:tcBorders>
          </w:tcPr>
          <w:p w14:paraId="5BD550DA" w14:textId="77777777" w:rsidR="009A02D1" w:rsidRPr="008C27FC" w:rsidRDefault="009A02D1" w:rsidP="003C77CB">
            <w:pPr>
              <w:ind w:left="-18" w:right="422"/>
              <w:jc w:val="right"/>
            </w:pPr>
            <w:r w:rsidRPr="008C27FC">
              <w:t>0.1740</w:t>
            </w:r>
          </w:p>
        </w:tc>
      </w:tr>
      <w:tr w:rsidR="009A02D1" w:rsidRPr="008C27FC" w14:paraId="0BA5A120" w14:textId="77777777" w:rsidTr="003C77CB">
        <w:trPr>
          <w:trHeight w:val="315"/>
        </w:trPr>
        <w:tc>
          <w:tcPr>
            <w:tcW w:w="1800" w:type="dxa"/>
            <w:tcBorders>
              <w:top w:val="nil"/>
              <w:left w:val="nil"/>
              <w:bottom w:val="nil"/>
              <w:right w:val="nil"/>
            </w:tcBorders>
            <w:shd w:val="clear" w:color="auto" w:fill="auto"/>
            <w:noWrap/>
            <w:hideMark/>
          </w:tcPr>
          <w:p w14:paraId="04F23426" w14:textId="77777777" w:rsidR="009A02D1" w:rsidRPr="008C27FC" w:rsidRDefault="009A02D1" w:rsidP="003C77CB">
            <w:pPr>
              <w:rPr>
                <w:color w:val="000000"/>
              </w:rPr>
            </w:pPr>
            <w:r w:rsidRPr="008C27FC">
              <w:rPr>
                <w:color w:val="000000"/>
              </w:rPr>
              <w:t>Dem Rep of Congo</w:t>
            </w:r>
          </w:p>
        </w:tc>
        <w:tc>
          <w:tcPr>
            <w:tcW w:w="1800" w:type="dxa"/>
            <w:tcBorders>
              <w:top w:val="nil"/>
              <w:left w:val="nil"/>
              <w:bottom w:val="nil"/>
              <w:right w:val="nil"/>
            </w:tcBorders>
            <w:shd w:val="clear" w:color="auto" w:fill="auto"/>
            <w:noWrap/>
            <w:hideMark/>
          </w:tcPr>
          <w:p w14:paraId="5AC751D2" w14:textId="77777777" w:rsidR="009A02D1" w:rsidRPr="008C27FC" w:rsidRDefault="009A02D1" w:rsidP="003C77CB">
            <w:pPr>
              <w:ind w:left="432"/>
            </w:pPr>
            <w:r w:rsidRPr="008C27FC">
              <w:t>0.5766</w:t>
            </w:r>
          </w:p>
        </w:tc>
        <w:tc>
          <w:tcPr>
            <w:tcW w:w="1530" w:type="dxa"/>
            <w:tcBorders>
              <w:top w:val="nil"/>
              <w:left w:val="nil"/>
              <w:bottom w:val="nil"/>
              <w:right w:val="nil"/>
            </w:tcBorders>
            <w:shd w:val="clear" w:color="auto" w:fill="auto"/>
            <w:noWrap/>
            <w:hideMark/>
          </w:tcPr>
          <w:p w14:paraId="2B9AD216" w14:textId="77777777" w:rsidR="009A02D1" w:rsidRPr="008C27FC" w:rsidRDefault="009A02D1" w:rsidP="003C77CB">
            <w:pPr>
              <w:ind w:left="432"/>
            </w:pPr>
            <w:r w:rsidRPr="008C27FC">
              <w:t>0.8957</w:t>
            </w:r>
          </w:p>
        </w:tc>
        <w:tc>
          <w:tcPr>
            <w:tcW w:w="1530" w:type="dxa"/>
            <w:tcBorders>
              <w:top w:val="nil"/>
              <w:left w:val="nil"/>
              <w:bottom w:val="nil"/>
              <w:right w:val="nil"/>
            </w:tcBorders>
          </w:tcPr>
          <w:p w14:paraId="6D7A65F0" w14:textId="77777777" w:rsidR="009A02D1" w:rsidRPr="008C27FC" w:rsidRDefault="009A02D1" w:rsidP="003C77CB">
            <w:pPr>
              <w:ind w:left="-18" w:right="422"/>
              <w:jc w:val="right"/>
            </w:pPr>
            <w:r w:rsidRPr="008C27FC">
              <w:t>–0.1043</w:t>
            </w:r>
          </w:p>
        </w:tc>
      </w:tr>
      <w:tr w:rsidR="009A02D1" w:rsidRPr="008C27FC" w14:paraId="2069722E" w14:textId="77777777" w:rsidTr="003C77CB">
        <w:trPr>
          <w:trHeight w:val="315"/>
        </w:trPr>
        <w:tc>
          <w:tcPr>
            <w:tcW w:w="1800" w:type="dxa"/>
            <w:tcBorders>
              <w:top w:val="nil"/>
              <w:left w:val="nil"/>
              <w:bottom w:val="nil"/>
              <w:right w:val="nil"/>
            </w:tcBorders>
            <w:shd w:val="clear" w:color="auto" w:fill="auto"/>
            <w:noWrap/>
            <w:hideMark/>
          </w:tcPr>
          <w:p w14:paraId="6C2302B1" w14:textId="77777777" w:rsidR="009A02D1" w:rsidRPr="008C27FC" w:rsidRDefault="009A02D1" w:rsidP="003C77CB">
            <w:pPr>
              <w:rPr>
                <w:color w:val="000000"/>
              </w:rPr>
            </w:pPr>
            <w:r w:rsidRPr="008C27FC">
              <w:rPr>
                <w:color w:val="000000"/>
              </w:rPr>
              <w:t>Gabon</w:t>
            </w:r>
          </w:p>
        </w:tc>
        <w:tc>
          <w:tcPr>
            <w:tcW w:w="1800" w:type="dxa"/>
            <w:tcBorders>
              <w:top w:val="nil"/>
              <w:left w:val="nil"/>
              <w:bottom w:val="nil"/>
              <w:right w:val="nil"/>
            </w:tcBorders>
            <w:shd w:val="clear" w:color="auto" w:fill="auto"/>
            <w:noWrap/>
            <w:hideMark/>
          </w:tcPr>
          <w:p w14:paraId="162B37BD" w14:textId="77777777" w:rsidR="009A02D1" w:rsidRPr="008C27FC" w:rsidRDefault="009A02D1" w:rsidP="003C77CB">
            <w:pPr>
              <w:ind w:left="432"/>
            </w:pPr>
            <w:r w:rsidRPr="008C27FC">
              <w:t>1.0936</w:t>
            </w:r>
          </w:p>
        </w:tc>
        <w:tc>
          <w:tcPr>
            <w:tcW w:w="1530" w:type="dxa"/>
            <w:tcBorders>
              <w:top w:val="nil"/>
              <w:left w:val="nil"/>
              <w:bottom w:val="nil"/>
              <w:right w:val="nil"/>
            </w:tcBorders>
            <w:shd w:val="clear" w:color="auto" w:fill="auto"/>
            <w:noWrap/>
            <w:hideMark/>
          </w:tcPr>
          <w:p w14:paraId="130615D2" w14:textId="77777777" w:rsidR="009A02D1" w:rsidRPr="008C27FC" w:rsidRDefault="009A02D1" w:rsidP="003C77CB">
            <w:pPr>
              <w:ind w:left="432"/>
            </w:pPr>
            <w:r w:rsidRPr="008C27FC">
              <w:t>1.0181</w:t>
            </w:r>
          </w:p>
        </w:tc>
        <w:tc>
          <w:tcPr>
            <w:tcW w:w="1530" w:type="dxa"/>
            <w:tcBorders>
              <w:top w:val="nil"/>
              <w:left w:val="nil"/>
              <w:bottom w:val="nil"/>
              <w:right w:val="nil"/>
            </w:tcBorders>
          </w:tcPr>
          <w:p w14:paraId="6B7FC9B1" w14:textId="77777777" w:rsidR="009A02D1" w:rsidRPr="008C27FC" w:rsidRDefault="009A02D1" w:rsidP="003C77CB">
            <w:pPr>
              <w:ind w:left="-18" w:right="422"/>
              <w:jc w:val="right"/>
            </w:pPr>
            <w:r w:rsidRPr="008C27FC">
              <w:t>0.0181</w:t>
            </w:r>
          </w:p>
        </w:tc>
      </w:tr>
      <w:tr w:rsidR="009A02D1" w:rsidRPr="008C27FC" w14:paraId="63CF586C" w14:textId="77777777" w:rsidTr="003C77CB">
        <w:trPr>
          <w:trHeight w:val="315"/>
        </w:trPr>
        <w:tc>
          <w:tcPr>
            <w:tcW w:w="1800" w:type="dxa"/>
            <w:tcBorders>
              <w:top w:val="nil"/>
              <w:left w:val="nil"/>
              <w:bottom w:val="nil"/>
              <w:right w:val="nil"/>
            </w:tcBorders>
            <w:shd w:val="clear" w:color="auto" w:fill="auto"/>
            <w:noWrap/>
            <w:hideMark/>
          </w:tcPr>
          <w:p w14:paraId="084E1153" w14:textId="77777777" w:rsidR="009A02D1" w:rsidRPr="008C27FC" w:rsidRDefault="009A02D1" w:rsidP="003C77CB">
            <w:pPr>
              <w:rPr>
                <w:color w:val="000000"/>
              </w:rPr>
            </w:pPr>
            <w:r w:rsidRPr="008C27FC">
              <w:rPr>
                <w:color w:val="000000"/>
              </w:rPr>
              <w:t>Kenya</w:t>
            </w:r>
          </w:p>
        </w:tc>
        <w:tc>
          <w:tcPr>
            <w:tcW w:w="1800" w:type="dxa"/>
            <w:tcBorders>
              <w:top w:val="nil"/>
              <w:left w:val="nil"/>
              <w:bottom w:val="nil"/>
              <w:right w:val="nil"/>
            </w:tcBorders>
            <w:shd w:val="clear" w:color="auto" w:fill="auto"/>
            <w:noWrap/>
            <w:hideMark/>
          </w:tcPr>
          <w:p w14:paraId="35FB62FD" w14:textId="77777777" w:rsidR="009A02D1" w:rsidRPr="008C27FC" w:rsidRDefault="009A02D1" w:rsidP="003C77CB">
            <w:pPr>
              <w:ind w:left="432"/>
            </w:pPr>
            <w:r w:rsidRPr="008C27FC">
              <w:t>1.1462</w:t>
            </w:r>
          </w:p>
        </w:tc>
        <w:tc>
          <w:tcPr>
            <w:tcW w:w="1530" w:type="dxa"/>
            <w:tcBorders>
              <w:top w:val="nil"/>
              <w:left w:val="nil"/>
              <w:bottom w:val="nil"/>
              <w:right w:val="nil"/>
            </w:tcBorders>
            <w:shd w:val="clear" w:color="auto" w:fill="auto"/>
            <w:noWrap/>
            <w:hideMark/>
          </w:tcPr>
          <w:p w14:paraId="0811427B" w14:textId="77777777" w:rsidR="009A02D1" w:rsidRPr="008C27FC" w:rsidRDefault="009A02D1" w:rsidP="003C77CB">
            <w:pPr>
              <w:ind w:left="432"/>
            </w:pPr>
            <w:r w:rsidRPr="008C27FC">
              <w:t>1.0277</w:t>
            </w:r>
          </w:p>
        </w:tc>
        <w:tc>
          <w:tcPr>
            <w:tcW w:w="1530" w:type="dxa"/>
            <w:tcBorders>
              <w:top w:val="nil"/>
              <w:left w:val="nil"/>
              <w:bottom w:val="nil"/>
              <w:right w:val="nil"/>
            </w:tcBorders>
          </w:tcPr>
          <w:p w14:paraId="19300F80" w14:textId="77777777" w:rsidR="009A02D1" w:rsidRPr="008C27FC" w:rsidRDefault="009A02D1" w:rsidP="003C77CB">
            <w:pPr>
              <w:ind w:left="-18" w:right="422"/>
              <w:jc w:val="right"/>
            </w:pPr>
            <w:r w:rsidRPr="008C27FC">
              <w:t>0.0277</w:t>
            </w:r>
          </w:p>
        </w:tc>
      </w:tr>
      <w:tr w:rsidR="009A02D1" w:rsidRPr="008C27FC" w14:paraId="45013E25" w14:textId="77777777" w:rsidTr="003C77CB">
        <w:trPr>
          <w:trHeight w:val="315"/>
        </w:trPr>
        <w:tc>
          <w:tcPr>
            <w:tcW w:w="1800" w:type="dxa"/>
            <w:tcBorders>
              <w:top w:val="nil"/>
              <w:left w:val="nil"/>
              <w:bottom w:val="nil"/>
              <w:right w:val="nil"/>
            </w:tcBorders>
            <w:shd w:val="clear" w:color="auto" w:fill="auto"/>
            <w:noWrap/>
            <w:hideMark/>
          </w:tcPr>
          <w:p w14:paraId="2480068C" w14:textId="77777777" w:rsidR="009A02D1" w:rsidRPr="008C27FC" w:rsidRDefault="009A02D1" w:rsidP="003C77CB">
            <w:pPr>
              <w:rPr>
                <w:color w:val="000000"/>
              </w:rPr>
            </w:pPr>
            <w:r w:rsidRPr="008C27FC">
              <w:rPr>
                <w:color w:val="000000"/>
              </w:rPr>
              <w:t>Mozambique</w:t>
            </w:r>
          </w:p>
        </w:tc>
        <w:tc>
          <w:tcPr>
            <w:tcW w:w="1800" w:type="dxa"/>
            <w:tcBorders>
              <w:top w:val="nil"/>
              <w:left w:val="nil"/>
              <w:bottom w:val="nil"/>
              <w:right w:val="nil"/>
            </w:tcBorders>
            <w:shd w:val="clear" w:color="auto" w:fill="auto"/>
            <w:noWrap/>
            <w:hideMark/>
          </w:tcPr>
          <w:p w14:paraId="5E87DE22" w14:textId="77777777" w:rsidR="009A02D1" w:rsidRPr="008C27FC" w:rsidRDefault="009A02D1" w:rsidP="003C77CB">
            <w:pPr>
              <w:ind w:left="432"/>
            </w:pPr>
            <w:r w:rsidRPr="008C27FC">
              <w:t>1.0163</w:t>
            </w:r>
          </w:p>
        </w:tc>
        <w:tc>
          <w:tcPr>
            <w:tcW w:w="1530" w:type="dxa"/>
            <w:tcBorders>
              <w:top w:val="nil"/>
              <w:left w:val="nil"/>
              <w:bottom w:val="nil"/>
              <w:right w:val="nil"/>
            </w:tcBorders>
            <w:shd w:val="clear" w:color="auto" w:fill="auto"/>
            <w:noWrap/>
            <w:hideMark/>
          </w:tcPr>
          <w:p w14:paraId="1D619DD0" w14:textId="77777777" w:rsidR="009A02D1" w:rsidRPr="008C27FC" w:rsidRDefault="009A02D1" w:rsidP="003C77CB">
            <w:pPr>
              <w:ind w:left="432"/>
            </w:pPr>
            <w:r w:rsidRPr="008C27FC">
              <w:t>1.0032</w:t>
            </w:r>
          </w:p>
        </w:tc>
        <w:tc>
          <w:tcPr>
            <w:tcW w:w="1530" w:type="dxa"/>
            <w:tcBorders>
              <w:top w:val="nil"/>
              <w:left w:val="nil"/>
              <w:bottom w:val="nil"/>
              <w:right w:val="nil"/>
            </w:tcBorders>
          </w:tcPr>
          <w:p w14:paraId="44EFF7C6" w14:textId="77777777" w:rsidR="009A02D1" w:rsidRPr="008C27FC" w:rsidRDefault="009A02D1" w:rsidP="003C77CB">
            <w:pPr>
              <w:ind w:left="-18" w:right="422"/>
              <w:jc w:val="right"/>
            </w:pPr>
            <w:r w:rsidRPr="008C27FC">
              <w:t>0.0032</w:t>
            </w:r>
          </w:p>
        </w:tc>
      </w:tr>
      <w:tr w:rsidR="009A02D1" w:rsidRPr="008C27FC" w14:paraId="500071A8" w14:textId="77777777" w:rsidTr="003C77CB">
        <w:trPr>
          <w:trHeight w:val="315"/>
        </w:trPr>
        <w:tc>
          <w:tcPr>
            <w:tcW w:w="1800" w:type="dxa"/>
            <w:tcBorders>
              <w:top w:val="nil"/>
              <w:left w:val="nil"/>
              <w:bottom w:val="nil"/>
              <w:right w:val="nil"/>
            </w:tcBorders>
            <w:shd w:val="clear" w:color="auto" w:fill="auto"/>
            <w:noWrap/>
            <w:hideMark/>
          </w:tcPr>
          <w:p w14:paraId="5BB9FBC3" w14:textId="77777777" w:rsidR="009A02D1" w:rsidRPr="008C27FC" w:rsidRDefault="009A02D1" w:rsidP="003C77CB">
            <w:pPr>
              <w:rPr>
                <w:color w:val="000000"/>
              </w:rPr>
            </w:pPr>
            <w:r w:rsidRPr="008C27FC">
              <w:rPr>
                <w:color w:val="000000"/>
              </w:rPr>
              <w:t>Somalia</w:t>
            </w:r>
          </w:p>
        </w:tc>
        <w:tc>
          <w:tcPr>
            <w:tcW w:w="1800" w:type="dxa"/>
            <w:tcBorders>
              <w:top w:val="nil"/>
              <w:left w:val="nil"/>
              <w:bottom w:val="nil"/>
              <w:right w:val="nil"/>
            </w:tcBorders>
            <w:shd w:val="clear" w:color="auto" w:fill="auto"/>
            <w:noWrap/>
            <w:hideMark/>
          </w:tcPr>
          <w:p w14:paraId="08FC5E61" w14:textId="77777777" w:rsidR="009A02D1" w:rsidRPr="008C27FC" w:rsidRDefault="009A02D1" w:rsidP="003C77CB">
            <w:pPr>
              <w:ind w:left="432"/>
            </w:pPr>
            <w:r w:rsidRPr="008C27FC">
              <w:t>1.0000</w:t>
            </w:r>
          </w:p>
        </w:tc>
        <w:tc>
          <w:tcPr>
            <w:tcW w:w="1530" w:type="dxa"/>
            <w:tcBorders>
              <w:top w:val="nil"/>
              <w:left w:val="nil"/>
              <w:bottom w:val="nil"/>
              <w:right w:val="nil"/>
            </w:tcBorders>
            <w:shd w:val="clear" w:color="auto" w:fill="auto"/>
            <w:noWrap/>
            <w:hideMark/>
          </w:tcPr>
          <w:p w14:paraId="54BD705A" w14:textId="77777777" w:rsidR="009A02D1" w:rsidRPr="008C27FC" w:rsidRDefault="009A02D1" w:rsidP="003C77CB">
            <w:pPr>
              <w:ind w:left="432"/>
            </w:pPr>
            <w:r w:rsidRPr="008C27FC">
              <w:t>1.0000</w:t>
            </w:r>
          </w:p>
        </w:tc>
        <w:tc>
          <w:tcPr>
            <w:tcW w:w="1530" w:type="dxa"/>
            <w:tcBorders>
              <w:top w:val="nil"/>
              <w:left w:val="nil"/>
              <w:bottom w:val="nil"/>
              <w:right w:val="nil"/>
            </w:tcBorders>
          </w:tcPr>
          <w:p w14:paraId="028C009E" w14:textId="77777777" w:rsidR="009A02D1" w:rsidRPr="008C27FC" w:rsidRDefault="009A02D1" w:rsidP="003C77CB">
            <w:pPr>
              <w:ind w:left="-18" w:right="422"/>
              <w:jc w:val="right"/>
            </w:pPr>
            <w:r w:rsidRPr="008C27FC">
              <w:t>0.0000</w:t>
            </w:r>
          </w:p>
        </w:tc>
      </w:tr>
      <w:tr w:rsidR="009A02D1" w:rsidRPr="008C27FC" w14:paraId="3B18DDD2" w14:textId="77777777" w:rsidTr="003C77CB">
        <w:trPr>
          <w:trHeight w:val="315"/>
        </w:trPr>
        <w:tc>
          <w:tcPr>
            <w:tcW w:w="1800" w:type="dxa"/>
            <w:tcBorders>
              <w:top w:val="nil"/>
              <w:left w:val="nil"/>
              <w:bottom w:val="nil"/>
              <w:right w:val="nil"/>
            </w:tcBorders>
            <w:shd w:val="clear" w:color="auto" w:fill="auto"/>
            <w:noWrap/>
            <w:hideMark/>
          </w:tcPr>
          <w:p w14:paraId="3C152615" w14:textId="77777777" w:rsidR="009A02D1" w:rsidRPr="008C27FC" w:rsidRDefault="009A02D1" w:rsidP="003C77CB">
            <w:pPr>
              <w:rPr>
                <w:color w:val="000000"/>
              </w:rPr>
            </w:pPr>
            <w:r w:rsidRPr="008C27FC">
              <w:rPr>
                <w:color w:val="000000"/>
              </w:rPr>
              <w:t>Tanzania</w:t>
            </w:r>
          </w:p>
        </w:tc>
        <w:tc>
          <w:tcPr>
            <w:tcW w:w="1800" w:type="dxa"/>
            <w:tcBorders>
              <w:top w:val="nil"/>
              <w:left w:val="nil"/>
              <w:bottom w:val="nil"/>
              <w:right w:val="nil"/>
            </w:tcBorders>
            <w:shd w:val="clear" w:color="auto" w:fill="auto"/>
            <w:noWrap/>
            <w:hideMark/>
          </w:tcPr>
          <w:p w14:paraId="1262BB43" w14:textId="77777777" w:rsidR="009A02D1" w:rsidRPr="008C27FC" w:rsidRDefault="009A02D1" w:rsidP="003C77CB">
            <w:pPr>
              <w:ind w:left="432"/>
            </w:pPr>
            <w:r w:rsidRPr="008C27FC">
              <w:t>0.7033</w:t>
            </w:r>
          </w:p>
        </w:tc>
        <w:tc>
          <w:tcPr>
            <w:tcW w:w="1530" w:type="dxa"/>
            <w:tcBorders>
              <w:top w:val="nil"/>
              <w:left w:val="nil"/>
              <w:bottom w:val="nil"/>
              <w:right w:val="nil"/>
            </w:tcBorders>
            <w:shd w:val="clear" w:color="auto" w:fill="auto"/>
            <w:noWrap/>
            <w:hideMark/>
          </w:tcPr>
          <w:p w14:paraId="70B6C5B0" w14:textId="77777777" w:rsidR="009A02D1" w:rsidRPr="008C27FC" w:rsidRDefault="009A02D1" w:rsidP="003C77CB">
            <w:pPr>
              <w:ind w:left="432"/>
            </w:pPr>
            <w:r w:rsidRPr="008C27FC">
              <w:t>0.9320</w:t>
            </w:r>
          </w:p>
        </w:tc>
        <w:tc>
          <w:tcPr>
            <w:tcW w:w="1530" w:type="dxa"/>
            <w:tcBorders>
              <w:top w:val="nil"/>
              <w:left w:val="nil"/>
              <w:bottom w:val="nil"/>
              <w:right w:val="nil"/>
            </w:tcBorders>
          </w:tcPr>
          <w:p w14:paraId="2ECAF4AA" w14:textId="77777777" w:rsidR="009A02D1" w:rsidRPr="008C27FC" w:rsidRDefault="009A02D1" w:rsidP="003C77CB">
            <w:pPr>
              <w:ind w:left="-18" w:right="422"/>
              <w:jc w:val="right"/>
            </w:pPr>
            <w:r w:rsidRPr="008C27FC">
              <w:t>–0.0680</w:t>
            </w:r>
          </w:p>
        </w:tc>
      </w:tr>
      <w:tr w:rsidR="009A02D1" w:rsidRPr="008C27FC" w14:paraId="42E1A1D5" w14:textId="77777777" w:rsidTr="003C77CB">
        <w:trPr>
          <w:trHeight w:val="315"/>
        </w:trPr>
        <w:tc>
          <w:tcPr>
            <w:tcW w:w="1800" w:type="dxa"/>
            <w:tcBorders>
              <w:top w:val="nil"/>
              <w:left w:val="nil"/>
              <w:bottom w:val="nil"/>
              <w:right w:val="nil"/>
            </w:tcBorders>
            <w:shd w:val="clear" w:color="auto" w:fill="auto"/>
            <w:noWrap/>
            <w:hideMark/>
          </w:tcPr>
          <w:p w14:paraId="4402A6BE" w14:textId="77777777" w:rsidR="009A02D1" w:rsidRPr="008C27FC" w:rsidRDefault="009A02D1" w:rsidP="003C77CB">
            <w:pPr>
              <w:rPr>
                <w:color w:val="000000"/>
              </w:rPr>
            </w:pPr>
            <w:r w:rsidRPr="008C27FC">
              <w:rPr>
                <w:color w:val="000000"/>
              </w:rPr>
              <w:t>Zambia</w:t>
            </w:r>
          </w:p>
        </w:tc>
        <w:tc>
          <w:tcPr>
            <w:tcW w:w="1800" w:type="dxa"/>
            <w:tcBorders>
              <w:top w:val="nil"/>
              <w:left w:val="nil"/>
              <w:bottom w:val="nil"/>
              <w:right w:val="nil"/>
            </w:tcBorders>
            <w:shd w:val="clear" w:color="auto" w:fill="auto"/>
            <w:noWrap/>
            <w:hideMark/>
          </w:tcPr>
          <w:p w14:paraId="34C39E9E" w14:textId="77777777" w:rsidR="009A02D1" w:rsidRPr="008C27FC" w:rsidRDefault="009A02D1" w:rsidP="003C77CB">
            <w:pPr>
              <w:ind w:left="432"/>
            </w:pPr>
            <w:r w:rsidRPr="008C27FC">
              <w:t>0.7386</w:t>
            </w:r>
          </w:p>
        </w:tc>
        <w:tc>
          <w:tcPr>
            <w:tcW w:w="1530" w:type="dxa"/>
            <w:tcBorders>
              <w:top w:val="nil"/>
              <w:left w:val="nil"/>
              <w:bottom w:val="nil"/>
              <w:right w:val="nil"/>
            </w:tcBorders>
            <w:shd w:val="clear" w:color="auto" w:fill="auto"/>
            <w:noWrap/>
            <w:hideMark/>
          </w:tcPr>
          <w:p w14:paraId="4FA8D3D6" w14:textId="77777777" w:rsidR="009A02D1" w:rsidRPr="008C27FC" w:rsidRDefault="009A02D1" w:rsidP="003C77CB">
            <w:pPr>
              <w:ind w:left="432"/>
            </w:pPr>
            <w:r w:rsidRPr="008C27FC">
              <w:t>0.9412</w:t>
            </w:r>
          </w:p>
        </w:tc>
        <w:tc>
          <w:tcPr>
            <w:tcW w:w="1530" w:type="dxa"/>
            <w:tcBorders>
              <w:top w:val="nil"/>
              <w:left w:val="nil"/>
              <w:bottom w:val="nil"/>
              <w:right w:val="nil"/>
            </w:tcBorders>
          </w:tcPr>
          <w:p w14:paraId="1AD39AAD" w14:textId="77777777" w:rsidR="009A02D1" w:rsidRPr="008C27FC" w:rsidRDefault="009A02D1" w:rsidP="003C77CB">
            <w:pPr>
              <w:ind w:left="-18" w:right="422"/>
              <w:jc w:val="right"/>
            </w:pPr>
            <w:r w:rsidRPr="008C27FC">
              <w:t>–0.0588</w:t>
            </w:r>
          </w:p>
        </w:tc>
      </w:tr>
      <w:tr w:rsidR="009A02D1" w:rsidRPr="008C27FC" w14:paraId="01BF797B" w14:textId="77777777" w:rsidTr="003C77CB">
        <w:trPr>
          <w:trHeight w:val="315"/>
        </w:trPr>
        <w:tc>
          <w:tcPr>
            <w:tcW w:w="1800" w:type="dxa"/>
            <w:tcBorders>
              <w:top w:val="nil"/>
              <w:left w:val="nil"/>
              <w:bottom w:val="nil"/>
              <w:right w:val="nil"/>
            </w:tcBorders>
            <w:shd w:val="clear" w:color="auto" w:fill="auto"/>
            <w:noWrap/>
            <w:hideMark/>
          </w:tcPr>
          <w:p w14:paraId="650A510D" w14:textId="77777777" w:rsidR="009A02D1" w:rsidRPr="008C27FC" w:rsidRDefault="009A02D1" w:rsidP="003C77CB">
            <w:pPr>
              <w:rPr>
                <w:color w:val="000000"/>
              </w:rPr>
            </w:pPr>
            <w:r w:rsidRPr="008C27FC">
              <w:rPr>
                <w:color w:val="000000"/>
              </w:rPr>
              <w:t>Zimbabwe</w:t>
            </w:r>
          </w:p>
        </w:tc>
        <w:tc>
          <w:tcPr>
            <w:tcW w:w="1800" w:type="dxa"/>
            <w:tcBorders>
              <w:top w:val="nil"/>
              <w:left w:val="nil"/>
              <w:bottom w:val="nil"/>
              <w:right w:val="nil"/>
            </w:tcBorders>
            <w:shd w:val="clear" w:color="auto" w:fill="auto"/>
            <w:noWrap/>
            <w:hideMark/>
          </w:tcPr>
          <w:p w14:paraId="57D45668" w14:textId="77777777" w:rsidR="009A02D1" w:rsidRPr="008C27FC" w:rsidRDefault="009A02D1" w:rsidP="003C77CB">
            <w:pPr>
              <w:ind w:left="432"/>
            </w:pPr>
            <w:r w:rsidRPr="008C27FC">
              <w:t>1.0119</w:t>
            </w:r>
          </w:p>
        </w:tc>
        <w:tc>
          <w:tcPr>
            <w:tcW w:w="1530" w:type="dxa"/>
            <w:tcBorders>
              <w:top w:val="nil"/>
              <w:left w:val="nil"/>
              <w:bottom w:val="nil"/>
              <w:right w:val="nil"/>
            </w:tcBorders>
            <w:shd w:val="clear" w:color="auto" w:fill="auto"/>
            <w:noWrap/>
            <w:hideMark/>
          </w:tcPr>
          <w:p w14:paraId="0803C933" w14:textId="77777777" w:rsidR="009A02D1" w:rsidRPr="008C27FC" w:rsidRDefault="009A02D1" w:rsidP="003C77CB">
            <w:pPr>
              <w:ind w:left="432"/>
            </w:pPr>
            <w:r w:rsidRPr="008C27FC">
              <w:t>1.0024</w:t>
            </w:r>
          </w:p>
        </w:tc>
        <w:tc>
          <w:tcPr>
            <w:tcW w:w="1530" w:type="dxa"/>
            <w:tcBorders>
              <w:top w:val="nil"/>
              <w:left w:val="nil"/>
              <w:bottom w:val="nil"/>
              <w:right w:val="nil"/>
            </w:tcBorders>
          </w:tcPr>
          <w:p w14:paraId="144A4ED8" w14:textId="77777777" w:rsidR="009A02D1" w:rsidRPr="008C27FC" w:rsidRDefault="009A02D1" w:rsidP="003C77CB">
            <w:pPr>
              <w:ind w:left="-18" w:right="422"/>
              <w:jc w:val="right"/>
            </w:pPr>
            <w:r w:rsidRPr="008C27FC">
              <w:t>0.0024</w:t>
            </w:r>
          </w:p>
        </w:tc>
      </w:tr>
    </w:tbl>
    <w:p w14:paraId="29A42253" w14:textId="77777777" w:rsidR="009A02D1" w:rsidRPr="008C27FC" w:rsidRDefault="009A02D1" w:rsidP="009A02D1">
      <w:pPr>
        <w:ind w:left="360"/>
      </w:pPr>
    </w:p>
    <w:p w14:paraId="18C59E4D" w14:textId="77777777" w:rsidR="009A02D1" w:rsidRPr="008C27FC" w:rsidRDefault="009A02D1" w:rsidP="009A02D1">
      <w:pPr>
        <w:ind w:left="540"/>
      </w:pPr>
      <w:r w:rsidRPr="008C27FC">
        <w:t>Two countries (Chad and Democratic Republic of the Congo) experienced average annual declines in their elephant populations of 10% or more from 2007 to 2012, while most other nations had relatively small mean annual changes in their elephant populations.</w:t>
      </w:r>
    </w:p>
    <w:p w14:paraId="7056B9C6" w14:textId="77777777" w:rsidR="009A02D1" w:rsidRPr="008C27FC" w:rsidRDefault="009A02D1" w:rsidP="009A02D1">
      <w:pPr>
        <w:ind w:left="540" w:hanging="540"/>
      </w:pPr>
    </w:p>
    <w:p w14:paraId="4A21DDE9" w14:textId="77777777" w:rsidR="009A02D1" w:rsidRPr="008C27FC" w:rsidRDefault="009A02D1" w:rsidP="009A02D1">
      <w:pPr>
        <w:ind w:left="540" w:hanging="540"/>
      </w:pPr>
      <w:r w:rsidRPr="008C27FC">
        <w:t>4.</w:t>
      </w:r>
      <w:r w:rsidRPr="008C27FC">
        <w:tab/>
        <w:t>Now we compare the results of our three analyses and draw conclusions.</w:t>
      </w:r>
    </w:p>
    <w:p w14:paraId="104B0C96" w14:textId="77777777" w:rsidR="009A02D1" w:rsidRPr="008C27FC" w:rsidRDefault="009A02D1" w:rsidP="009A02D1">
      <w:pPr>
        <w:ind w:left="360"/>
      </w:pPr>
    </w:p>
    <w:tbl>
      <w:tblPr>
        <w:tblStyle w:val="TableGrid"/>
        <w:tblW w:w="885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gridCol w:w="2214"/>
        <w:gridCol w:w="2214"/>
      </w:tblGrid>
      <w:tr w:rsidR="009A02D1" w:rsidRPr="008C27FC" w14:paraId="6E85717F" w14:textId="77777777" w:rsidTr="003C77CB">
        <w:trPr>
          <w:trHeight w:val="315"/>
        </w:trPr>
        <w:tc>
          <w:tcPr>
            <w:tcW w:w="2214" w:type="dxa"/>
            <w:tcBorders>
              <w:bottom w:val="single" w:sz="4" w:space="0" w:color="auto"/>
            </w:tcBorders>
            <w:noWrap/>
            <w:vAlign w:val="bottom"/>
            <w:hideMark/>
          </w:tcPr>
          <w:p w14:paraId="2A2EA146" w14:textId="77777777" w:rsidR="009A02D1" w:rsidRPr="00AE5687" w:rsidRDefault="009A02D1" w:rsidP="003C77CB">
            <w:pPr>
              <w:rPr>
                <w:b/>
                <w:color w:val="000000"/>
              </w:rPr>
            </w:pPr>
            <w:r w:rsidRPr="00AE5687">
              <w:rPr>
                <w:b/>
                <w:color w:val="000000"/>
              </w:rPr>
              <w:t>Country</w:t>
            </w:r>
          </w:p>
        </w:tc>
        <w:tc>
          <w:tcPr>
            <w:tcW w:w="2214" w:type="dxa"/>
            <w:tcBorders>
              <w:bottom w:val="single" w:sz="4" w:space="0" w:color="auto"/>
            </w:tcBorders>
            <w:vAlign w:val="bottom"/>
          </w:tcPr>
          <w:p w14:paraId="59EDB88B" w14:textId="77777777" w:rsidR="009A02D1" w:rsidRPr="00AE5687" w:rsidRDefault="009A02D1" w:rsidP="003C77CB">
            <w:pPr>
              <w:jc w:val="center"/>
              <w:rPr>
                <w:b/>
                <w:color w:val="000000"/>
              </w:rPr>
            </w:pPr>
            <w:r w:rsidRPr="00AE5687">
              <w:rPr>
                <w:b/>
                <w:color w:val="000000"/>
              </w:rPr>
              <w:t>Mean Annual Change 1979–1989</w:t>
            </w:r>
          </w:p>
        </w:tc>
        <w:tc>
          <w:tcPr>
            <w:tcW w:w="2214" w:type="dxa"/>
            <w:tcBorders>
              <w:bottom w:val="single" w:sz="4" w:space="0" w:color="auto"/>
            </w:tcBorders>
            <w:vAlign w:val="bottom"/>
          </w:tcPr>
          <w:p w14:paraId="0FCD9C98" w14:textId="77777777" w:rsidR="009A02D1" w:rsidRPr="00AE5687" w:rsidRDefault="009A02D1" w:rsidP="003C77CB">
            <w:pPr>
              <w:jc w:val="center"/>
              <w:rPr>
                <w:b/>
                <w:color w:val="000000"/>
              </w:rPr>
            </w:pPr>
            <w:r w:rsidRPr="00AE5687">
              <w:rPr>
                <w:b/>
                <w:color w:val="000000"/>
              </w:rPr>
              <w:t>Mean Annual Change</w:t>
            </w:r>
          </w:p>
          <w:p w14:paraId="5DFD1C81" w14:textId="77777777" w:rsidR="009A02D1" w:rsidRPr="00AE5687" w:rsidRDefault="009A02D1" w:rsidP="003C77CB">
            <w:pPr>
              <w:jc w:val="center"/>
              <w:rPr>
                <w:b/>
                <w:color w:val="000000"/>
              </w:rPr>
            </w:pPr>
            <w:r w:rsidRPr="00AE5687">
              <w:rPr>
                <w:b/>
                <w:color w:val="000000"/>
              </w:rPr>
              <w:t>1989–2007</w:t>
            </w:r>
          </w:p>
        </w:tc>
        <w:tc>
          <w:tcPr>
            <w:tcW w:w="2214" w:type="dxa"/>
            <w:tcBorders>
              <w:bottom w:val="single" w:sz="4" w:space="0" w:color="auto"/>
            </w:tcBorders>
            <w:vAlign w:val="bottom"/>
          </w:tcPr>
          <w:p w14:paraId="523B5DEC" w14:textId="77777777" w:rsidR="009A02D1" w:rsidRPr="00AE5687" w:rsidRDefault="009A02D1" w:rsidP="003C77CB">
            <w:pPr>
              <w:jc w:val="center"/>
              <w:rPr>
                <w:b/>
                <w:color w:val="000000"/>
              </w:rPr>
            </w:pPr>
            <w:r w:rsidRPr="00AE5687">
              <w:rPr>
                <w:b/>
                <w:color w:val="000000"/>
              </w:rPr>
              <w:t>Mean Annual Change</w:t>
            </w:r>
          </w:p>
          <w:p w14:paraId="4A8F1780" w14:textId="77777777" w:rsidR="009A02D1" w:rsidRPr="00AE5687" w:rsidRDefault="009A02D1" w:rsidP="003C77CB">
            <w:pPr>
              <w:jc w:val="center"/>
              <w:rPr>
                <w:b/>
                <w:color w:val="000000"/>
              </w:rPr>
            </w:pPr>
            <w:r w:rsidRPr="00AE5687">
              <w:rPr>
                <w:b/>
                <w:color w:val="000000"/>
              </w:rPr>
              <w:t>2007–2012</w:t>
            </w:r>
          </w:p>
        </w:tc>
      </w:tr>
      <w:tr w:rsidR="009A02D1" w:rsidRPr="008C27FC" w14:paraId="36BA8612" w14:textId="77777777" w:rsidTr="003C77CB">
        <w:tc>
          <w:tcPr>
            <w:tcW w:w="2214" w:type="dxa"/>
            <w:tcBorders>
              <w:top w:val="single" w:sz="4" w:space="0" w:color="auto"/>
            </w:tcBorders>
          </w:tcPr>
          <w:p w14:paraId="106019D7" w14:textId="77777777" w:rsidR="009A02D1" w:rsidRPr="008C27FC" w:rsidRDefault="009A02D1" w:rsidP="003C77CB">
            <w:pPr>
              <w:rPr>
                <w:color w:val="000000"/>
              </w:rPr>
            </w:pPr>
            <w:r w:rsidRPr="008C27FC">
              <w:rPr>
                <w:color w:val="000000"/>
              </w:rPr>
              <w:t xml:space="preserve">Chad </w:t>
            </w:r>
          </w:p>
        </w:tc>
        <w:tc>
          <w:tcPr>
            <w:tcW w:w="2214" w:type="dxa"/>
            <w:tcBorders>
              <w:top w:val="single" w:sz="4" w:space="0" w:color="auto"/>
            </w:tcBorders>
          </w:tcPr>
          <w:p w14:paraId="51CBF498" w14:textId="77777777" w:rsidR="009A02D1" w:rsidRPr="008C27FC" w:rsidRDefault="009A02D1" w:rsidP="003C77CB">
            <w:pPr>
              <w:ind w:right="702"/>
              <w:jc w:val="right"/>
              <w:rPr>
                <w:color w:val="000000"/>
              </w:rPr>
            </w:pPr>
            <w:r w:rsidRPr="008C27FC">
              <w:rPr>
                <w:color w:val="000000"/>
              </w:rPr>
              <w:t>–0.1459</w:t>
            </w:r>
          </w:p>
        </w:tc>
        <w:tc>
          <w:tcPr>
            <w:tcW w:w="2214" w:type="dxa"/>
            <w:tcBorders>
              <w:top w:val="single" w:sz="4" w:space="0" w:color="auto"/>
            </w:tcBorders>
          </w:tcPr>
          <w:p w14:paraId="18733A7F" w14:textId="77777777" w:rsidR="009A02D1" w:rsidRPr="008C27FC" w:rsidRDefault="009A02D1" w:rsidP="003C77CB">
            <w:pPr>
              <w:ind w:right="666"/>
              <w:jc w:val="right"/>
              <w:rPr>
                <w:color w:val="000000"/>
              </w:rPr>
            </w:pPr>
            <w:r w:rsidRPr="008C27FC">
              <w:rPr>
                <w:color w:val="000000"/>
              </w:rPr>
              <w:t>0.0414</w:t>
            </w:r>
          </w:p>
        </w:tc>
        <w:tc>
          <w:tcPr>
            <w:tcW w:w="2214" w:type="dxa"/>
            <w:tcBorders>
              <w:top w:val="single" w:sz="4" w:space="0" w:color="auto"/>
            </w:tcBorders>
          </w:tcPr>
          <w:p w14:paraId="1797D45C" w14:textId="77777777" w:rsidR="009A02D1" w:rsidRPr="008C27FC" w:rsidRDefault="009A02D1" w:rsidP="003C77CB">
            <w:pPr>
              <w:ind w:left="18" w:right="720"/>
              <w:jc w:val="right"/>
              <w:rPr>
                <w:color w:val="000000"/>
              </w:rPr>
            </w:pPr>
            <w:r w:rsidRPr="008C27FC">
              <w:rPr>
                <w:color w:val="000000"/>
              </w:rPr>
              <w:t>–0.1413</w:t>
            </w:r>
          </w:p>
        </w:tc>
      </w:tr>
      <w:tr w:rsidR="009A02D1" w:rsidRPr="008C27FC" w14:paraId="04923A7C" w14:textId="77777777" w:rsidTr="003C77CB">
        <w:tc>
          <w:tcPr>
            <w:tcW w:w="2214" w:type="dxa"/>
          </w:tcPr>
          <w:p w14:paraId="2CB6204E" w14:textId="77777777" w:rsidR="009A02D1" w:rsidRPr="008C27FC" w:rsidRDefault="009A02D1" w:rsidP="003C77CB">
            <w:pPr>
              <w:rPr>
                <w:color w:val="000000"/>
              </w:rPr>
            </w:pPr>
            <w:r w:rsidRPr="008C27FC">
              <w:rPr>
                <w:color w:val="000000"/>
              </w:rPr>
              <w:t>Dem Rep of Congo</w:t>
            </w:r>
          </w:p>
        </w:tc>
        <w:tc>
          <w:tcPr>
            <w:tcW w:w="2214" w:type="dxa"/>
          </w:tcPr>
          <w:p w14:paraId="620219EA" w14:textId="77777777" w:rsidR="009A02D1" w:rsidRPr="008C27FC" w:rsidRDefault="009A02D1" w:rsidP="003C77CB">
            <w:pPr>
              <w:ind w:right="702"/>
              <w:jc w:val="right"/>
              <w:rPr>
                <w:color w:val="000000"/>
              </w:rPr>
            </w:pPr>
            <w:r w:rsidRPr="008C27FC">
              <w:rPr>
                <w:color w:val="000000"/>
              </w:rPr>
              <w:t>–0.1386</w:t>
            </w:r>
          </w:p>
        </w:tc>
        <w:tc>
          <w:tcPr>
            <w:tcW w:w="2214" w:type="dxa"/>
          </w:tcPr>
          <w:p w14:paraId="05A90E16" w14:textId="77777777" w:rsidR="009A02D1" w:rsidRPr="008C27FC" w:rsidRDefault="009A02D1" w:rsidP="003C77CB">
            <w:pPr>
              <w:ind w:right="666"/>
              <w:jc w:val="right"/>
              <w:rPr>
                <w:color w:val="000000"/>
              </w:rPr>
            </w:pPr>
            <w:r w:rsidRPr="008C27FC">
              <w:rPr>
                <w:color w:val="000000"/>
              </w:rPr>
              <w:t>–0.0685</w:t>
            </w:r>
          </w:p>
        </w:tc>
        <w:tc>
          <w:tcPr>
            <w:tcW w:w="2214" w:type="dxa"/>
          </w:tcPr>
          <w:p w14:paraId="418E20EF" w14:textId="77777777" w:rsidR="009A02D1" w:rsidRPr="008C27FC" w:rsidRDefault="009A02D1" w:rsidP="003C77CB">
            <w:pPr>
              <w:ind w:left="18" w:right="720"/>
              <w:jc w:val="right"/>
              <w:rPr>
                <w:color w:val="000000"/>
              </w:rPr>
            </w:pPr>
            <w:r w:rsidRPr="008C27FC">
              <w:rPr>
                <w:color w:val="000000"/>
              </w:rPr>
              <w:t>–0.1043</w:t>
            </w:r>
          </w:p>
        </w:tc>
      </w:tr>
      <w:tr w:rsidR="009A02D1" w:rsidRPr="008C27FC" w14:paraId="4929E27D" w14:textId="77777777" w:rsidTr="003C77CB">
        <w:tc>
          <w:tcPr>
            <w:tcW w:w="2214" w:type="dxa"/>
          </w:tcPr>
          <w:p w14:paraId="78DA495C" w14:textId="77777777" w:rsidR="009A02D1" w:rsidRPr="008C27FC" w:rsidRDefault="009A02D1" w:rsidP="003C77CB">
            <w:pPr>
              <w:rPr>
                <w:color w:val="000000"/>
              </w:rPr>
            </w:pPr>
            <w:r w:rsidRPr="008C27FC">
              <w:rPr>
                <w:color w:val="000000"/>
              </w:rPr>
              <w:t xml:space="preserve">Somalia </w:t>
            </w:r>
          </w:p>
        </w:tc>
        <w:tc>
          <w:tcPr>
            <w:tcW w:w="2214" w:type="dxa"/>
          </w:tcPr>
          <w:p w14:paraId="693D55F7" w14:textId="77777777" w:rsidR="009A02D1" w:rsidRPr="008C27FC" w:rsidRDefault="009A02D1" w:rsidP="003C77CB">
            <w:pPr>
              <w:ind w:right="702"/>
              <w:jc w:val="right"/>
              <w:rPr>
                <w:color w:val="000000"/>
              </w:rPr>
            </w:pPr>
            <w:r w:rsidRPr="008C27FC">
              <w:rPr>
                <w:color w:val="000000"/>
              </w:rPr>
              <w:t>–0.1305</w:t>
            </w:r>
          </w:p>
        </w:tc>
        <w:tc>
          <w:tcPr>
            <w:tcW w:w="2214" w:type="dxa"/>
          </w:tcPr>
          <w:p w14:paraId="7117D532" w14:textId="77777777" w:rsidR="009A02D1" w:rsidRPr="008C27FC" w:rsidRDefault="009A02D1" w:rsidP="003C77CB">
            <w:pPr>
              <w:ind w:right="666"/>
              <w:jc w:val="right"/>
              <w:rPr>
                <w:color w:val="000000"/>
              </w:rPr>
            </w:pPr>
            <w:r w:rsidRPr="008C27FC">
              <w:rPr>
                <w:color w:val="000000"/>
              </w:rPr>
              <w:t>–0.2191</w:t>
            </w:r>
          </w:p>
        </w:tc>
        <w:tc>
          <w:tcPr>
            <w:tcW w:w="2214" w:type="dxa"/>
          </w:tcPr>
          <w:p w14:paraId="3A5AD1A8" w14:textId="77777777" w:rsidR="009A02D1" w:rsidRPr="008C27FC" w:rsidRDefault="009A02D1" w:rsidP="003C77CB">
            <w:pPr>
              <w:ind w:left="18" w:right="720"/>
              <w:jc w:val="right"/>
              <w:rPr>
                <w:color w:val="000000"/>
              </w:rPr>
            </w:pPr>
            <w:r w:rsidRPr="008C27FC">
              <w:rPr>
                <w:color w:val="000000"/>
              </w:rPr>
              <w:t>0.0000</w:t>
            </w:r>
          </w:p>
        </w:tc>
      </w:tr>
      <w:tr w:rsidR="009A02D1" w:rsidRPr="008C27FC" w14:paraId="2C2FDC2A" w14:textId="77777777" w:rsidTr="003C77CB">
        <w:tc>
          <w:tcPr>
            <w:tcW w:w="2214" w:type="dxa"/>
          </w:tcPr>
          <w:p w14:paraId="66E2A1AF" w14:textId="77777777" w:rsidR="009A02D1" w:rsidRPr="008C27FC" w:rsidRDefault="009A02D1" w:rsidP="003C77CB">
            <w:pPr>
              <w:rPr>
                <w:color w:val="000000"/>
              </w:rPr>
            </w:pPr>
            <w:r w:rsidRPr="008C27FC">
              <w:rPr>
                <w:color w:val="000000"/>
              </w:rPr>
              <w:t xml:space="preserve">Tanzania </w:t>
            </w:r>
          </w:p>
        </w:tc>
        <w:tc>
          <w:tcPr>
            <w:tcW w:w="2214" w:type="dxa"/>
          </w:tcPr>
          <w:p w14:paraId="1F61B355" w14:textId="77777777" w:rsidR="009A02D1" w:rsidRPr="008C27FC" w:rsidRDefault="009A02D1" w:rsidP="003C77CB">
            <w:pPr>
              <w:ind w:right="702"/>
              <w:jc w:val="right"/>
              <w:rPr>
                <w:color w:val="000000"/>
              </w:rPr>
            </w:pPr>
            <w:r w:rsidRPr="008C27FC">
              <w:rPr>
                <w:color w:val="000000"/>
              </w:rPr>
              <w:t>–0.1284</w:t>
            </w:r>
          </w:p>
        </w:tc>
        <w:tc>
          <w:tcPr>
            <w:tcW w:w="2214" w:type="dxa"/>
          </w:tcPr>
          <w:p w14:paraId="022987EB" w14:textId="77777777" w:rsidR="009A02D1" w:rsidRPr="008C27FC" w:rsidRDefault="009A02D1" w:rsidP="003C77CB">
            <w:pPr>
              <w:ind w:right="666"/>
              <w:jc w:val="right"/>
              <w:rPr>
                <w:color w:val="000000"/>
              </w:rPr>
            </w:pPr>
            <w:r w:rsidRPr="008C27FC">
              <w:rPr>
                <w:color w:val="000000"/>
              </w:rPr>
              <w:t>0.0417</w:t>
            </w:r>
          </w:p>
        </w:tc>
        <w:tc>
          <w:tcPr>
            <w:tcW w:w="2214" w:type="dxa"/>
          </w:tcPr>
          <w:p w14:paraId="0E4FF327" w14:textId="77777777" w:rsidR="009A02D1" w:rsidRPr="008C27FC" w:rsidRDefault="009A02D1" w:rsidP="003C77CB">
            <w:pPr>
              <w:ind w:left="18" w:right="720"/>
              <w:jc w:val="right"/>
              <w:rPr>
                <w:color w:val="000000"/>
              </w:rPr>
            </w:pPr>
            <w:r w:rsidRPr="008C27FC">
              <w:rPr>
                <w:color w:val="000000"/>
              </w:rPr>
              <w:t>–0.0680</w:t>
            </w:r>
          </w:p>
        </w:tc>
      </w:tr>
      <w:tr w:rsidR="009A02D1" w:rsidRPr="008C27FC" w14:paraId="531C5AE6" w14:textId="77777777" w:rsidTr="003C77CB">
        <w:tc>
          <w:tcPr>
            <w:tcW w:w="2214" w:type="dxa"/>
          </w:tcPr>
          <w:p w14:paraId="431DFC31" w14:textId="77777777" w:rsidR="009A02D1" w:rsidRPr="008C27FC" w:rsidRDefault="009A02D1" w:rsidP="003C77CB">
            <w:pPr>
              <w:rPr>
                <w:color w:val="000000"/>
              </w:rPr>
            </w:pPr>
            <w:r w:rsidRPr="008C27FC">
              <w:rPr>
                <w:color w:val="000000"/>
              </w:rPr>
              <w:t xml:space="preserve">Zambia </w:t>
            </w:r>
          </w:p>
        </w:tc>
        <w:tc>
          <w:tcPr>
            <w:tcW w:w="2214" w:type="dxa"/>
          </w:tcPr>
          <w:p w14:paraId="7060C1D5" w14:textId="77777777" w:rsidR="009A02D1" w:rsidRPr="008C27FC" w:rsidRDefault="009A02D1" w:rsidP="003C77CB">
            <w:pPr>
              <w:ind w:right="702"/>
              <w:jc w:val="right"/>
              <w:rPr>
                <w:color w:val="000000"/>
              </w:rPr>
            </w:pPr>
            <w:r w:rsidRPr="008C27FC">
              <w:rPr>
                <w:color w:val="000000"/>
              </w:rPr>
              <w:t>–0.1216</w:t>
            </w:r>
          </w:p>
        </w:tc>
        <w:tc>
          <w:tcPr>
            <w:tcW w:w="2214" w:type="dxa"/>
          </w:tcPr>
          <w:p w14:paraId="4AF90702" w14:textId="77777777" w:rsidR="009A02D1" w:rsidRPr="008C27FC" w:rsidRDefault="009A02D1" w:rsidP="003C77CB">
            <w:pPr>
              <w:ind w:right="666"/>
              <w:jc w:val="right"/>
              <w:rPr>
                <w:color w:val="000000"/>
              </w:rPr>
            </w:pPr>
            <w:r w:rsidRPr="008C27FC">
              <w:rPr>
                <w:color w:val="000000"/>
              </w:rPr>
              <w:t>–0.0186</w:t>
            </w:r>
          </w:p>
        </w:tc>
        <w:tc>
          <w:tcPr>
            <w:tcW w:w="2214" w:type="dxa"/>
          </w:tcPr>
          <w:p w14:paraId="4E8EB0AA" w14:textId="77777777" w:rsidR="009A02D1" w:rsidRPr="008C27FC" w:rsidRDefault="009A02D1" w:rsidP="003C77CB">
            <w:pPr>
              <w:ind w:left="18" w:right="720"/>
              <w:jc w:val="right"/>
              <w:rPr>
                <w:color w:val="000000"/>
              </w:rPr>
            </w:pPr>
            <w:r w:rsidRPr="008C27FC">
              <w:rPr>
                <w:color w:val="000000"/>
              </w:rPr>
              <w:t>–0.0588</w:t>
            </w:r>
          </w:p>
        </w:tc>
      </w:tr>
      <w:tr w:rsidR="009A02D1" w:rsidRPr="008C27FC" w14:paraId="52D6A5EC" w14:textId="77777777" w:rsidTr="003C77CB">
        <w:tc>
          <w:tcPr>
            <w:tcW w:w="2214" w:type="dxa"/>
          </w:tcPr>
          <w:p w14:paraId="01D80E0A" w14:textId="77777777" w:rsidR="009A02D1" w:rsidRPr="008C27FC" w:rsidRDefault="009A02D1" w:rsidP="003C77CB">
            <w:pPr>
              <w:rPr>
                <w:color w:val="000000"/>
              </w:rPr>
            </w:pPr>
            <w:r w:rsidRPr="008C27FC">
              <w:rPr>
                <w:color w:val="000000"/>
              </w:rPr>
              <w:t xml:space="preserve">Kenya </w:t>
            </w:r>
          </w:p>
        </w:tc>
        <w:tc>
          <w:tcPr>
            <w:tcW w:w="2214" w:type="dxa"/>
          </w:tcPr>
          <w:p w14:paraId="589F38FF" w14:textId="77777777" w:rsidR="009A02D1" w:rsidRPr="008C27FC" w:rsidRDefault="009A02D1" w:rsidP="003C77CB">
            <w:pPr>
              <w:ind w:right="702"/>
              <w:jc w:val="right"/>
              <w:rPr>
                <w:color w:val="000000"/>
              </w:rPr>
            </w:pPr>
            <w:r w:rsidRPr="008C27FC">
              <w:rPr>
                <w:color w:val="000000"/>
              </w:rPr>
              <w:t>–0.1157</w:t>
            </w:r>
          </w:p>
        </w:tc>
        <w:tc>
          <w:tcPr>
            <w:tcW w:w="2214" w:type="dxa"/>
          </w:tcPr>
          <w:p w14:paraId="6F5A84A6" w14:textId="77777777" w:rsidR="009A02D1" w:rsidRPr="008C27FC" w:rsidRDefault="009A02D1" w:rsidP="003C77CB">
            <w:pPr>
              <w:ind w:right="666"/>
              <w:jc w:val="right"/>
              <w:rPr>
                <w:color w:val="000000"/>
              </w:rPr>
            </w:pPr>
            <w:r w:rsidRPr="008C27FC">
              <w:rPr>
                <w:color w:val="000000"/>
              </w:rPr>
              <w:t>0.0287</w:t>
            </w:r>
          </w:p>
        </w:tc>
        <w:tc>
          <w:tcPr>
            <w:tcW w:w="2214" w:type="dxa"/>
          </w:tcPr>
          <w:p w14:paraId="7E9FC85D" w14:textId="77777777" w:rsidR="009A02D1" w:rsidRPr="008C27FC" w:rsidRDefault="009A02D1" w:rsidP="003C77CB">
            <w:pPr>
              <w:ind w:left="18" w:right="720"/>
              <w:jc w:val="right"/>
              <w:rPr>
                <w:color w:val="000000"/>
              </w:rPr>
            </w:pPr>
            <w:r w:rsidRPr="008C27FC">
              <w:rPr>
                <w:color w:val="000000"/>
              </w:rPr>
              <w:t>0.0277</w:t>
            </w:r>
          </w:p>
        </w:tc>
      </w:tr>
      <w:tr w:rsidR="009A02D1" w:rsidRPr="008C27FC" w14:paraId="5187EA32" w14:textId="77777777" w:rsidTr="003C77CB">
        <w:tc>
          <w:tcPr>
            <w:tcW w:w="2214" w:type="dxa"/>
          </w:tcPr>
          <w:p w14:paraId="0FA83E9B" w14:textId="77777777" w:rsidR="009A02D1" w:rsidRPr="008C27FC" w:rsidRDefault="009A02D1" w:rsidP="003C77CB">
            <w:pPr>
              <w:rPr>
                <w:color w:val="000000"/>
              </w:rPr>
            </w:pPr>
            <w:r w:rsidRPr="008C27FC">
              <w:rPr>
                <w:color w:val="000000"/>
              </w:rPr>
              <w:t xml:space="preserve">Cen African Rep </w:t>
            </w:r>
          </w:p>
        </w:tc>
        <w:tc>
          <w:tcPr>
            <w:tcW w:w="2214" w:type="dxa"/>
          </w:tcPr>
          <w:p w14:paraId="44767B0D" w14:textId="77777777" w:rsidR="009A02D1" w:rsidRPr="008C27FC" w:rsidRDefault="009A02D1" w:rsidP="003C77CB">
            <w:pPr>
              <w:ind w:right="702"/>
              <w:jc w:val="right"/>
              <w:rPr>
                <w:color w:val="000000"/>
              </w:rPr>
            </w:pPr>
            <w:r w:rsidRPr="008C27FC">
              <w:rPr>
                <w:color w:val="000000"/>
              </w:rPr>
              <w:t>–0.1130</w:t>
            </w:r>
          </w:p>
        </w:tc>
        <w:tc>
          <w:tcPr>
            <w:tcW w:w="2214" w:type="dxa"/>
          </w:tcPr>
          <w:p w14:paraId="105B8B26" w14:textId="77777777" w:rsidR="009A02D1" w:rsidRPr="008C27FC" w:rsidRDefault="009A02D1" w:rsidP="003C77CB">
            <w:pPr>
              <w:ind w:right="666"/>
              <w:jc w:val="right"/>
              <w:rPr>
                <w:color w:val="000000"/>
              </w:rPr>
            </w:pPr>
            <w:r w:rsidRPr="008C27FC">
              <w:rPr>
                <w:color w:val="000000"/>
              </w:rPr>
              <w:t>–0.0922</w:t>
            </w:r>
          </w:p>
        </w:tc>
        <w:tc>
          <w:tcPr>
            <w:tcW w:w="2214" w:type="dxa"/>
          </w:tcPr>
          <w:p w14:paraId="22F5FA16" w14:textId="77777777" w:rsidR="009A02D1" w:rsidRPr="008C27FC" w:rsidRDefault="009A02D1" w:rsidP="003C77CB">
            <w:pPr>
              <w:ind w:left="18" w:right="720"/>
              <w:jc w:val="right"/>
              <w:rPr>
                <w:color w:val="000000"/>
              </w:rPr>
            </w:pPr>
            <w:r w:rsidRPr="008C27FC">
              <w:rPr>
                <w:color w:val="000000"/>
              </w:rPr>
              <w:t>–0.0728</w:t>
            </w:r>
          </w:p>
        </w:tc>
      </w:tr>
      <w:tr w:rsidR="009A02D1" w:rsidRPr="008C27FC" w14:paraId="414F4039" w14:textId="77777777" w:rsidTr="003C77CB">
        <w:tc>
          <w:tcPr>
            <w:tcW w:w="2214" w:type="dxa"/>
          </w:tcPr>
          <w:p w14:paraId="66304F96" w14:textId="77777777" w:rsidR="009A02D1" w:rsidRPr="008C27FC" w:rsidRDefault="009A02D1" w:rsidP="003C77CB">
            <w:pPr>
              <w:rPr>
                <w:color w:val="000000"/>
              </w:rPr>
            </w:pPr>
            <w:r w:rsidRPr="008C27FC">
              <w:rPr>
                <w:color w:val="000000"/>
              </w:rPr>
              <w:t xml:space="preserve">Mozambique </w:t>
            </w:r>
          </w:p>
        </w:tc>
        <w:tc>
          <w:tcPr>
            <w:tcW w:w="2214" w:type="dxa"/>
          </w:tcPr>
          <w:p w14:paraId="666A1C02" w14:textId="77777777" w:rsidR="009A02D1" w:rsidRPr="008C27FC" w:rsidRDefault="009A02D1" w:rsidP="003C77CB">
            <w:pPr>
              <w:ind w:right="702"/>
              <w:jc w:val="right"/>
              <w:rPr>
                <w:color w:val="000000"/>
              </w:rPr>
            </w:pPr>
            <w:r w:rsidRPr="008C27FC">
              <w:rPr>
                <w:color w:val="000000"/>
              </w:rPr>
              <w:t>–0.1024</w:t>
            </w:r>
          </w:p>
        </w:tc>
        <w:tc>
          <w:tcPr>
            <w:tcW w:w="2214" w:type="dxa"/>
          </w:tcPr>
          <w:p w14:paraId="0FC175DC" w14:textId="77777777" w:rsidR="009A02D1" w:rsidRPr="008C27FC" w:rsidRDefault="009A02D1" w:rsidP="003C77CB">
            <w:pPr>
              <w:ind w:right="666"/>
              <w:jc w:val="right"/>
              <w:rPr>
                <w:color w:val="000000"/>
              </w:rPr>
            </w:pPr>
            <w:r w:rsidRPr="008C27FC">
              <w:rPr>
                <w:color w:val="000000"/>
              </w:rPr>
              <w:t>0.0190</w:t>
            </w:r>
          </w:p>
        </w:tc>
        <w:tc>
          <w:tcPr>
            <w:tcW w:w="2214" w:type="dxa"/>
          </w:tcPr>
          <w:p w14:paraId="0BD33970" w14:textId="77777777" w:rsidR="009A02D1" w:rsidRPr="008C27FC" w:rsidRDefault="009A02D1" w:rsidP="003C77CB">
            <w:pPr>
              <w:ind w:left="18" w:right="720"/>
              <w:jc w:val="right"/>
              <w:rPr>
                <w:color w:val="000000"/>
              </w:rPr>
            </w:pPr>
            <w:r w:rsidRPr="008C27FC">
              <w:rPr>
                <w:color w:val="000000"/>
              </w:rPr>
              <w:t>0.0032</w:t>
            </w:r>
          </w:p>
        </w:tc>
      </w:tr>
      <w:tr w:rsidR="009A02D1" w:rsidRPr="008C27FC" w14:paraId="689DD914" w14:textId="77777777" w:rsidTr="003C77CB">
        <w:tc>
          <w:tcPr>
            <w:tcW w:w="2214" w:type="dxa"/>
          </w:tcPr>
          <w:p w14:paraId="185FAFF0" w14:textId="77777777" w:rsidR="009A02D1" w:rsidRPr="008C27FC" w:rsidRDefault="009A02D1" w:rsidP="003C77CB">
            <w:pPr>
              <w:rPr>
                <w:color w:val="000000"/>
              </w:rPr>
            </w:pPr>
            <w:r w:rsidRPr="008C27FC">
              <w:rPr>
                <w:color w:val="000000"/>
              </w:rPr>
              <w:t xml:space="preserve">Angola </w:t>
            </w:r>
          </w:p>
        </w:tc>
        <w:tc>
          <w:tcPr>
            <w:tcW w:w="2214" w:type="dxa"/>
          </w:tcPr>
          <w:p w14:paraId="29ED4CE0" w14:textId="77777777" w:rsidR="009A02D1" w:rsidRPr="008C27FC" w:rsidRDefault="009A02D1" w:rsidP="003C77CB">
            <w:pPr>
              <w:ind w:right="702"/>
              <w:jc w:val="right"/>
              <w:rPr>
                <w:color w:val="000000"/>
              </w:rPr>
            </w:pPr>
            <w:r w:rsidRPr="008C27FC">
              <w:rPr>
                <w:color w:val="000000"/>
              </w:rPr>
              <w:t>0.0000</w:t>
            </w:r>
          </w:p>
        </w:tc>
        <w:tc>
          <w:tcPr>
            <w:tcW w:w="2214" w:type="dxa"/>
          </w:tcPr>
          <w:p w14:paraId="0FAAFA2E" w14:textId="77777777" w:rsidR="009A02D1" w:rsidRPr="008C27FC" w:rsidRDefault="009A02D1" w:rsidP="003C77CB">
            <w:pPr>
              <w:ind w:right="666"/>
              <w:jc w:val="right"/>
              <w:rPr>
                <w:color w:val="000000"/>
              </w:rPr>
            </w:pPr>
            <w:r w:rsidRPr="008C27FC">
              <w:rPr>
                <w:color w:val="000000"/>
              </w:rPr>
              <w:t>-0.0845</w:t>
            </w:r>
          </w:p>
        </w:tc>
        <w:tc>
          <w:tcPr>
            <w:tcW w:w="2214" w:type="dxa"/>
          </w:tcPr>
          <w:p w14:paraId="2D4C7128" w14:textId="77777777" w:rsidR="009A02D1" w:rsidRPr="008C27FC" w:rsidRDefault="009A02D1" w:rsidP="003C77CB">
            <w:pPr>
              <w:ind w:left="18" w:right="720"/>
              <w:jc w:val="right"/>
              <w:rPr>
                <w:color w:val="000000"/>
              </w:rPr>
            </w:pPr>
            <w:r w:rsidRPr="008C27FC">
              <w:rPr>
                <w:color w:val="000000"/>
              </w:rPr>
              <w:t>0.0000</w:t>
            </w:r>
          </w:p>
        </w:tc>
      </w:tr>
      <w:tr w:rsidR="009A02D1" w:rsidRPr="008C27FC" w14:paraId="500A354C" w14:textId="77777777" w:rsidTr="003C77CB">
        <w:tc>
          <w:tcPr>
            <w:tcW w:w="2214" w:type="dxa"/>
          </w:tcPr>
          <w:p w14:paraId="0A9DD466" w14:textId="77777777" w:rsidR="009A02D1" w:rsidRPr="008C27FC" w:rsidRDefault="009A02D1" w:rsidP="003C77CB">
            <w:pPr>
              <w:rPr>
                <w:color w:val="000000"/>
              </w:rPr>
            </w:pPr>
            <w:r w:rsidRPr="008C27FC">
              <w:rPr>
                <w:color w:val="000000"/>
              </w:rPr>
              <w:t xml:space="preserve">Cameroon </w:t>
            </w:r>
          </w:p>
        </w:tc>
        <w:tc>
          <w:tcPr>
            <w:tcW w:w="2214" w:type="dxa"/>
          </w:tcPr>
          <w:p w14:paraId="63E9F165" w14:textId="77777777" w:rsidR="009A02D1" w:rsidRPr="008C27FC" w:rsidRDefault="009A02D1" w:rsidP="003C77CB">
            <w:pPr>
              <w:ind w:right="702"/>
              <w:jc w:val="right"/>
              <w:rPr>
                <w:color w:val="000000"/>
              </w:rPr>
            </w:pPr>
            <w:r w:rsidRPr="008C27FC">
              <w:rPr>
                <w:color w:val="000000"/>
              </w:rPr>
              <w:t>0.0273</w:t>
            </w:r>
          </w:p>
        </w:tc>
        <w:tc>
          <w:tcPr>
            <w:tcW w:w="2214" w:type="dxa"/>
          </w:tcPr>
          <w:p w14:paraId="20DE8D34" w14:textId="77777777" w:rsidR="009A02D1" w:rsidRPr="008C27FC" w:rsidRDefault="009A02D1" w:rsidP="003C77CB">
            <w:pPr>
              <w:ind w:right="666"/>
              <w:jc w:val="right"/>
              <w:rPr>
                <w:color w:val="000000"/>
              </w:rPr>
            </w:pPr>
            <w:r w:rsidRPr="008C27FC">
              <w:rPr>
                <w:color w:val="000000"/>
              </w:rPr>
              <w:t>–0.0176</w:t>
            </w:r>
          </w:p>
        </w:tc>
        <w:tc>
          <w:tcPr>
            <w:tcW w:w="2214" w:type="dxa"/>
          </w:tcPr>
          <w:p w14:paraId="14DBD1BE" w14:textId="77777777" w:rsidR="009A02D1" w:rsidRPr="008C27FC" w:rsidRDefault="009A02D1" w:rsidP="003C77CB">
            <w:pPr>
              <w:ind w:left="18" w:right="720"/>
              <w:jc w:val="right"/>
              <w:rPr>
                <w:color w:val="000000"/>
              </w:rPr>
            </w:pPr>
            <w:r w:rsidRPr="008C27FC">
              <w:rPr>
                <w:color w:val="000000"/>
              </w:rPr>
              <w:t>–0.0180</w:t>
            </w:r>
          </w:p>
        </w:tc>
      </w:tr>
      <w:tr w:rsidR="009A02D1" w:rsidRPr="008C27FC" w14:paraId="22A566AB" w14:textId="77777777" w:rsidTr="003C77CB">
        <w:tc>
          <w:tcPr>
            <w:tcW w:w="2214" w:type="dxa"/>
          </w:tcPr>
          <w:p w14:paraId="32AB8531" w14:textId="77777777" w:rsidR="009A02D1" w:rsidRPr="008C27FC" w:rsidRDefault="009A02D1" w:rsidP="003C77CB">
            <w:pPr>
              <w:rPr>
                <w:color w:val="000000"/>
              </w:rPr>
            </w:pPr>
            <w:r w:rsidRPr="008C27FC">
              <w:rPr>
                <w:color w:val="000000"/>
              </w:rPr>
              <w:t xml:space="preserve">Zimbabwe </w:t>
            </w:r>
          </w:p>
        </w:tc>
        <w:tc>
          <w:tcPr>
            <w:tcW w:w="2214" w:type="dxa"/>
          </w:tcPr>
          <w:p w14:paraId="792187CF" w14:textId="77777777" w:rsidR="009A02D1" w:rsidRPr="008C27FC" w:rsidRDefault="009A02D1" w:rsidP="003C77CB">
            <w:pPr>
              <w:ind w:right="702"/>
              <w:jc w:val="right"/>
              <w:rPr>
                <w:color w:val="000000"/>
              </w:rPr>
            </w:pPr>
            <w:r w:rsidRPr="008C27FC">
              <w:rPr>
                <w:color w:val="000000"/>
              </w:rPr>
              <w:t>0.0367</w:t>
            </w:r>
          </w:p>
        </w:tc>
        <w:tc>
          <w:tcPr>
            <w:tcW w:w="2214" w:type="dxa"/>
          </w:tcPr>
          <w:p w14:paraId="1663F654" w14:textId="77777777" w:rsidR="009A02D1" w:rsidRPr="008C27FC" w:rsidRDefault="009A02D1" w:rsidP="003C77CB">
            <w:pPr>
              <w:ind w:right="666"/>
              <w:jc w:val="right"/>
              <w:rPr>
                <w:color w:val="000000"/>
              </w:rPr>
            </w:pPr>
            <w:r w:rsidRPr="008C27FC">
              <w:rPr>
                <w:color w:val="000000"/>
              </w:rPr>
              <w:t>0.0475</w:t>
            </w:r>
          </w:p>
        </w:tc>
        <w:tc>
          <w:tcPr>
            <w:tcW w:w="2214" w:type="dxa"/>
          </w:tcPr>
          <w:p w14:paraId="13EDBE2C" w14:textId="77777777" w:rsidR="009A02D1" w:rsidRPr="008C27FC" w:rsidRDefault="009A02D1" w:rsidP="003C77CB">
            <w:pPr>
              <w:ind w:left="18" w:right="720"/>
              <w:jc w:val="right"/>
              <w:rPr>
                <w:color w:val="000000"/>
              </w:rPr>
            </w:pPr>
            <w:r w:rsidRPr="008C27FC">
              <w:rPr>
                <w:color w:val="000000"/>
              </w:rPr>
              <w:t>0.0024</w:t>
            </w:r>
          </w:p>
        </w:tc>
      </w:tr>
      <w:tr w:rsidR="009A02D1" w:rsidRPr="008C27FC" w14:paraId="357AFDEC" w14:textId="77777777" w:rsidTr="003C77CB">
        <w:tc>
          <w:tcPr>
            <w:tcW w:w="2214" w:type="dxa"/>
          </w:tcPr>
          <w:p w14:paraId="3E6068F1" w14:textId="77777777" w:rsidR="009A02D1" w:rsidRPr="008C27FC" w:rsidRDefault="009A02D1" w:rsidP="003C77CB">
            <w:pPr>
              <w:rPr>
                <w:color w:val="000000"/>
              </w:rPr>
            </w:pPr>
            <w:r w:rsidRPr="008C27FC">
              <w:rPr>
                <w:color w:val="000000"/>
              </w:rPr>
              <w:t xml:space="preserve">Botswana </w:t>
            </w:r>
          </w:p>
        </w:tc>
        <w:tc>
          <w:tcPr>
            <w:tcW w:w="2214" w:type="dxa"/>
          </w:tcPr>
          <w:p w14:paraId="13A6AF95" w14:textId="77777777" w:rsidR="009A02D1" w:rsidRPr="008C27FC" w:rsidRDefault="009A02D1" w:rsidP="003C77CB">
            <w:pPr>
              <w:ind w:right="702"/>
              <w:jc w:val="right"/>
              <w:rPr>
                <w:color w:val="000000"/>
              </w:rPr>
            </w:pPr>
            <w:r w:rsidRPr="008C27FC">
              <w:rPr>
                <w:color w:val="000000"/>
              </w:rPr>
              <w:t>0.0981</w:t>
            </w:r>
          </w:p>
        </w:tc>
        <w:tc>
          <w:tcPr>
            <w:tcW w:w="2214" w:type="dxa"/>
          </w:tcPr>
          <w:p w14:paraId="7CAAAC49" w14:textId="77777777" w:rsidR="009A02D1" w:rsidRPr="008C27FC" w:rsidRDefault="009A02D1" w:rsidP="003C77CB">
            <w:pPr>
              <w:ind w:right="666"/>
              <w:jc w:val="right"/>
              <w:rPr>
                <w:color w:val="000000"/>
              </w:rPr>
            </w:pPr>
            <w:r w:rsidRPr="008C27FC">
              <w:rPr>
                <w:color w:val="000000"/>
              </w:rPr>
              <w:t>0.0711</w:t>
            </w:r>
          </w:p>
        </w:tc>
        <w:tc>
          <w:tcPr>
            <w:tcW w:w="2214" w:type="dxa"/>
          </w:tcPr>
          <w:p w14:paraId="3AA05F76" w14:textId="77777777" w:rsidR="009A02D1" w:rsidRPr="008C27FC" w:rsidRDefault="009A02D1" w:rsidP="003C77CB">
            <w:pPr>
              <w:ind w:left="18" w:right="720"/>
              <w:jc w:val="right"/>
              <w:rPr>
                <w:color w:val="000000"/>
              </w:rPr>
            </w:pPr>
            <w:r w:rsidRPr="008C27FC">
              <w:rPr>
                <w:color w:val="000000"/>
              </w:rPr>
              <w:t>0.0000</w:t>
            </w:r>
          </w:p>
        </w:tc>
      </w:tr>
      <w:tr w:rsidR="009A02D1" w:rsidRPr="008C27FC" w14:paraId="1D64A0CA" w14:textId="77777777" w:rsidTr="003C77CB">
        <w:tc>
          <w:tcPr>
            <w:tcW w:w="2214" w:type="dxa"/>
          </w:tcPr>
          <w:p w14:paraId="4A6C0839" w14:textId="77777777" w:rsidR="009A02D1" w:rsidRPr="008C27FC" w:rsidRDefault="009A02D1" w:rsidP="003C77CB">
            <w:pPr>
              <w:rPr>
                <w:color w:val="000000"/>
              </w:rPr>
            </w:pPr>
            <w:r w:rsidRPr="008C27FC">
              <w:rPr>
                <w:color w:val="000000"/>
              </w:rPr>
              <w:t xml:space="preserve">Gabon </w:t>
            </w:r>
          </w:p>
        </w:tc>
        <w:tc>
          <w:tcPr>
            <w:tcW w:w="2214" w:type="dxa"/>
          </w:tcPr>
          <w:p w14:paraId="2D84431B" w14:textId="77777777" w:rsidR="009A02D1" w:rsidRPr="008C27FC" w:rsidRDefault="009A02D1" w:rsidP="003C77CB">
            <w:pPr>
              <w:ind w:right="702"/>
              <w:jc w:val="right"/>
              <w:rPr>
                <w:color w:val="000000"/>
              </w:rPr>
            </w:pPr>
            <w:r w:rsidRPr="008C27FC">
              <w:rPr>
                <w:color w:val="000000"/>
              </w:rPr>
              <w:t>0.1895</w:t>
            </w:r>
          </w:p>
        </w:tc>
        <w:tc>
          <w:tcPr>
            <w:tcW w:w="2214" w:type="dxa"/>
          </w:tcPr>
          <w:p w14:paraId="460F38D4" w14:textId="77777777" w:rsidR="009A02D1" w:rsidRPr="008C27FC" w:rsidRDefault="009A02D1" w:rsidP="003C77CB">
            <w:pPr>
              <w:ind w:right="666"/>
              <w:jc w:val="right"/>
              <w:rPr>
                <w:color w:val="000000"/>
              </w:rPr>
            </w:pPr>
            <w:r w:rsidRPr="008C27FC">
              <w:rPr>
                <w:color w:val="000000"/>
              </w:rPr>
              <w:t>–0.0041</w:t>
            </w:r>
          </w:p>
        </w:tc>
        <w:tc>
          <w:tcPr>
            <w:tcW w:w="2214" w:type="dxa"/>
          </w:tcPr>
          <w:p w14:paraId="5103E492" w14:textId="77777777" w:rsidR="009A02D1" w:rsidRPr="008C27FC" w:rsidRDefault="009A02D1" w:rsidP="003C77CB">
            <w:pPr>
              <w:ind w:left="18" w:right="720"/>
              <w:jc w:val="right"/>
              <w:rPr>
                <w:color w:val="000000"/>
              </w:rPr>
            </w:pPr>
            <w:r w:rsidRPr="008C27FC">
              <w:rPr>
                <w:color w:val="000000"/>
              </w:rPr>
              <w:t>0.0181</w:t>
            </w:r>
          </w:p>
        </w:tc>
      </w:tr>
      <w:tr w:rsidR="009A02D1" w:rsidRPr="008C27FC" w14:paraId="41C7EDF2" w14:textId="77777777" w:rsidTr="003C77CB">
        <w:tc>
          <w:tcPr>
            <w:tcW w:w="2214" w:type="dxa"/>
          </w:tcPr>
          <w:p w14:paraId="38792081" w14:textId="77777777" w:rsidR="009A02D1" w:rsidRPr="008C27FC" w:rsidRDefault="009A02D1" w:rsidP="003C77CB">
            <w:pPr>
              <w:rPr>
                <w:color w:val="000000"/>
              </w:rPr>
            </w:pPr>
            <w:r w:rsidRPr="008C27FC">
              <w:rPr>
                <w:color w:val="000000"/>
              </w:rPr>
              <w:t xml:space="preserve">Congo </w:t>
            </w:r>
          </w:p>
        </w:tc>
        <w:tc>
          <w:tcPr>
            <w:tcW w:w="2214" w:type="dxa"/>
          </w:tcPr>
          <w:p w14:paraId="19E0B468" w14:textId="77777777" w:rsidR="009A02D1" w:rsidRPr="008C27FC" w:rsidRDefault="009A02D1" w:rsidP="003C77CB">
            <w:pPr>
              <w:ind w:right="702"/>
              <w:jc w:val="right"/>
              <w:rPr>
                <w:color w:val="000000"/>
              </w:rPr>
            </w:pPr>
            <w:r w:rsidRPr="008C27FC">
              <w:rPr>
                <w:color w:val="000000"/>
              </w:rPr>
              <w:t>0.2055</w:t>
            </w:r>
          </w:p>
        </w:tc>
        <w:tc>
          <w:tcPr>
            <w:tcW w:w="2214" w:type="dxa"/>
          </w:tcPr>
          <w:p w14:paraId="5C75AE74" w14:textId="77777777" w:rsidR="009A02D1" w:rsidRPr="008C27FC" w:rsidRDefault="009A02D1" w:rsidP="003C77CB">
            <w:pPr>
              <w:ind w:right="666"/>
              <w:jc w:val="right"/>
              <w:rPr>
                <w:color w:val="000000"/>
              </w:rPr>
            </w:pPr>
            <w:r w:rsidRPr="008C27FC">
              <w:rPr>
                <w:color w:val="000000"/>
              </w:rPr>
              <w:t>–0.0620</w:t>
            </w:r>
          </w:p>
        </w:tc>
        <w:tc>
          <w:tcPr>
            <w:tcW w:w="2214" w:type="dxa"/>
          </w:tcPr>
          <w:p w14:paraId="29B28C95" w14:textId="77777777" w:rsidR="009A02D1" w:rsidRPr="008C27FC" w:rsidRDefault="009A02D1" w:rsidP="003C77CB">
            <w:pPr>
              <w:ind w:left="18" w:right="720"/>
              <w:jc w:val="right"/>
              <w:rPr>
                <w:color w:val="000000"/>
              </w:rPr>
            </w:pPr>
            <w:r w:rsidRPr="008C27FC">
              <w:rPr>
                <w:color w:val="000000"/>
              </w:rPr>
              <w:t>0.1740</w:t>
            </w:r>
          </w:p>
        </w:tc>
      </w:tr>
      <w:tr w:rsidR="009A02D1" w:rsidRPr="008C27FC" w14:paraId="240990AB" w14:textId="77777777" w:rsidTr="003C77CB">
        <w:tc>
          <w:tcPr>
            <w:tcW w:w="2214" w:type="dxa"/>
          </w:tcPr>
          <w:p w14:paraId="2E003123" w14:textId="77777777" w:rsidR="009A02D1" w:rsidRPr="008C27FC" w:rsidRDefault="009A02D1" w:rsidP="003C77CB">
            <w:pPr>
              <w:rPr>
                <w:color w:val="000000"/>
              </w:rPr>
            </w:pPr>
          </w:p>
        </w:tc>
        <w:tc>
          <w:tcPr>
            <w:tcW w:w="2214" w:type="dxa"/>
          </w:tcPr>
          <w:p w14:paraId="5869C57C" w14:textId="77777777" w:rsidR="009A02D1" w:rsidRPr="008C27FC" w:rsidRDefault="009A02D1" w:rsidP="003C77CB">
            <w:pPr>
              <w:ind w:right="702"/>
              <w:jc w:val="right"/>
              <w:rPr>
                <w:color w:val="000000"/>
              </w:rPr>
            </w:pPr>
          </w:p>
        </w:tc>
        <w:tc>
          <w:tcPr>
            <w:tcW w:w="2214" w:type="dxa"/>
          </w:tcPr>
          <w:p w14:paraId="6CCA019B" w14:textId="77777777" w:rsidR="009A02D1" w:rsidRPr="008C27FC" w:rsidRDefault="009A02D1" w:rsidP="003C77CB">
            <w:pPr>
              <w:ind w:right="666"/>
              <w:jc w:val="right"/>
              <w:rPr>
                <w:color w:val="000000"/>
              </w:rPr>
            </w:pPr>
          </w:p>
        </w:tc>
        <w:tc>
          <w:tcPr>
            <w:tcW w:w="2214" w:type="dxa"/>
          </w:tcPr>
          <w:p w14:paraId="1CAC962A" w14:textId="77777777" w:rsidR="009A02D1" w:rsidRPr="008C27FC" w:rsidRDefault="009A02D1" w:rsidP="003C77CB">
            <w:pPr>
              <w:ind w:left="18" w:right="720"/>
              <w:jc w:val="right"/>
              <w:rPr>
                <w:color w:val="000000"/>
              </w:rPr>
            </w:pPr>
          </w:p>
        </w:tc>
      </w:tr>
    </w:tbl>
    <w:p w14:paraId="1DFFA792" w14:textId="77777777" w:rsidR="009A02D1" w:rsidRPr="008C27FC" w:rsidRDefault="009A02D1" w:rsidP="009A02D1">
      <w:pPr>
        <w:ind w:left="540"/>
        <w:rPr>
          <w:color w:val="000000"/>
        </w:rPr>
      </w:pPr>
    </w:p>
    <w:p w14:paraId="73CC4F66" w14:textId="77777777" w:rsidR="009A02D1" w:rsidRPr="008C27FC" w:rsidRDefault="009A02D1" w:rsidP="009A02D1">
      <w:pPr>
        <w:ind w:left="540"/>
        <w:rPr>
          <w:color w:val="000000"/>
        </w:rPr>
      </w:pPr>
      <w:r w:rsidRPr="008C27FC">
        <w:rPr>
          <w:noProof/>
          <w:sz w:val="24"/>
          <w:szCs w:val="24"/>
        </w:rPr>
        <w:lastRenderedPageBreak/>
        <w:drawing>
          <wp:inline distT="0" distB="0" distL="0" distR="0" wp14:anchorId="2D526BE5" wp14:editId="4E0203D0">
            <wp:extent cx="4262967" cy="2841978"/>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267724" cy="2845149"/>
                    </a:xfrm>
                    <a:prstGeom prst="rect">
                      <a:avLst/>
                    </a:prstGeom>
                    <a:noFill/>
                    <a:ln>
                      <a:noFill/>
                    </a:ln>
                  </pic:spPr>
                </pic:pic>
              </a:graphicData>
            </a:graphic>
          </wp:inline>
        </w:drawing>
      </w:r>
    </w:p>
    <w:p w14:paraId="000EE136" w14:textId="77777777" w:rsidR="009A02D1" w:rsidRPr="008C27FC" w:rsidRDefault="009A02D1" w:rsidP="009A02D1">
      <w:pPr>
        <w:ind w:left="540"/>
      </w:pPr>
    </w:p>
    <w:p w14:paraId="55E2907C" w14:textId="77777777" w:rsidR="009A02D1" w:rsidRPr="008C27FC" w:rsidRDefault="009A02D1" w:rsidP="009A02D1">
      <w:pPr>
        <w:ind w:left="540"/>
      </w:pPr>
      <w:r w:rsidRPr="008C27FC">
        <w:t>From these boxplots we can see that the population of elephants declined dramatically from 1979 to 1989, generally started to come back between 1989 and 2007, and stabilized between 2007 and 2012. We can also see that the declining trend that was established between 1979 and 1989 continues for the elephant populations in some African nations.</w:t>
      </w:r>
    </w:p>
    <w:p w14:paraId="6FCDC3E8" w14:textId="77777777" w:rsidR="009A02D1" w:rsidRPr="008C27FC" w:rsidRDefault="009A02D1" w:rsidP="009A02D1"/>
    <w:p w14:paraId="43E1811C" w14:textId="77777777" w:rsidR="009A02D1" w:rsidRPr="008C27FC" w:rsidRDefault="009A02D1" w:rsidP="009A02D1">
      <w:pPr>
        <w:ind w:left="540"/>
      </w:pPr>
      <w:r w:rsidRPr="008C27FC">
        <w:t>Several nations appear to have reversed the declines in elephant populations they experienced from 1979 to 1989, but the growth rates are still generally low (and in some countries still negative). At 2007–2012 rates of change, it will take many decades for the elephant populations to recover to their 1979 levels.</w:t>
      </w:r>
    </w:p>
    <w:p w14:paraId="3D22E351" w14:textId="77777777" w:rsidR="009A02D1" w:rsidRPr="00AE5687" w:rsidRDefault="009A02D1" w:rsidP="009A02D1">
      <w:pPr>
        <w:pStyle w:val="NL11"/>
        <w:tabs>
          <w:tab w:val="clear" w:pos="2640"/>
        </w:tabs>
        <w:spacing w:before="0" w:line="240" w:lineRule="auto"/>
        <w:ind w:left="540"/>
        <w:jc w:val="left"/>
        <w:rPr>
          <w:rStyle w:val="NL1"/>
          <w:rFonts w:ascii="Times New Roman" w:hAnsi="Times New Roman"/>
        </w:rPr>
      </w:pPr>
    </w:p>
    <w:p w14:paraId="7E777396" w14:textId="77777777" w:rsidR="009A02D1" w:rsidRPr="008C27FC" w:rsidRDefault="009A02D1" w:rsidP="009A02D1">
      <w:pPr>
        <w:tabs>
          <w:tab w:val="left" w:pos="-936"/>
          <w:tab w:val="left" w:pos="504"/>
          <w:tab w:val="left" w:pos="904"/>
          <w:tab w:val="left" w:pos="1264"/>
          <w:tab w:val="left" w:pos="1784"/>
          <w:tab w:val="left" w:pos="2024"/>
          <w:tab w:val="left" w:pos="2384"/>
          <w:tab w:val="left" w:pos="3124"/>
          <w:tab w:val="left" w:pos="3484"/>
          <w:tab w:val="left" w:pos="4324"/>
          <w:tab w:val="left" w:pos="4704"/>
          <w:tab w:val="left" w:pos="5464"/>
          <w:tab w:val="left" w:pos="5904"/>
          <w:tab w:val="left" w:pos="6764"/>
          <w:tab w:val="left" w:pos="7184"/>
          <w:tab w:val="left" w:pos="9864"/>
          <w:tab w:val="left" w:pos="10584"/>
          <w:tab w:val="left" w:pos="11304"/>
          <w:tab w:val="left" w:pos="12024"/>
        </w:tabs>
        <w:spacing w:line="240" w:lineRule="atLeast"/>
        <w:rPr>
          <w:b/>
          <w:sz w:val="24"/>
        </w:rPr>
      </w:pPr>
    </w:p>
    <w:p w14:paraId="479A478A" w14:textId="77777777" w:rsidR="005937A5" w:rsidRPr="008C27FC" w:rsidRDefault="005937A5" w:rsidP="005937A5">
      <w:pPr>
        <w:tabs>
          <w:tab w:val="left" w:pos="900"/>
        </w:tabs>
        <w:ind w:left="1440" w:hanging="1080"/>
        <w:rPr>
          <w:rFonts w:ascii="Times New Roman" w:hAnsi="Times New Roman"/>
        </w:rPr>
      </w:pPr>
    </w:p>
    <w:p w14:paraId="04B75154" w14:textId="77777777" w:rsidR="005937A5" w:rsidRPr="008C27FC" w:rsidRDefault="005937A5" w:rsidP="005937A5">
      <w:pPr>
        <w:tabs>
          <w:tab w:val="left" w:pos="990"/>
          <w:tab w:val="left" w:pos="1710"/>
        </w:tabs>
        <w:ind w:left="1710" w:hanging="1260"/>
        <w:rPr>
          <w:rFonts w:ascii="Times New Roman" w:hAnsi="Times New Roman"/>
        </w:rPr>
      </w:pPr>
    </w:p>
    <w:p w14:paraId="07B7AEFA" w14:textId="77777777" w:rsidR="00633B4C" w:rsidRPr="008C27FC" w:rsidRDefault="00633B4C" w:rsidP="00026BE8">
      <w:pPr>
        <w:tabs>
          <w:tab w:val="left" w:pos="900"/>
          <w:tab w:val="left" w:pos="1260"/>
        </w:tabs>
        <w:ind w:left="540"/>
        <w:rPr>
          <w:rFonts w:ascii="Times New Roman" w:hAnsi="Times New Roman"/>
        </w:rPr>
      </w:pPr>
    </w:p>
    <w:sectPr w:rsidR="00633B4C" w:rsidRPr="008C27FC" w:rsidSect="00451A42">
      <w:headerReference w:type="even" r:id="rId92"/>
      <w:headerReference w:type="default" r:id="rId93"/>
      <w:footerReference w:type="even" r:id="rId94"/>
      <w:footerReference w:type="default" r:id="rId95"/>
      <w:footerReference w:type="first" r:id="rId96"/>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970C" w14:textId="77777777" w:rsidR="00C8160B" w:rsidRDefault="00C8160B">
      <w:r>
        <w:separator/>
      </w:r>
    </w:p>
  </w:endnote>
  <w:endnote w:type="continuationSeparator" w:id="0">
    <w:p w14:paraId="634664C9" w14:textId="77777777" w:rsidR="00C8160B" w:rsidRDefault="00C8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Serif 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D7A3" w14:textId="77777777" w:rsidR="003C77CB" w:rsidRDefault="003C77CB">
    <w:pPr>
      <w:pStyle w:val="Footer"/>
      <w:jc w:val="center"/>
    </w:pPr>
    <w:r>
      <w:t xml:space="preserve">12 -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977E" w14:textId="77777777" w:rsidR="003C77CB" w:rsidRDefault="003C77CB">
    <w:pPr>
      <w:pStyle w:val="Footer"/>
      <w:jc w:val="center"/>
    </w:pPr>
    <w:r>
      <w:t xml:space="preserve">2 - </w:t>
    </w:r>
    <w:r>
      <w:rPr>
        <w:rStyle w:val="PageNumber"/>
      </w:rPr>
      <w:fldChar w:fldCharType="begin"/>
    </w:r>
    <w:r>
      <w:rPr>
        <w:rStyle w:val="PageNumber"/>
      </w:rPr>
      <w:instrText xml:space="preserve"> PAGE </w:instrText>
    </w:r>
    <w:r>
      <w:rPr>
        <w:rStyle w:val="PageNumber"/>
      </w:rPr>
      <w:fldChar w:fldCharType="separate"/>
    </w:r>
    <w:r w:rsidR="00AE5687">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BCD8" w14:textId="77777777" w:rsidR="003C77CB" w:rsidRDefault="003C77CB">
    <w:pPr>
      <w:pStyle w:val="Footer"/>
      <w:jc w:val="center"/>
    </w:pPr>
    <w:r>
      <w:t xml:space="preserve">12 -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E0FE0" w14:textId="77777777" w:rsidR="00C8160B" w:rsidRDefault="00C8160B">
      <w:r>
        <w:separator/>
      </w:r>
    </w:p>
  </w:footnote>
  <w:footnote w:type="continuationSeparator" w:id="0">
    <w:p w14:paraId="7D566F3D" w14:textId="77777777" w:rsidR="00C8160B" w:rsidRDefault="00C8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025A" w14:textId="77777777" w:rsidR="003C77CB" w:rsidRDefault="003C77CB">
    <w:pPr>
      <w:pStyle w:val="Header"/>
    </w:pPr>
    <w:r>
      <w:t>Chapter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2868" w14:textId="77777777" w:rsidR="003C77CB" w:rsidRDefault="003C77CB">
    <w:pPr>
      <w:pStyle w:val="Header"/>
      <w:jc w:val="right"/>
    </w:pPr>
    <w:r>
      <w:t>Descriptive Statistics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59B"/>
    <w:rsid w:val="000008D5"/>
    <w:rsid w:val="00026BE8"/>
    <w:rsid w:val="0003266E"/>
    <w:rsid w:val="00036D05"/>
    <w:rsid w:val="000603AA"/>
    <w:rsid w:val="00060898"/>
    <w:rsid w:val="0009187C"/>
    <w:rsid w:val="000924F7"/>
    <w:rsid w:val="0009326A"/>
    <w:rsid w:val="000A30CD"/>
    <w:rsid w:val="000F5708"/>
    <w:rsid w:val="001031D3"/>
    <w:rsid w:val="0011319A"/>
    <w:rsid w:val="00113ABA"/>
    <w:rsid w:val="0011560E"/>
    <w:rsid w:val="00124892"/>
    <w:rsid w:val="00125274"/>
    <w:rsid w:val="0012588D"/>
    <w:rsid w:val="00137DC5"/>
    <w:rsid w:val="00142B03"/>
    <w:rsid w:val="001472EF"/>
    <w:rsid w:val="00150774"/>
    <w:rsid w:val="00151123"/>
    <w:rsid w:val="00156DBA"/>
    <w:rsid w:val="00162DD1"/>
    <w:rsid w:val="00166F8D"/>
    <w:rsid w:val="00170FDA"/>
    <w:rsid w:val="00175641"/>
    <w:rsid w:val="00194D2A"/>
    <w:rsid w:val="001B211A"/>
    <w:rsid w:val="001D0EF3"/>
    <w:rsid w:val="001F6E55"/>
    <w:rsid w:val="001F7A93"/>
    <w:rsid w:val="0020184E"/>
    <w:rsid w:val="00203F9F"/>
    <w:rsid w:val="00224928"/>
    <w:rsid w:val="00224AAC"/>
    <w:rsid w:val="002447A5"/>
    <w:rsid w:val="00281CC4"/>
    <w:rsid w:val="002942EF"/>
    <w:rsid w:val="00296041"/>
    <w:rsid w:val="0029701C"/>
    <w:rsid w:val="00297984"/>
    <w:rsid w:val="002A1EC0"/>
    <w:rsid w:val="002B30BA"/>
    <w:rsid w:val="002C5C03"/>
    <w:rsid w:val="002C6D9B"/>
    <w:rsid w:val="002D4883"/>
    <w:rsid w:val="002E3519"/>
    <w:rsid w:val="002F58C7"/>
    <w:rsid w:val="00324B74"/>
    <w:rsid w:val="00332942"/>
    <w:rsid w:val="00333916"/>
    <w:rsid w:val="00333936"/>
    <w:rsid w:val="003360CB"/>
    <w:rsid w:val="0035768B"/>
    <w:rsid w:val="003624D7"/>
    <w:rsid w:val="00380109"/>
    <w:rsid w:val="003821AB"/>
    <w:rsid w:val="003864D5"/>
    <w:rsid w:val="003953DA"/>
    <w:rsid w:val="003955E3"/>
    <w:rsid w:val="00396560"/>
    <w:rsid w:val="003B1F72"/>
    <w:rsid w:val="003B357F"/>
    <w:rsid w:val="003C1DC4"/>
    <w:rsid w:val="003C4BEF"/>
    <w:rsid w:val="003C77CB"/>
    <w:rsid w:val="00403D1D"/>
    <w:rsid w:val="00410C2E"/>
    <w:rsid w:val="0041455F"/>
    <w:rsid w:val="00414845"/>
    <w:rsid w:val="00423A46"/>
    <w:rsid w:val="00426F55"/>
    <w:rsid w:val="00445CFB"/>
    <w:rsid w:val="00446C5E"/>
    <w:rsid w:val="00450C04"/>
    <w:rsid w:val="0045166A"/>
    <w:rsid w:val="00451A42"/>
    <w:rsid w:val="004602B3"/>
    <w:rsid w:val="004630BF"/>
    <w:rsid w:val="00463513"/>
    <w:rsid w:val="00466B1E"/>
    <w:rsid w:val="00466D01"/>
    <w:rsid w:val="00481216"/>
    <w:rsid w:val="0048210A"/>
    <w:rsid w:val="00486576"/>
    <w:rsid w:val="004873F7"/>
    <w:rsid w:val="00492279"/>
    <w:rsid w:val="00493ABB"/>
    <w:rsid w:val="0049401E"/>
    <w:rsid w:val="004D499F"/>
    <w:rsid w:val="004E39B6"/>
    <w:rsid w:val="004E7790"/>
    <w:rsid w:val="00500259"/>
    <w:rsid w:val="005006BA"/>
    <w:rsid w:val="00503FD6"/>
    <w:rsid w:val="005047FE"/>
    <w:rsid w:val="00514DFD"/>
    <w:rsid w:val="005162D7"/>
    <w:rsid w:val="0052173A"/>
    <w:rsid w:val="0053555B"/>
    <w:rsid w:val="00550D21"/>
    <w:rsid w:val="005527C7"/>
    <w:rsid w:val="005658B7"/>
    <w:rsid w:val="0056657B"/>
    <w:rsid w:val="00584127"/>
    <w:rsid w:val="005855A9"/>
    <w:rsid w:val="005877AB"/>
    <w:rsid w:val="005937A5"/>
    <w:rsid w:val="005B1DB7"/>
    <w:rsid w:val="005C3008"/>
    <w:rsid w:val="005D6321"/>
    <w:rsid w:val="005E1B3A"/>
    <w:rsid w:val="00602EEB"/>
    <w:rsid w:val="00604D72"/>
    <w:rsid w:val="00622A46"/>
    <w:rsid w:val="00632514"/>
    <w:rsid w:val="00633B4C"/>
    <w:rsid w:val="00647E74"/>
    <w:rsid w:val="00667AD1"/>
    <w:rsid w:val="0067284F"/>
    <w:rsid w:val="0068773C"/>
    <w:rsid w:val="006F76A7"/>
    <w:rsid w:val="00700FBA"/>
    <w:rsid w:val="00705847"/>
    <w:rsid w:val="00730841"/>
    <w:rsid w:val="00734A14"/>
    <w:rsid w:val="00747A51"/>
    <w:rsid w:val="00773420"/>
    <w:rsid w:val="00780FB1"/>
    <w:rsid w:val="00781B29"/>
    <w:rsid w:val="00787DA4"/>
    <w:rsid w:val="00793325"/>
    <w:rsid w:val="007A2F1A"/>
    <w:rsid w:val="007B36D1"/>
    <w:rsid w:val="007D3A46"/>
    <w:rsid w:val="007F455E"/>
    <w:rsid w:val="00803EFD"/>
    <w:rsid w:val="00805C97"/>
    <w:rsid w:val="00811E41"/>
    <w:rsid w:val="00820C37"/>
    <w:rsid w:val="00827671"/>
    <w:rsid w:val="008342AA"/>
    <w:rsid w:val="008447F2"/>
    <w:rsid w:val="008548E2"/>
    <w:rsid w:val="00891949"/>
    <w:rsid w:val="00895EE9"/>
    <w:rsid w:val="008B1F21"/>
    <w:rsid w:val="008B2D3F"/>
    <w:rsid w:val="008C27FC"/>
    <w:rsid w:val="008E0C64"/>
    <w:rsid w:val="0091601E"/>
    <w:rsid w:val="0092619A"/>
    <w:rsid w:val="00930E78"/>
    <w:rsid w:val="009619A9"/>
    <w:rsid w:val="00961B2A"/>
    <w:rsid w:val="00967789"/>
    <w:rsid w:val="009728E0"/>
    <w:rsid w:val="00980CF9"/>
    <w:rsid w:val="0098392B"/>
    <w:rsid w:val="00990AC7"/>
    <w:rsid w:val="009A02D1"/>
    <w:rsid w:val="009D0059"/>
    <w:rsid w:val="009D390E"/>
    <w:rsid w:val="00A33187"/>
    <w:rsid w:val="00A55FAA"/>
    <w:rsid w:val="00A56EC0"/>
    <w:rsid w:val="00A63B3D"/>
    <w:rsid w:val="00A648D8"/>
    <w:rsid w:val="00A71272"/>
    <w:rsid w:val="00A7742C"/>
    <w:rsid w:val="00A85940"/>
    <w:rsid w:val="00A876C3"/>
    <w:rsid w:val="00A96CF1"/>
    <w:rsid w:val="00AA06F3"/>
    <w:rsid w:val="00AB0774"/>
    <w:rsid w:val="00AB4E32"/>
    <w:rsid w:val="00AC5B4C"/>
    <w:rsid w:val="00AE34EE"/>
    <w:rsid w:val="00AE5687"/>
    <w:rsid w:val="00B02D26"/>
    <w:rsid w:val="00B0785E"/>
    <w:rsid w:val="00B17A83"/>
    <w:rsid w:val="00B2151D"/>
    <w:rsid w:val="00B247F4"/>
    <w:rsid w:val="00B44335"/>
    <w:rsid w:val="00B465CC"/>
    <w:rsid w:val="00B47067"/>
    <w:rsid w:val="00B572A7"/>
    <w:rsid w:val="00BA6315"/>
    <w:rsid w:val="00BC0ABC"/>
    <w:rsid w:val="00BC2225"/>
    <w:rsid w:val="00BC4C37"/>
    <w:rsid w:val="00BE14F6"/>
    <w:rsid w:val="00BE5FD9"/>
    <w:rsid w:val="00C110E1"/>
    <w:rsid w:val="00C16284"/>
    <w:rsid w:val="00C33BCF"/>
    <w:rsid w:val="00C37747"/>
    <w:rsid w:val="00C433E1"/>
    <w:rsid w:val="00C53A45"/>
    <w:rsid w:val="00C8160B"/>
    <w:rsid w:val="00C82436"/>
    <w:rsid w:val="00C9059B"/>
    <w:rsid w:val="00CB23AD"/>
    <w:rsid w:val="00CC41EE"/>
    <w:rsid w:val="00CD40CB"/>
    <w:rsid w:val="00CE090B"/>
    <w:rsid w:val="00CE3177"/>
    <w:rsid w:val="00CF1EF1"/>
    <w:rsid w:val="00D016FB"/>
    <w:rsid w:val="00D31F92"/>
    <w:rsid w:val="00D34457"/>
    <w:rsid w:val="00D50605"/>
    <w:rsid w:val="00D552DB"/>
    <w:rsid w:val="00D56A5A"/>
    <w:rsid w:val="00D62253"/>
    <w:rsid w:val="00D761AB"/>
    <w:rsid w:val="00D86653"/>
    <w:rsid w:val="00D930D2"/>
    <w:rsid w:val="00DA147C"/>
    <w:rsid w:val="00DB0E4C"/>
    <w:rsid w:val="00DB1337"/>
    <w:rsid w:val="00DC2C92"/>
    <w:rsid w:val="00DC7C00"/>
    <w:rsid w:val="00DD3CD4"/>
    <w:rsid w:val="00DD633A"/>
    <w:rsid w:val="00DE3D96"/>
    <w:rsid w:val="00DF490A"/>
    <w:rsid w:val="00DF6893"/>
    <w:rsid w:val="00E22D9B"/>
    <w:rsid w:val="00E31226"/>
    <w:rsid w:val="00E3283A"/>
    <w:rsid w:val="00E364D0"/>
    <w:rsid w:val="00E542F6"/>
    <w:rsid w:val="00E61FB4"/>
    <w:rsid w:val="00E6731E"/>
    <w:rsid w:val="00E7095F"/>
    <w:rsid w:val="00E76AC6"/>
    <w:rsid w:val="00E90B48"/>
    <w:rsid w:val="00EA57CF"/>
    <w:rsid w:val="00EB64C3"/>
    <w:rsid w:val="00EC6669"/>
    <w:rsid w:val="00ED3CF8"/>
    <w:rsid w:val="00EE0EE2"/>
    <w:rsid w:val="00EF1D1B"/>
    <w:rsid w:val="00EF45B2"/>
    <w:rsid w:val="00F03136"/>
    <w:rsid w:val="00F03B7F"/>
    <w:rsid w:val="00F25952"/>
    <w:rsid w:val="00F27091"/>
    <w:rsid w:val="00F31BE6"/>
    <w:rsid w:val="00F45D5D"/>
    <w:rsid w:val="00F50707"/>
    <w:rsid w:val="00F6175D"/>
    <w:rsid w:val="00F62953"/>
    <w:rsid w:val="00F9269D"/>
    <w:rsid w:val="00F9508F"/>
    <w:rsid w:val="00FA510D"/>
    <w:rsid w:val="00FB0E53"/>
    <w:rsid w:val="00FB62DB"/>
    <w:rsid w:val="00FC0E01"/>
    <w:rsid w:val="00FE04F2"/>
    <w:rsid w:val="00FE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34E763"/>
  <w15:docId w15:val="{00F96715-79DE-4EFD-A6EB-E062340D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Geneva" w:hAnsi="Geneva"/>
      <w:sz w:val="24"/>
    </w:rPr>
  </w:style>
  <w:style w:type="paragraph" w:customStyle="1" w:styleId="WPDefaultsLocal">
    <w:name w:val="WP Defaults (Local)"/>
    <w:basedOn w:val="WPDefaults"/>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rPr>
      <w:rFonts w:ascii="Times" w:hAnsi="Times"/>
    </w:rPr>
  </w:style>
  <w:style w:type="paragraph" w:styleId="Footer">
    <w:name w:val="footer"/>
    <w:basedOn w:val="Normal"/>
    <w:pPr>
      <w:spacing w:line="240" w:lineRule="atLeast"/>
    </w:pPr>
    <w:rPr>
      <w:rFonts w:ascii="Times" w:hAnsi="Times"/>
    </w:rPr>
  </w:style>
  <w:style w:type="paragraph" w:styleId="Header">
    <w:name w:val="header"/>
    <w:basedOn w:val="Normal"/>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Times" w:hAnsi="Times"/>
    </w:rPr>
  </w:style>
  <w:style w:type="paragraph" w:customStyle="1" w:styleId="SBEformat">
    <w:name w:val="SBE format"/>
    <w:pPr>
      <w:widowControl w:val="0"/>
      <w:tabs>
        <w:tab w:val="left" w:pos="-940"/>
        <w:tab w:val="left" w:pos="500"/>
        <w:tab w:val="left" w:pos="900"/>
        <w:tab w:val="left" w:pos="126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spacing w:line="240" w:lineRule="atLeast"/>
      <w:ind w:left="500"/>
    </w:pPr>
  </w:style>
  <w:style w:type="paragraph" w:customStyle="1" w:styleId="Document">
    <w:name w:val="Document"/>
    <w:basedOn w:val="WPDefaults"/>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ascii="Times" w:hAnsi="Times"/>
    </w:rPr>
  </w:style>
  <w:style w:type="paragraph" w:customStyle="1" w:styleId="TextBox">
    <w:name w:val="Text Box"/>
    <w:pPr>
      <w:widowControl w:val="0"/>
      <w:spacing w:line="240" w:lineRule="atLeast"/>
    </w:pPr>
  </w:style>
  <w:style w:type="paragraph" w:styleId="BodyText2">
    <w:name w:val="Body Text 2"/>
    <w:basedOn w:val="Normal"/>
    <w:pPr>
      <w:tabs>
        <w:tab w:val="left" w:pos="-660"/>
        <w:tab w:val="left" w:pos="90"/>
        <w:tab w:val="left" w:pos="360"/>
        <w:tab w:val="left" w:pos="780"/>
        <w:tab w:val="left" w:pos="1540"/>
        <w:tab w:val="left" w:pos="2180"/>
        <w:tab w:val="left" w:pos="2420"/>
        <w:tab w:val="left" w:pos="2700"/>
        <w:tab w:val="left" w:pos="2920"/>
        <w:tab w:val="left" w:pos="4060"/>
        <w:tab w:val="left" w:pos="4300"/>
        <w:tab w:val="left" w:pos="4780"/>
        <w:tab w:val="left" w:pos="5920"/>
        <w:tab w:val="left" w:pos="6220"/>
        <w:tab w:val="left" w:pos="6400"/>
        <w:tab w:val="left" w:pos="8700"/>
        <w:tab w:val="left" w:pos="9420"/>
        <w:tab w:val="left" w:pos="10140"/>
        <w:tab w:val="left" w:pos="10860"/>
        <w:tab w:val="left" w:pos="11580"/>
        <w:tab w:val="left" w:pos="12300"/>
      </w:tabs>
      <w:spacing w:line="240" w:lineRule="atLeast"/>
      <w:ind w:left="810" w:hanging="810"/>
    </w:pPr>
    <w:rPr>
      <w:rFonts w:ascii="Times" w:hAnsi="Times"/>
    </w:rPr>
  </w:style>
  <w:style w:type="character" w:styleId="PageNumber">
    <w:name w:val="page number"/>
    <w:basedOn w:val="DefaultParagraphFont"/>
  </w:style>
  <w:style w:type="table" w:styleId="TableGrid">
    <w:name w:val="Table Grid"/>
    <w:basedOn w:val="TableNormal"/>
    <w:rsid w:val="000603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Q">
    <w:name w:val="RQ"/>
    <w:rsid w:val="003864D5"/>
    <w:pPr>
      <w:keepLines/>
      <w:tabs>
        <w:tab w:val="left" w:pos="2460"/>
      </w:tabs>
      <w:overflowPunct w:val="0"/>
      <w:autoSpaceDE w:val="0"/>
      <w:autoSpaceDN w:val="0"/>
      <w:adjustRightInd w:val="0"/>
      <w:spacing w:before="70" w:line="230" w:lineRule="exact"/>
      <w:ind w:left="360" w:hanging="360"/>
      <w:textAlignment w:val="baseline"/>
    </w:pPr>
    <w:rPr>
      <w:rFonts w:ascii="Times New Roman" w:hAnsi="Times New Roman"/>
      <w:noProof/>
      <w:sz w:val="19"/>
    </w:rPr>
  </w:style>
  <w:style w:type="character" w:styleId="CommentReference">
    <w:name w:val="annotation reference"/>
    <w:rsid w:val="00DB0E4C"/>
    <w:rPr>
      <w:sz w:val="16"/>
      <w:szCs w:val="16"/>
    </w:rPr>
  </w:style>
  <w:style w:type="paragraph" w:styleId="CommentText">
    <w:name w:val="annotation text"/>
    <w:basedOn w:val="Normal"/>
    <w:link w:val="CommentTextChar"/>
    <w:rsid w:val="00DB0E4C"/>
  </w:style>
  <w:style w:type="character" w:customStyle="1" w:styleId="CommentTextChar">
    <w:name w:val="Comment Text Char"/>
    <w:link w:val="CommentText"/>
    <w:rsid w:val="00DB0E4C"/>
    <w:rPr>
      <w:rFonts w:ascii="Geneva" w:hAnsi="Geneva"/>
    </w:rPr>
  </w:style>
  <w:style w:type="paragraph" w:styleId="CommentSubject">
    <w:name w:val="annotation subject"/>
    <w:basedOn w:val="CommentText"/>
    <w:next w:val="CommentText"/>
    <w:link w:val="CommentSubjectChar"/>
    <w:rsid w:val="00DB0E4C"/>
    <w:rPr>
      <w:b/>
      <w:bCs/>
    </w:rPr>
  </w:style>
  <w:style w:type="character" w:customStyle="1" w:styleId="CommentSubjectChar">
    <w:name w:val="Comment Subject Char"/>
    <w:link w:val="CommentSubject"/>
    <w:rsid w:val="00DB0E4C"/>
    <w:rPr>
      <w:rFonts w:ascii="Geneva" w:hAnsi="Geneva"/>
      <w:b/>
      <w:bCs/>
    </w:rPr>
  </w:style>
  <w:style w:type="paragraph" w:styleId="BalloonText">
    <w:name w:val="Balloon Text"/>
    <w:basedOn w:val="Normal"/>
    <w:link w:val="BalloonTextChar"/>
    <w:rsid w:val="00DB0E4C"/>
    <w:rPr>
      <w:rFonts w:ascii="Tahoma" w:hAnsi="Tahoma" w:cs="Tahoma"/>
      <w:sz w:val="16"/>
      <w:szCs w:val="16"/>
    </w:rPr>
  </w:style>
  <w:style w:type="character" w:customStyle="1" w:styleId="BalloonTextChar">
    <w:name w:val="Balloon Text Char"/>
    <w:link w:val="BalloonText"/>
    <w:rsid w:val="00DB0E4C"/>
    <w:rPr>
      <w:rFonts w:ascii="Tahoma" w:hAnsi="Tahoma" w:cs="Tahoma"/>
      <w:sz w:val="16"/>
      <w:szCs w:val="16"/>
    </w:rPr>
  </w:style>
  <w:style w:type="character" w:styleId="PlaceholderText">
    <w:name w:val="Placeholder Text"/>
    <w:basedOn w:val="DefaultParagraphFont"/>
    <w:uiPriority w:val="99"/>
    <w:semiHidden/>
    <w:rsid w:val="00E6731E"/>
    <w:rPr>
      <w:color w:val="808080"/>
    </w:rPr>
  </w:style>
  <w:style w:type="paragraph" w:styleId="ListParagraph">
    <w:name w:val="List Paragraph"/>
    <w:basedOn w:val="Normal"/>
    <w:uiPriority w:val="34"/>
    <w:qFormat/>
    <w:rsid w:val="00A33187"/>
    <w:pPr>
      <w:widowControl/>
      <w:spacing w:after="200" w:line="276" w:lineRule="auto"/>
      <w:ind w:left="720"/>
    </w:pPr>
    <w:rPr>
      <w:rFonts w:ascii="Times New Roman" w:hAnsi="Times New Roman"/>
      <w:sz w:val="24"/>
      <w:szCs w:val="22"/>
    </w:rPr>
  </w:style>
  <w:style w:type="paragraph" w:styleId="BodyTextIndent2">
    <w:name w:val="Body Text Indent 2"/>
    <w:basedOn w:val="Normal"/>
    <w:link w:val="BodyTextIndent2Char"/>
    <w:semiHidden/>
    <w:unhideWhenUsed/>
    <w:rsid w:val="00967789"/>
    <w:pPr>
      <w:spacing w:after="120" w:line="480" w:lineRule="auto"/>
      <w:ind w:left="360"/>
    </w:pPr>
  </w:style>
  <w:style w:type="character" w:customStyle="1" w:styleId="BodyTextIndent2Char">
    <w:name w:val="Body Text Indent 2 Char"/>
    <w:basedOn w:val="DefaultParagraphFont"/>
    <w:link w:val="BodyTextIndent2"/>
    <w:semiHidden/>
    <w:rsid w:val="00967789"/>
    <w:rPr>
      <w:rFonts w:ascii="Geneva" w:hAnsi="Geneva"/>
    </w:rPr>
  </w:style>
  <w:style w:type="character" w:customStyle="1" w:styleId="CO2">
    <w:name w:val="CO2"/>
    <w:rsid w:val="006F76A7"/>
    <w:rPr>
      <w:rFonts w:ascii="Times" w:hAnsi="Times"/>
      <w:sz w:val="19"/>
    </w:rPr>
  </w:style>
  <w:style w:type="paragraph" w:customStyle="1" w:styleId="SOLNL">
    <w:name w:val="&lt;SOLNL&gt;"/>
    <w:basedOn w:val="Normal"/>
    <w:qFormat/>
    <w:rsid w:val="005527C7"/>
    <w:pPr>
      <w:suppressAutoHyphens/>
      <w:spacing w:line="480" w:lineRule="auto"/>
      <w:ind w:left="720" w:hanging="720"/>
    </w:pPr>
    <w:rPr>
      <w:rFonts w:ascii="Times New Roman" w:hAnsi="Times New Roman"/>
      <w:sz w:val="24"/>
    </w:rPr>
  </w:style>
  <w:style w:type="paragraph" w:customStyle="1" w:styleId="TB">
    <w:name w:val="&lt;TB&gt;"/>
    <w:basedOn w:val="Normal"/>
    <w:qFormat/>
    <w:rsid w:val="005527C7"/>
    <w:pPr>
      <w:suppressAutoHyphens/>
      <w:spacing w:before="120" w:line="480" w:lineRule="auto"/>
      <w:ind w:left="144" w:hanging="144"/>
    </w:pPr>
    <w:rPr>
      <w:rFonts w:ascii="Times New Roman" w:eastAsiaTheme="minorHAnsi" w:hAnsi="Times New Roman" w:cstheme="minorBidi"/>
      <w:sz w:val="24"/>
      <w:szCs w:val="22"/>
    </w:rPr>
  </w:style>
  <w:style w:type="paragraph" w:customStyle="1" w:styleId="TCH1">
    <w:name w:val="&lt;TCH1&gt;"/>
    <w:basedOn w:val="Normal"/>
    <w:qFormat/>
    <w:rsid w:val="005527C7"/>
    <w:pPr>
      <w:suppressAutoHyphens/>
      <w:spacing w:before="120" w:line="480" w:lineRule="auto"/>
      <w:ind w:left="144" w:hanging="144"/>
    </w:pPr>
    <w:rPr>
      <w:rFonts w:ascii="Times New Roman" w:eastAsiaTheme="minorHAnsi" w:hAnsi="Times New Roman" w:cstheme="minorBidi"/>
      <w:sz w:val="24"/>
      <w:szCs w:val="22"/>
    </w:rPr>
  </w:style>
  <w:style w:type="paragraph" w:customStyle="1" w:styleId="SOLNLLL">
    <w:name w:val="&lt;SOLNLLL&gt;"/>
    <w:basedOn w:val="Normal"/>
    <w:qFormat/>
    <w:rsid w:val="005527C7"/>
    <w:pPr>
      <w:suppressAutoHyphens/>
      <w:spacing w:line="480" w:lineRule="auto"/>
      <w:ind w:left="850" w:hanging="300"/>
    </w:pPr>
    <w:rPr>
      <w:rFonts w:ascii="Times New Roman" w:hAnsi="Times New Roman"/>
      <w:sz w:val="24"/>
    </w:rPr>
  </w:style>
  <w:style w:type="paragraph" w:customStyle="1" w:styleId="SOLNP">
    <w:name w:val="&lt;SOLNP&gt;"/>
    <w:basedOn w:val="Normal"/>
    <w:qFormat/>
    <w:rsid w:val="005527C7"/>
    <w:pPr>
      <w:suppressAutoHyphens/>
      <w:spacing w:line="480" w:lineRule="auto"/>
      <w:ind w:left="850"/>
    </w:pPr>
    <w:rPr>
      <w:rFonts w:ascii="Times New Roman" w:hAnsi="Times New Roman"/>
      <w:sz w:val="24"/>
    </w:rPr>
  </w:style>
  <w:style w:type="character" w:customStyle="1" w:styleId="T1">
    <w:name w:val="T1"/>
    <w:rsid w:val="009A02D1"/>
    <w:rPr>
      <w:rFonts w:ascii="Times" w:hAnsi="Times"/>
    </w:rPr>
  </w:style>
  <w:style w:type="character" w:customStyle="1" w:styleId="H1">
    <w:name w:val="H1"/>
    <w:rsid w:val="009A02D1"/>
    <w:rPr>
      <w:rFonts w:ascii="RotisSerif Bold" w:hAnsi="RotisSerif Bold"/>
      <w:color w:val="auto"/>
      <w:sz w:val="36"/>
    </w:rPr>
  </w:style>
  <w:style w:type="character" w:customStyle="1" w:styleId="NL1">
    <w:name w:val="NL1"/>
    <w:rsid w:val="009A02D1"/>
    <w:rPr>
      <w:rFonts w:ascii="Times" w:hAnsi="Times"/>
    </w:rPr>
  </w:style>
  <w:style w:type="paragraph" w:customStyle="1" w:styleId="NL11">
    <w:name w:val="NL11"/>
    <w:rsid w:val="009A02D1"/>
    <w:pPr>
      <w:keepLines/>
      <w:tabs>
        <w:tab w:val="left" w:pos="2640"/>
      </w:tabs>
      <w:autoSpaceDE w:val="0"/>
      <w:autoSpaceDN w:val="0"/>
      <w:spacing w:before="120" w:line="240" w:lineRule="exact"/>
      <w:ind w:left="2360"/>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001">
      <w:bodyDiv w:val="1"/>
      <w:marLeft w:val="0"/>
      <w:marRight w:val="0"/>
      <w:marTop w:val="0"/>
      <w:marBottom w:val="0"/>
      <w:divBdr>
        <w:top w:val="none" w:sz="0" w:space="0" w:color="auto"/>
        <w:left w:val="none" w:sz="0" w:space="0" w:color="auto"/>
        <w:bottom w:val="none" w:sz="0" w:space="0" w:color="auto"/>
        <w:right w:val="none" w:sz="0" w:space="0" w:color="auto"/>
      </w:divBdr>
    </w:div>
    <w:div w:id="57360978">
      <w:bodyDiv w:val="1"/>
      <w:marLeft w:val="0"/>
      <w:marRight w:val="0"/>
      <w:marTop w:val="0"/>
      <w:marBottom w:val="0"/>
      <w:divBdr>
        <w:top w:val="none" w:sz="0" w:space="0" w:color="auto"/>
        <w:left w:val="none" w:sz="0" w:space="0" w:color="auto"/>
        <w:bottom w:val="none" w:sz="0" w:space="0" w:color="auto"/>
        <w:right w:val="none" w:sz="0" w:space="0" w:color="auto"/>
      </w:divBdr>
    </w:div>
    <w:div w:id="57632826">
      <w:bodyDiv w:val="1"/>
      <w:marLeft w:val="0"/>
      <w:marRight w:val="0"/>
      <w:marTop w:val="0"/>
      <w:marBottom w:val="0"/>
      <w:divBdr>
        <w:top w:val="none" w:sz="0" w:space="0" w:color="auto"/>
        <w:left w:val="none" w:sz="0" w:space="0" w:color="auto"/>
        <w:bottom w:val="none" w:sz="0" w:space="0" w:color="auto"/>
        <w:right w:val="none" w:sz="0" w:space="0" w:color="auto"/>
      </w:divBdr>
    </w:div>
    <w:div w:id="219100805">
      <w:bodyDiv w:val="1"/>
      <w:marLeft w:val="0"/>
      <w:marRight w:val="0"/>
      <w:marTop w:val="0"/>
      <w:marBottom w:val="0"/>
      <w:divBdr>
        <w:top w:val="none" w:sz="0" w:space="0" w:color="auto"/>
        <w:left w:val="none" w:sz="0" w:space="0" w:color="auto"/>
        <w:bottom w:val="none" w:sz="0" w:space="0" w:color="auto"/>
        <w:right w:val="none" w:sz="0" w:space="0" w:color="auto"/>
      </w:divBdr>
    </w:div>
    <w:div w:id="358091421">
      <w:bodyDiv w:val="1"/>
      <w:marLeft w:val="0"/>
      <w:marRight w:val="0"/>
      <w:marTop w:val="0"/>
      <w:marBottom w:val="0"/>
      <w:divBdr>
        <w:top w:val="none" w:sz="0" w:space="0" w:color="auto"/>
        <w:left w:val="none" w:sz="0" w:space="0" w:color="auto"/>
        <w:bottom w:val="none" w:sz="0" w:space="0" w:color="auto"/>
        <w:right w:val="none" w:sz="0" w:space="0" w:color="auto"/>
      </w:divBdr>
    </w:div>
    <w:div w:id="891698154">
      <w:bodyDiv w:val="1"/>
      <w:marLeft w:val="0"/>
      <w:marRight w:val="0"/>
      <w:marTop w:val="0"/>
      <w:marBottom w:val="0"/>
      <w:divBdr>
        <w:top w:val="none" w:sz="0" w:space="0" w:color="auto"/>
        <w:left w:val="none" w:sz="0" w:space="0" w:color="auto"/>
        <w:bottom w:val="none" w:sz="0" w:space="0" w:color="auto"/>
        <w:right w:val="none" w:sz="0" w:space="0" w:color="auto"/>
      </w:divBdr>
    </w:div>
    <w:div w:id="932982173">
      <w:bodyDiv w:val="1"/>
      <w:marLeft w:val="0"/>
      <w:marRight w:val="0"/>
      <w:marTop w:val="0"/>
      <w:marBottom w:val="0"/>
      <w:divBdr>
        <w:top w:val="none" w:sz="0" w:space="0" w:color="auto"/>
        <w:left w:val="none" w:sz="0" w:space="0" w:color="auto"/>
        <w:bottom w:val="none" w:sz="0" w:space="0" w:color="auto"/>
        <w:right w:val="none" w:sz="0" w:space="0" w:color="auto"/>
      </w:divBdr>
    </w:div>
    <w:div w:id="982468823">
      <w:bodyDiv w:val="1"/>
      <w:marLeft w:val="0"/>
      <w:marRight w:val="0"/>
      <w:marTop w:val="0"/>
      <w:marBottom w:val="0"/>
      <w:divBdr>
        <w:top w:val="none" w:sz="0" w:space="0" w:color="auto"/>
        <w:left w:val="none" w:sz="0" w:space="0" w:color="auto"/>
        <w:bottom w:val="none" w:sz="0" w:space="0" w:color="auto"/>
        <w:right w:val="none" w:sz="0" w:space="0" w:color="auto"/>
      </w:divBdr>
    </w:div>
    <w:div w:id="1166553551">
      <w:bodyDiv w:val="1"/>
      <w:marLeft w:val="0"/>
      <w:marRight w:val="0"/>
      <w:marTop w:val="0"/>
      <w:marBottom w:val="0"/>
      <w:divBdr>
        <w:top w:val="none" w:sz="0" w:space="0" w:color="auto"/>
        <w:left w:val="none" w:sz="0" w:space="0" w:color="auto"/>
        <w:bottom w:val="none" w:sz="0" w:space="0" w:color="auto"/>
        <w:right w:val="none" w:sz="0" w:space="0" w:color="auto"/>
      </w:divBdr>
    </w:div>
    <w:div w:id="1210995542">
      <w:bodyDiv w:val="1"/>
      <w:marLeft w:val="0"/>
      <w:marRight w:val="0"/>
      <w:marTop w:val="0"/>
      <w:marBottom w:val="0"/>
      <w:divBdr>
        <w:top w:val="none" w:sz="0" w:space="0" w:color="auto"/>
        <w:left w:val="none" w:sz="0" w:space="0" w:color="auto"/>
        <w:bottom w:val="none" w:sz="0" w:space="0" w:color="auto"/>
        <w:right w:val="none" w:sz="0" w:space="0" w:color="auto"/>
      </w:divBdr>
    </w:div>
    <w:div w:id="1213686454">
      <w:bodyDiv w:val="1"/>
      <w:marLeft w:val="0"/>
      <w:marRight w:val="0"/>
      <w:marTop w:val="0"/>
      <w:marBottom w:val="0"/>
      <w:divBdr>
        <w:top w:val="none" w:sz="0" w:space="0" w:color="auto"/>
        <w:left w:val="none" w:sz="0" w:space="0" w:color="auto"/>
        <w:bottom w:val="none" w:sz="0" w:space="0" w:color="auto"/>
        <w:right w:val="none" w:sz="0" w:space="0" w:color="auto"/>
      </w:divBdr>
    </w:div>
    <w:div w:id="1440297893">
      <w:bodyDiv w:val="1"/>
      <w:marLeft w:val="0"/>
      <w:marRight w:val="0"/>
      <w:marTop w:val="0"/>
      <w:marBottom w:val="0"/>
      <w:divBdr>
        <w:top w:val="none" w:sz="0" w:space="0" w:color="auto"/>
        <w:left w:val="none" w:sz="0" w:space="0" w:color="auto"/>
        <w:bottom w:val="none" w:sz="0" w:space="0" w:color="auto"/>
        <w:right w:val="none" w:sz="0" w:space="0" w:color="auto"/>
      </w:divBdr>
    </w:div>
    <w:div w:id="1457601646">
      <w:bodyDiv w:val="1"/>
      <w:marLeft w:val="0"/>
      <w:marRight w:val="0"/>
      <w:marTop w:val="0"/>
      <w:marBottom w:val="0"/>
      <w:divBdr>
        <w:top w:val="none" w:sz="0" w:space="0" w:color="auto"/>
        <w:left w:val="none" w:sz="0" w:space="0" w:color="auto"/>
        <w:bottom w:val="none" w:sz="0" w:space="0" w:color="auto"/>
        <w:right w:val="none" w:sz="0" w:space="0" w:color="auto"/>
      </w:divBdr>
    </w:div>
    <w:div w:id="1518890042">
      <w:bodyDiv w:val="1"/>
      <w:marLeft w:val="0"/>
      <w:marRight w:val="0"/>
      <w:marTop w:val="0"/>
      <w:marBottom w:val="0"/>
      <w:divBdr>
        <w:top w:val="none" w:sz="0" w:space="0" w:color="auto"/>
        <w:left w:val="none" w:sz="0" w:space="0" w:color="auto"/>
        <w:bottom w:val="none" w:sz="0" w:space="0" w:color="auto"/>
        <w:right w:val="none" w:sz="0" w:space="0" w:color="auto"/>
      </w:divBdr>
    </w:div>
    <w:div w:id="1720781634">
      <w:bodyDiv w:val="1"/>
      <w:marLeft w:val="0"/>
      <w:marRight w:val="0"/>
      <w:marTop w:val="0"/>
      <w:marBottom w:val="0"/>
      <w:divBdr>
        <w:top w:val="none" w:sz="0" w:space="0" w:color="auto"/>
        <w:left w:val="none" w:sz="0" w:space="0" w:color="auto"/>
        <w:bottom w:val="none" w:sz="0" w:space="0" w:color="auto"/>
        <w:right w:val="none" w:sz="0" w:space="0" w:color="auto"/>
      </w:divBdr>
    </w:div>
    <w:div w:id="1797867263">
      <w:bodyDiv w:val="1"/>
      <w:marLeft w:val="0"/>
      <w:marRight w:val="0"/>
      <w:marTop w:val="0"/>
      <w:marBottom w:val="0"/>
      <w:divBdr>
        <w:top w:val="none" w:sz="0" w:space="0" w:color="auto"/>
        <w:left w:val="none" w:sz="0" w:space="0" w:color="auto"/>
        <w:bottom w:val="none" w:sz="0" w:space="0" w:color="auto"/>
        <w:right w:val="none" w:sz="0" w:space="0" w:color="auto"/>
      </w:divBdr>
    </w:div>
    <w:div w:id="1994216498">
      <w:bodyDiv w:val="1"/>
      <w:marLeft w:val="0"/>
      <w:marRight w:val="0"/>
      <w:marTop w:val="0"/>
      <w:marBottom w:val="0"/>
      <w:divBdr>
        <w:top w:val="none" w:sz="0" w:space="0" w:color="auto"/>
        <w:left w:val="none" w:sz="0" w:space="0" w:color="auto"/>
        <w:bottom w:val="none" w:sz="0" w:space="0" w:color="auto"/>
        <w:right w:val="none" w:sz="0" w:space="0" w:color="auto"/>
      </w:divBdr>
    </w:div>
    <w:div w:id="20121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oleObject" Target="embeddings/oleObject6.bin"/><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7.bin"/><Relationship Id="rId16" Type="http://schemas.openxmlformats.org/officeDocument/2006/relationships/oleObject" Target="embeddings/oleObject3.bin"/><Relationship Id="rId11" Type="http://schemas.openxmlformats.org/officeDocument/2006/relationships/image" Target="media/image5.wmf"/><Relationship Id="rId32" Type="http://schemas.openxmlformats.org/officeDocument/2006/relationships/oleObject" Target="embeddings/oleObject9.bin"/><Relationship Id="rId37"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image" Target="media/image29.wmf"/><Relationship Id="rId74" Type="http://schemas.openxmlformats.org/officeDocument/2006/relationships/image" Target="media/image39.wmf"/><Relationship Id="rId79" Type="http://schemas.openxmlformats.org/officeDocument/2006/relationships/oleObject" Target="embeddings/oleObject32.bin"/><Relationship Id="rId5" Type="http://schemas.openxmlformats.org/officeDocument/2006/relationships/endnotes" Target="endnotes.xml"/><Relationship Id="rId90" Type="http://schemas.openxmlformats.org/officeDocument/2006/relationships/oleObject" Target="embeddings/oleObject38.bin"/><Relationship Id="rId95" Type="http://schemas.openxmlformats.org/officeDocument/2006/relationships/footer" Target="footer2.xml"/><Relationship Id="rId22" Type="http://schemas.openxmlformats.org/officeDocument/2006/relationships/oleObject" Target="embeddings/oleObject7.bin"/><Relationship Id="rId27" Type="http://schemas.openxmlformats.org/officeDocument/2006/relationships/image" Target="media/image13.emf"/><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image" Target="media/image34.wmf"/><Relationship Id="rId69" Type="http://schemas.openxmlformats.org/officeDocument/2006/relationships/oleObject" Target="embeddings/oleObject27.bin"/><Relationship Id="rId80" Type="http://schemas.openxmlformats.org/officeDocument/2006/relationships/image" Target="media/image42.wmf"/><Relationship Id="rId85" Type="http://schemas.openxmlformats.org/officeDocument/2006/relationships/oleObject" Target="embeddings/oleObject35.bin"/><Relationship Id="rId3"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1.png"/><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image" Target="media/image30.png"/><Relationship Id="rId67" Type="http://schemas.openxmlformats.org/officeDocument/2006/relationships/oleObject" Target="embeddings/oleObject26.bin"/><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image" Target="media/image25.e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6.wmf"/><Relationship Id="rId91" Type="http://schemas.openxmlformats.org/officeDocument/2006/relationships/image" Target="media/image47.emf"/><Relationship Id="rId9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image" Target="media/image14.emf"/><Relationship Id="rId36" Type="http://schemas.openxmlformats.org/officeDocument/2006/relationships/oleObject" Target="embeddings/oleObject11.bin"/><Relationship Id="rId49" Type="http://schemas.openxmlformats.org/officeDocument/2006/relationships/oleObject" Target="embeddings/oleObject20.bin"/><Relationship Id="rId57" Type="http://schemas.openxmlformats.org/officeDocument/2006/relationships/image" Target="media/image28.wmf"/><Relationship Id="rId10" Type="http://schemas.openxmlformats.org/officeDocument/2006/relationships/image" Target="media/image4.e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oleObject" Target="embeddings/oleObject23.bin"/><Relationship Id="rId60" Type="http://schemas.openxmlformats.org/officeDocument/2006/relationships/image" Target="media/image31.png"/><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image" Target="media/image45.wmf"/><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e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21.wmf"/><Relationship Id="rId34" Type="http://schemas.openxmlformats.org/officeDocument/2006/relationships/oleObject" Target="embeddings/oleObject10.bin"/><Relationship Id="rId50" Type="http://schemas.openxmlformats.org/officeDocument/2006/relationships/oleObject" Target="embeddings/oleObject21.bin"/><Relationship Id="rId55" Type="http://schemas.openxmlformats.org/officeDocument/2006/relationships/image" Target="media/image26.emf"/><Relationship Id="rId76" Type="http://schemas.openxmlformats.org/officeDocument/2006/relationships/image" Target="media/image40.wmf"/><Relationship Id="rId97"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oleObject" Target="embeddings/oleObject28.bin"/><Relationship Id="rId92"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image" Target="media/image15.emf"/><Relationship Id="rId24" Type="http://schemas.openxmlformats.org/officeDocument/2006/relationships/oleObject" Target="embeddings/oleObject8.bin"/><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oleObject" Target="embeddings/oleObject36.bin"/><Relationship Id="rId61" Type="http://schemas.openxmlformats.org/officeDocument/2006/relationships/image" Target="media/image32.png"/><Relationship Id="rId82" Type="http://schemas.openxmlformats.org/officeDocument/2006/relationships/image" Target="media/image43.wmf"/><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image" Target="media/image16.emf"/><Relationship Id="rId35" Type="http://schemas.openxmlformats.org/officeDocument/2006/relationships/image" Target="media/image19.wmf"/><Relationship Id="rId56" Type="http://schemas.openxmlformats.org/officeDocument/2006/relationships/image" Target="media/image27.wmf"/><Relationship Id="rId77" Type="http://schemas.openxmlformats.org/officeDocument/2006/relationships/oleObject" Target="embeddings/oleObject31.bin"/><Relationship Id="rId8" Type="http://schemas.openxmlformats.org/officeDocument/2006/relationships/chart" Target="charts/chart1.xml"/><Relationship Id="rId51" Type="http://schemas.openxmlformats.org/officeDocument/2006/relationships/oleObject" Target="embeddings/oleObject22.bin"/><Relationship Id="rId72" Type="http://schemas.openxmlformats.org/officeDocument/2006/relationships/image" Target="media/image38.wmf"/><Relationship Id="rId93" Type="http://schemas.openxmlformats.org/officeDocument/2006/relationships/header" Target="header2.xml"/><Relationship Id="rId9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My%20Documents\Books\ASW\Stats\SBE\SBE12e\Ch%202%20-%20-%20Descriptive%20Statistics\New%20Exrercises\Solutions\CEOTime_solution_2.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Sheet1!$G$5</c:f>
              <c:strCache>
                <c:ptCount val="1"/>
                <c:pt idx="0">
                  <c:v>Frequency</c:v>
                </c:pt>
              </c:strCache>
            </c:strRef>
          </c:tx>
          <c:spPr>
            <a:ln w="25400">
              <a:solidFill>
                <a:schemeClr val="tx1"/>
              </a:solidFill>
            </a:ln>
          </c:spPr>
          <c:invertIfNegative val="0"/>
          <c:dPt>
            <c:idx val="6"/>
            <c:invertIfNegative val="0"/>
            <c:bubble3D val="0"/>
            <c:spPr>
              <a:ln w="25400" cmpd="sng">
                <a:solidFill>
                  <a:schemeClr val="tx1"/>
                </a:solidFill>
              </a:ln>
            </c:spPr>
            <c:extLst>
              <c:ext xmlns:c16="http://schemas.microsoft.com/office/drawing/2014/chart" uri="{C3380CC4-5D6E-409C-BE32-E72D297353CC}">
                <c16:uniqueId val="{00000001-D6E8-448C-AE10-D80B65B368CF}"/>
              </c:ext>
            </c:extLst>
          </c:dPt>
          <c:cat>
            <c:strRef>
              <c:f>Sheet1!$F$6:$F$12</c:f>
              <c:strCache>
                <c:ptCount val="7"/>
                <c:pt idx="0">
                  <c:v>11-12</c:v>
                </c:pt>
                <c:pt idx="1">
                  <c:v>13-14</c:v>
                </c:pt>
                <c:pt idx="2">
                  <c:v>15-16</c:v>
                </c:pt>
                <c:pt idx="3">
                  <c:v>17-18</c:v>
                </c:pt>
                <c:pt idx="4">
                  <c:v>19-20</c:v>
                </c:pt>
                <c:pt idx="5">
                  <c:v>21-22</c:v>
                </c:pt>
                <c:pt idx="6">
                  <c:v>23-24</c:v>
                </c:pt>
              </c:strCache>
            </c:strRef>
          </c:cat>
          <c:val>
            <c:numRef>
              <c:f>Sheet1!$G$6:$G$12</c:f>
              <c:numCache>
                <c:formatCode>General</c:formatCode>
                <c:ptCount val="7"/>
                <c:pt idx="0">
                  <c:v>1</c:v>
                </c:pt>
                <c:pt idx="1">
                  <c:v>2</c:v>
                </c:pt>
                <c:pt idx="2">
                  <c:v>6</c:v>
                </c:pt>
                <c:pt idx="3">
                  <c:v>3</c:v>
                </c:pt>
                <c:pt idx="4">
                  <c:v>5</c:v>
                </c:pt>
                <c:pt idx="5">
                  <c:v>4</c:v>
                </c:pt>
                <c:pt idx="6">
                  <c:v>4</c:v>
                </c:pt>
              </c:numCache>
            </c:numRef>
          </c:val>
          <c:extLst>
            <c:ext xmlns:c16="http://schemas.microsoft.com/office/drawing/2014/chart" uri="{C3380CC4-5D6E-409C-BE32-E72D297353CC}">
              <c16:uniqueId val="{00000002-D6E8-448C-AE10-D80B65B368CF}"/>
            </c:ext>
          </c:extLst>
        </c:ser>
        <c:dLbls>
          <c:showLegendKey val="0"/>
          <c:showVal val="0"/>
          <c:showCatName val="0"/>
          <c:showSerName val="0"/>
          <c:showPercent val="0"/>
          <c:showBubbleSize val="0"/>
        </c:dLbls>
        <c:gapWidth val="0"/>
        <c:axId val="138598912"/>
        <c:axId val="138378560"/>
      </c:barChart>
      <c:catAx>
        <c:axId val="13859891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Hours per Week in Meetings</a:t>
                </a:r>
              </a:p>
            </c:rich>
          </c:tx>
          <c:overlay val="0"/>
        </c:title>
        <c:numFmt formatCode="General" sourceLinked="0"/>
        <c:majorTickMark val="in"/>
        <c:minorTickMark val="none"/>
        <c:tickLblPos val="nextTo"/>
        <c:crossAx val="138378560"/>
        <c:crosses val="autoZero"/>
        <c:auto val="1"/>
        <c:lblAlgn val="ctr"/>
        <c:lblOffset val="100"/>
        <c:noMultiLvlLbl val="0"/>
      </c:catAx>
      <c:valAx>
        <c:axId val="138378560"/>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Fequency</a:t>
                </a:r>
              </a:p>
            </c:rich>
          </c:tx>
          <c:overlay val="0"/>
        </c:title>
        <c:numFmt formatCode="General" sourceLinked="1"/>
        <c:majorTickMark val="in"/>
        <c:minorTickMark val="none"/>
        <c:tickLblPos val="nextTo"/>
        <c:crossAx val="13859891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5436</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Chapter 14</vt:lpstr>
    </vt:vector>
  </TitlesOfParts>
  <Company>MCP</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dc:title>
  <dc:creator>Client</dc:creator>
  <cp:lastModifiedBy>Allen, Conor</cp:lastModifiedBy>
  <cp:revision>7</cp:revision>
  <cp:lastPrinted>2005-08-21T14:18:00Z</cp:lastPrinted>
  <dcterms:created xsi:type="dcterms:W3CDTF">2019-09-12T19:28:00Z</dcterms:created>
  <dcterms:modified xsi:type="dcterms:W3CDTF">2020-04-09T13:40:00Z</dcterms:modified>
</cp:coreProperties>
</file>