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3FE90" w14:textId="77777777" w:rsidR="00FC5C9B" w:rsidRPr="001C0DA2" w:rsidRDefault="00FC5C9B" w:rsidP="00C57B65">
      <w:pPr>
        <w:jc w:val="both"/>
        <w:rPr>
          <w:rFonts w:ascii="Verdana" w:hAnsi="Verdana"/>
          <w:sz w:val="20"/>
        </w:rPr>
      </w:pPr>
      <w:bookmarkStart w:id="0" w:name="_GoBack"/>
      <w:bookmarkEnd w:id="0"/>
    </w:p>
    <w:p w14:paraId="22598FD0" w14:textId="77777777" w:rsidR="00FC5C9B" w:rsidRPr="001C0DA2" w:rsidRDefault="00FC5C9B" w:rsidP="00C57B65">
      <w:pPr>
        <w:autoSpaceDE w:val="0"/>
        <w:autoSpaceDN w:val="0"/>
        <w:adjustRightInd w:val="0"/>
        <w:jc w:val="both"/>
        <w:rPr>
          <w:rFonts w:ascii="Verdana" w:hAnsi="Verdana"/>
          <w:b/>
          <w:color w:val="E36C0A"/>
          <w:szCs w:val="24"/>
        </w:rPr>
      </w:pPr>
      <w:r w:rsidRPr="001C0DA2">
        <w:rPr>
          <w:rFonts w:ascii="Verdana" w:hAnsi="Verdana"/>
          <w:b/>
          <w:color w:val="E36C0A"/>
          <w:szCs w:val="24"/>
        </w:rPr>
        <w:t>Chapter 1</w:t>
      </w:r>
    </w:p>
    <w:p w14:paraId="60EEEC90" w14:textId="77777777" w:rsidR="00FC5C9B" w:rsidRPr="001C0DA2" w:rsidRDefault="00FC5C9B" w:rsidP="00C57B65">
      <w:pPr>
        <w:autoSpaceDE w:val="0"/>
        <w:autoSpaceDN w:val="0"/>
        <w:adjustRightInd w:val="0"/>
        <w:jc w:val="both"/>
        <w:rPr>
          <w:rFonts w:ascii="Verdana" w:hAnsi="Verdana"/>
          <w:b/>
          <w:color w:val="E36C0A"/>
          <w:szCs w:val="24"/>
        </w:rPr>
      </w:pPr>
    </w:p>
    <w:p w14:paraId="48F62D86" w14:textId="77777777" w:rsidR="00FC5C9B" w:rsidRPr="001C0DA2" w:rsidRDefault="00FC5C9B" w:rsidP="00C57B65">
      <w:pPr>
        <w:autoSpaceDE w:val="0"/>
        <w:autoSpaceDN w:val="0"/>
        <w:adjustRightInd w:val="0"/>
        <w:jc w:val="both"/>
        <w:rPr>
          <w:rFonts w:ascii="Verdana" w:hAnsi="Verdana"/>
          <w:b/>
          <w:color w:val="E36C0A"/>
          <w:szCs w:val="24"/>
        </w:rPr>
      </w:pPr>
      <w:r w:rsidRPr="001C0DA2">
        <w:rPr>
          <w:rFonts w:ascii="Verdana" w:eastAsia="Times New Roman" w:hAnsi="Verdana" w:cs="Arial"/>
          <w:b/>
          <w:bCs/>
          <w:kern w:val="32"/>
          <w:szCs w:val="24"/>
          <w:lang w:val="en-GB" w:eastAsia="en-GB"/>
        </w:rPr>
        <w:t>Introduction and data collection</w:t>
      </w:r>
    </w:p>
    <w:p w14:paraId="273D4606" w14:textId="77777777" w:rsidR="00FC5C9B" w:rsidRPr="001C0DA2" w:rsidRDefault="00FC5C9B" w:rsidP="00C57B65">
      <w:pPr>
        <w:autoSpaceDE w:val="0"/>
        <w:autoSpaceDN w:val="0"/>
        <w:adjustRightInd w:val="0"/>
        <w:jc w:val="both"/>
        <w:rPr>
          <w:rFonts w:ascii="Verdana" w:hAnsi="Verdana"/>
          <w:sz w:val="20"/>
          <w:lang w:bidi="ta-IN"/>
        </w:rPr>
      </w:pPr>
    </w:p>
    <w:p w14:paraId="74B40D92" w14:textId="77777777" w:rsidR="00FC5C9B" w:rsidRPr="001C0DA2" w:rsidRDefault="00FC5C9B" w:rsidP="00C57B65">
      <w:pPr>
        <w:autoSpaceDE w:val="0"/>
        <w:autoSpaceDN w:val="0"/>
        <w:adjustRightInd w:val="0"/>
        <w:jc w:val="both"/>
        <w:rPr>
          <w:rFonts w:ascii="Verdana" w:hAnsi="Verdana"/>
          <w:sz w:val="20"/>
          <w:lang w:bidi="ta-IN"/>
        </w:rPr>
      </w:pPr>
    </w:p>
    <w:p w14:paraId="3A799F7D" w14:textId="211AFA33" w:rsidR="00FC5C9B" w:rsidRPr="001C0DA2" w:rsidRDefault="00FC5C9B" w:rsidP="00C57B65">
      <w:pPr>
        <w:autoSpaceDE w:val="0"/>
        <w:autoSpaceDN w:val="0"/>
        <w:adjustRightInd w:val="0"/>
        <w:jc w:val="both"/>
        <w:rPr>
          <w:rFonts w:ascii="Verdana" w:hAnsi="Verdana"/>
          <w:sz w:val="20"/>
          <w:lang w:bidi="ta-IN"/>
        </w:rPr>
      </w:pPr>
      <w:r w:rsidRPr="001C0DA2">
        <w:rPr>
          <w:rFonts w:ascii="Verdana" w:hAnsi="Verdana"/>
          <w:sz w:val="20"/>
          <w:lang w:bidi="ta-IN"/>
        </w:rPr>
        <w:t xml:space="preserve">After studying this chapter you should </w:t>
      </w:r>
      <w:r w:rsidR="00211972">
        <w:rPr>
          <w:rFonts w:ascii="Verdana" w:hAnsi="Verdana"/>
          <w:sz w:val="20"/>
          <w:lang w:bidi="ta-IN"/>
        </w:rPr>
        <w:t>be able to</w:t>
      </w:r>
      <w:r w:rsidRPr="001C0DA2">
        <w:rPr>
          <w:rFonts w:ascii="Verdana" w:hAnsi="Verdana"/>
          <w:sz w:val="20"/>
          <w:lang w:bidi="ta-IN"/>
        </w:rPr>
        <w:t>:</w:t>
      </w:r>
    </w:p>
    <w:p w14:paraId="66E84537" w14:textId="22FD3BB0" w:rsidR="00FC5C9B" w:rsidRPr="001C0DA2" w:rsidRDefault="001C0DA2" w:rsidP="00C57B65">
      <w:pPr>
        <w:autoSpaceDE w:val="0"/>
        <w:autoSpaceDN w:val="0"/>
        <w:adjustRightInd w:val="0"/>
        <w:jc w:val="both"/>
        <w:rPr>
          <w:rFonts w:ascii="Verdana" w:hAnsi="Verdana"/>
          <w:sz w:val="20"/>
          <w:lang w:bidi="ta-IN"/>
        </w:rPr>
      </w:pPr>
      <w:r>
        <w:rPr>
          <w:rFonts w:ascii="Verdana" w:hAnsi="Verdana"/>
          <w:sz w:val="20"/>
          <w:lang w:bidi="ta-IN"/>
        </w:rPr>
        <w:t>1.</w:t>
      </w:r>
      <w:r w:rsidR="00FC5C9B" w:rsidRPr="001C0DA2">
        <w:rPr>
          <w:rFonts w:ascii="Verdana" w:hAnsi="Verdana"/>
          <w:sz w:val="20"/>
          <w:lang w:bidi="ta-IN"/>
        </w:rPr>
        <w:tab/>
      </w:r>
      <w:r w:rsidR="00211972">
        <w:rPr>
          <w:rFonts w:ascii="Verdana" w:hAnsi="Verdana"/>
          <w:sz w:val="20"/>
          <w:lang w:bidi="ta-IN"/>
        </w:rPr>
        <w:t xml:space="preserve">identify </w:t>
      </w:r>
      <w:r w:rsidR="00FC5C9B" w:rsidRPr="001C0DA2">
        <w:rPr>
          <w:rFonts w:ascii="Verdana" w:hAnsi="Verdana"/>
          <w:sz w:val="20"/>
          <w:lang w:bidi="ta-IN"/>
        </w:rPr>
        <w:t>how statistics is used in business</w:t>
      </w:r>
    </w:p>
    <w:p w14:paraId="77B441C4" w14:textId="67E79B83" w:rsidR="00FC5C9B" w:rsidRPr="001C0DA2" w:rsidRDefault="001C0DA2" w:rsidP="00C57B65">
      <w:pPr>
        <w:autoSpaceDE w:val="0"/>
        <w:autoSpaceDN w:val="0"/>
        <w:adjustRightInd w:val="0"/>
        <w:jc w:val="both"/>
        <w:rPr>
          <w:rFonts w:ascii="Verdana" w:hAnsi="Verdana"/>
          <w:sz w:val="20"/>
          <w:lang w:bidi="ta-IN"/>
        </w:rPr>
      </w:pPr>
      <w:r>
        <w:rPr>
          <w:rFonts w:ascii="Verdana" w:hAnsi="Verdana"/>
          <w:sz w:val="20"/>
          <w:lang w:bidi="ta-IN"/>
        </w:rPr>
        <w:t>2.</w:t>
      </w:r>
      <w:r w:rsidR="00FC5C9B" w:rsidRPr="001C0DA2">
        <w:rPr>
          <w:rFonts w:ascii="Verdana" w:hAnsi="Verdana"/>
          <w:sz w:val="20"/>
          <w:lang w:bidi="ta-IN"/>
        </w:rPr>
        <w:tab/>
      </w:r>
      <w:r w:rsidR="00211972">
        <w:rPr>
          <w:rFonts w:ascii="Verdana" w:hAnsi="Verdana"/>
          <w:sz w:val="20"/>
          <w:lang w:bidi="ta-IN"/>
        </w:rPr>
        <w:t xml:space="preserve">recognise </w:t>
      </w:r>
      <w:r w:rsidR="00FC5C9B" w:rsidRPr="001C0DA2">
        <w:rPr>
          <w:rFonts w:ascii="Verdana" w:hAnsi="Verdana"/>
          <w:sz w:val="20"/>
          <w:lang w:bidi="ta-IN"/>
        </w:rPr>
        <w:t>the sources of data used in business</w:t>
      </w:r>
    </w:p>
    <w:p w14:paraId="594C06E5" w14:textId="3B45E2DB" w:rsidR="00FC5C9B" w:rsidRPr="001C0DA2" w:rsidRDefault="001C0DA2" w:rsidP="00C57B65">
      <w:pPr>
        <w:jc w:val="both"/>
        <w:rPr>
          <w:rFonts w:ascii="Verdana" w:hAnsi="Verdana"/>
          <w:b/>
          <w:bCs/>
          <w:sz w:val="20"/>
          <w:lang w:bidi="ta-IN"/>
        </w:rPr>
      </w:pPr>
      <w:r>
        <w:rPr>
          <w:rFonts w:ascii="Verdana" w:hAnsi="Verdana"/>
          <w:sz w:val="20"/>
          <w:lang w:bidi="ta-IN"/>
        </w:rPr>
        <w:t>3.</w:t>
      </w:r>
      <w:r w:rsidR="00FC5C9B" w:rsidRPr="001C0DA2">
        <w:rPr>
          <w:rFonts w:ascii="Verdana" w:hAnsi="Verdana"/>
          <w:sz w:val="20"/>
          <w:lang w:bidi="ta-IN"/>
        </w:rPr>
        <w:tab/>
      </w:r>
      <w:r w:rsidR="00211972">
        <w:rPr>
          <w:rFonts w:ascii="Verdana" w:hAnsi="Verdana"/>
          <w:sz w:val="20"/>
          <w:lang w:bidi="ta-IN"/>
        </w:rPr>
        <w:t xml:space="preserve">identify </w:t>
      </w:r>
      <w:r w:rsidR="00FC5C9B" w:rsidRPr="001C0DA2">
        <w:rPr>
          <w:rFonts w:ascii="Verdana" w:hAnsi="Verdana"/>
          <w:sz w:val="20"/>
          <w:lang w:bidi="ta-IN"/>
        </w:rPr>
        <w:t>the types of data used in business</w:t>
      </w:r>
    </w:p>
    <w:p w14:paraId="54B1616C" w14:textId="77777777" w:rsidR="00FC5C9B" w:rsidRPr="001C0DA2" w:rsidRDefault="00FC5C9B" w:rsidP="00C57B65">
      <w:pPr>
        <w:jc w:val="both"/>
        <w:rPr>
          <w:rFonts w:ascii="Verdana" w:hAnsi="Verdana"/>
          <w:sz w:val="20"/>
        </w:rPr>
      </w:pPr>
    </w:p>
    <w:p w14:paraId="33F34B18" w14:textId="77777777" w:rsidR="00FC5C9B" w:rsidRPr="001C0DA2" w:rsidRDefault="00FC5C9B" w:rsidP="00C57B65">
      <w:pPr>
        <w:jc w:val="both"/>
        <w:rPr>
          <w:rFonts w:ascii="Verdana" w:hAnsi="Verdana"/>
          <w:sz w:val="20"/>
        </w:rPr>
      </w:pPr>
    </w:p>
    <w:p w14:paraId="3B1A86EF" w14:textId="5656DB7A" w:rsidR="00FC5C9B" w:rsidRPr="001C0DA2" w:rsidRDefault="00FC5C9B" w:rsidP="00C57B65">
      <w:pPr>
        <w:suppressAutoHyphens/>
        <w:ind w:left="720" w:hanging="720"/>
        <w:jc w:val="both"/>
        <w:rPr>
          <w:rFonts w:ascii="Verdana" w:hAnsi="Verdana"/>
          <w:sz w:val="20"/>
        </w:rPr>
      </w:pPr>
      <w:r w:rsidRPr="001C0DA2">
        <w:rPr>
          <w:rFonts w:ascii="Verdana" w:hAnsi="Verdana"/>
          <w:sz w:val="20"/>
        </w:rPr>
        <w:t>1.2</w:t>
      </w:r>
      <w:r w:rsidRPr="001C0DA2">
        <w:rPr>
          <w:rFonts w:ascii="Verdana" w:hAnsi="Verdana"/>
          <w:sz w:val="20"/>
        </w:rPr>
        <w:tab/>
        <w:t>Three sizes of soft drink are classified into distinct categories</w:t>
      </w:r>
      <w:r w:rsidR="00211972">
        <w:rPr>
          <w:rFonts w:ascii="Verdana" w:hAnsi="Verdana"/>
          <w:sz w:val="20"/>
        </w:rPr>
        <w:t xml:space="preserve"> </w:t>
      </w:r>
      <w:r w:rsidRPr="001C0DA2">
        <w:rPr>
          <w:rFonts w:ascii="Verdana" w:hAnsi="Verdana"/>
          <w:sz w:val="20"/>
        </w:rPr>
        <w:t>—</w:t>
      </w:r>
      <w:r w:rsidR="00211972">
        <w:rPr>
          <w:rFonts w:ascii="Verdana" w:hAnsi="Verdana"/>
          <w:sz w:val="20"/>
        </w:rPr>
        <w:t xml:space="preserve"> </w:t>
      </w:r>
      <w:r w:rsidRPr="001C0DA2">
        <w:rPr>
          <w:rFonts w:ascii="Verdana" w:hAnsi="Verdana"/>
          <w:sz w:val="20"/>
        </w:rPr>
        <w:t>small, medium and large</w:t>
      </w:r>
      <w:r w:rsidR="00211972">
        <w:rPr>
          <w:rFonts w:ascii="Verdana" w:hAnsi="Verdana"/>
          <w:sz w:val="20"/>
        </w:rPr>
        <w:t xml:space="preserve"> </w:t>
      </w:r>
      <w:r w:rsidRPr="001C0DA2">
        <w:rPr>
          <w:rFonts w:ascii="Verdana" w:hAnsi="Verdana"/>
          <w:sz w:val="20"/>
        </w:rPr>
        <w:t>—</w:t>
      </w:r>
      <w:r w:rsidR="00211972">
        <w:rPr>
          <w:rFonts w:ascii="Verdana" w:hAnsi="Verdana"/>
          <w:sz w:val="20"/>
        </w:rPr>
        <w:t xml:space="preserve"> </w:t>
      </w:r>
      <w:r w:rsidRPr="001C0DA2">
        <w:rPr>
          <w:rFonts w:ascii="Verdana" w:hAnsi="Verdana"/>
          <w:sz w:val="20"/>
        </w:rPr>
        <w:t>in which order is implied.</w:t>
      </w:r>
    </w:p>
    <w:p w14:paraId="03B74B7B" w14:textId="77777777" w:rsidR="00FC5C9B" w:rsidRPr="001C0DA2" w:rsidRDefault="00FC5C9B" w:rsidP="00C57B65">
      <w:pPr>
        <w:suppressAutoHyphens/>
        <w:ind w:left="720" w:hanging="720"/>
        <w:jc w:val="both"/>
        <w:rPr>
          <w:rFonts w:ascii="Verdana" w:hAnsi="Verdana"/>
          <w:sz w:val="20"/>
        </w:rPr>
      </w:pPr>
    </w:p>
    <w:p w14:paraId="395C068B" w14:textId="6238701C" w:rsidR="00FC5C9B" w:rsidRPr="001C0DA2" w:rsidRDefault="00FC5C9B" w:rsidP="00C57B65">
      <w:pPr>
        <w:tabs>
          <w:tab w:val="left" w:pos="720"/>
        </w:tabs>
        <w:suppressAutoHyphens/>
        <w:jc w:val="both"/>
        <w:rPr>
          <w:rFonts w:ascii="Verdana" w:hAnsi="Verdana"/>
          <w:sz w:val="20"/>
        </w:rPr>
      </w:pPr>
      <w:r w:rsidRPr="001C0DA2">
        <w:rPr>
          <w:rFonts w:ascii="Verdana" w:hAnsi="Verdana"/>
          <w:sz w:val="20"/>
        </w:rPr>
        <w:t>1.4</w:t>
      </w:r>
      <w:r w:rsidRPr="001C0DA2">
        <w:rPr>
          <w:rFonts w:ascii="Verdana" w:hAnsi="Verdana"/>
          <w:sz w:val="20"/>
        </w:rPr>
        <w:tab/>
        <w:t>(a)</w:t>
      </w:r>
      <w:r w:rsidRPr="001C0DA2">
        <w:rPr>
          <w:rFonts w:ascii="Verdana" w:hAnsi="Verdana"/>
          <w:sz w:val="20"/>
        </w:rPr>
        <w:tab/>
        <w:t>Nu</w:t>
      </w:r>
      <w:r w:rsidR="00211972">
        <w:rPr>
          <w:rFonts w:ascii="Verdana" w:hAnsi="Verdana"/>
          <w:sz w:val="20"/>
        </w:rPr>
        <w:t>merical, discrete, ratio scale</w:t>
      </w:r>
    </w:p>
    <w:p w14:paraId="1A73E2EE" w14:textId="77777777" w:rsidR="00FC5C9B" w:rsidRPr="001C0DA2" w:rsidRDefault="00FC5C9B" w:rsidP="00C57B65">
      <w:pPr>
        <w:suppressAutoHyphens/>
        <w:ind w:firstLine="720"/>
        <w:jc w:val="both"/>
        <w:rPr>
          <w:rFonts w:ascii="Verdana" w:hAnsi="Verdana"/>
          <w:sz w:val="20"/>
        </w:rPr>
      </w:pPr>
      <w:r w:rsidRPr="001C0DA2">
        <w:rPr>
          <w:rFonts w:ascii="Verdana" w:hAnsi="Verdana"/>
          <w:sz w:val="20"/>
        </w:rPr>
        <w:t>(b)</w:t>
      </w:r>
      <w:r w:rsidRPr="001C0DA2">
        <w:rPr>
          <w:rFonts w:ascii="Verdana" w:hAnsi="Verdana"/>
          <w:sz w:val="20"/>
        </w:rPr>
        <w:tab/>
        <w:t>Numerical, continuous, ratio scale</w:t>
      </w:r>
    </w:p>
    <w:p w14:paraId="6AD59588" w14:textId="77777777" w:rsidR="00FC5C9B" w:rsidRPr="001C0DA2" w:rsidRDefault="00FC5C9B" w:rsidP="00C57B65">
      <w:pPr>
        <w:suppressAutoHyphens/>
        <w:ind w:firstLine="720"/>
        <w:jc w:val="both"/>
        <w:rPr>
          <w:rFonts w:ascii="Verdana" w:hAnsi="Verdana"/>
          <w:sz w:val="20"/>
        </w:rPr>
      </w:pPr>
      <w:r w:rsidRPr="001C0DA2">
        <w:rPr>
          <w:rFonts w:ascii="Verdana" w:hAnsi="Verdana"/>
          <w:sz w:val="20"/>
        </w:rPr>
        <w:t>(c)</w:t>
      </w:r>
      <w:r w:rsidRPr="001C0DA2">
        <w:rPr>
          <w:rFonts w:ascii="Verdana" w:hAnsi="Verdana"/>
          <w:sz w:val="20"/>
        </w:rPr>
        <w:tab/>
        <w:t>Categorical, nominal scale</w:t>
      </w:r>
    </w:p>
    <w:p w14:paraId="1ED670C7" w14:textId="535F55BB" w:rsidR="00FC5C9B" w:rsidRPr="001C0DA2" w:rsidRDefault="00211972" w:rsidP="00C57B65">
      <w:pPr>
        <w:suppressAutoHyphens/>
        <w:ind w:firstLine="720"/>
        <w:jc w:val="both"/>
        <w:rPr>
          <w:rFonts w:ascii="Verdana" w:hAnsi="Verdana"/>
          <w:sz w:val="20"/>
        </w:rPr>
      </w:pPr>
      <w:r>
        <w:rPr>
          <w:rFonts w:ascii="Verdana" w:hAnsi="Verdana"/>
          <w:sz w:val="20"/>
        </w:rPr>
        <w:t>(d)</w:t>
      </w:r>
      <w:r>
        <w:rPr>
          <w:rFonts w:ascii="Verdana" w:hAnsi="Verdana"/>
          <w:sz w:val="20"/>
        </w:rPr>
        <w:tab/>
        <w:t>Categorical, nominal scale</w:t>
      </w:r>
    </w:p>
    <w:p w14:paraId="23B14B33" w14:textId="77777777" w:rsidR="00FC5C9B" w:rsidRPr="001C0DA2" w:rsidRDefault="00FC5C9B" w:rsidP="00C57B65">
      <w:pPr>
        <w:suppressAutoHyphens/>
        <w:jc w:val="both"/>
        <w:rPr>
          <w:rFonts w:ascii="Verdana" w:hAnsi="Verdana"/>
          <w:sz w:val="20"/>
        </w:rPr>
      </w:pPr>
    </w:p>
    <w:p w14:paraId="105904A9" w14:textId="57DBD980" w:rsidR="00FC5C9B" w:rsidRPr="001C0DA2" w:rsidRDefault="00FC5C9B" w:rsidP="00C57B65">
      <w:pPr>
        <w:tabs>
          <w:tab w:val="left" w:pos="720"/>
        </w:tabs>
        <w:suppressAutoHyphens/>
        <w:ind w:left="1440" w:hanging="1440"/>
        <w:jc w:val="both"/>
        <w:rPr>
          <w:rFonts w:ascii="Verdana" w:hAnsi="Verdana"/>
          <w:sz w:val="20"/>
        </w:rPr>
      </w:pPr>
      <w:r w:rsidRPr="001C0DA2">
        <w:rPr>
          <w:rFonts w:ascii="Verdana" w:hAnsi="Verdana"/>
          <w:sz w:val="20"/>
        </w:rPr>
        <w:t>1.6</w:t>
      </w:r>
      <w:r w:rsidRPr="001C0DA2">
        <w:rPr>
          <w:rFonts w:ascii="Verdana" w:hAnsi="Verdana"/>
          <w:sz w:val="20"/>
        </w:rPr>
        <w:tab/>
      </w:r>
      <w:r w:rsidR="00211972">
        <w:rPr>
          <w:rFonts w:ascii="Verdana" w:hAnsi="Verdana"/>
          <w:sz w:val="20"/>
        </w:rPr>
        <w:t>(a)</w:t>
      </w:r>
      <w:r w:rsidR="00211972">
        <w:rPr>
          <w:rFonts w:ascii="Verdana" w:hAnsi="Verdana"/>
          <w:sz w:val="20"/>
        </w:rPr>
        <w:tab/>
        <w:t>Categorical, nominal scale</w:t>
      </w:r>
    </w:p>
    <w:p w14:paraId="421491A6" w14:textId="77777777" w:rsidR="00FC5C9B" w:rsidRPr="001C0DA2" w:rsidRDefault="00FC5C9B" w:rsidP="00C57B65">
      <w:pPr>
        <w:tabs>
          <w:tab w:val="left" w:pos="720"/>
        </w:tabs>
        <w:suppressAutoHyphens/>
        <w:ind w:left="1440" w:hanging="1440"/>
        <w:jc w:val="both"/>
        <w:rPr>
          <w:rFonts w:ascii="Verdana" w:hAnsi="Verdana"/>
          <w:sz w:val="20"/>
        </w:rPr>
      </w:pPr>
      <w:r w:rsidRPr="001C0DA2">
        <w:rPr>
          <w:rFonts w:ascii="Verdana" w:hAnsi="Verdana"/>
          <w:sz w:val="20"/>
        </w:rPr>
        <w:tab/>
        <w:t>(b)</w:t>
      </w:r>
      <w:r w:rsidRPr="001C0DA2">
        <w:rPr>
          <w:rFonts w:ascii="Verdana" w:hAnsi="Verdana"/>
          <w:sz w:val="20"/>
        </w:rPr>
        <w:tab/>
        <w:t>Numerical, continuous, ratio scale</w:t>
      </w:r>
    </w:p>
    <w:p w14:paraId="2A24675F" w14:textId="77777777" w:rsidR="00FC5C9B" w:rsidRPr="001C0DA2" w:rsidRDefault="00FC5C9B" w:rsidP="00C57B65">
      <w:pPr>
        <w:tabs>
          <w:tab w:val="left" w:pos="720"/>
        </w:tabs>
        <w:suppressAutoHyphens/>
        <w:ind w:left="1440" w:hanging="1440"/>
        <w:jc w:val="both"/>
        <w:rPr>
          <w:rFonts w:ascii="Verdana" w:hAnsi="Verdana"/>
          <w:sz w:val="20"/>
        </w:rPr>
      </w:pPr>
      <w:r w:rsidRPr="001C0DA2">
        <w:rPr>
          <w:rFonts w:ascii="Verdana" w:hAnsi="Verdana"/>
          <w:sz w:val="20"/>
        </w:rPr>
        <w:tab/>
        <w:t>(c)</w:t>
      </w:r>
      <w:r w:rsidRPr="001C0DA2">
        <w:rPr>
          <w:rFonts w:ascii="Verdana" w:hAnsi="Verdana"/>
          <w:sz w:val="20"/>
        </w:rPr>
        <w:tab/>
        <w:t>Numerical, discrete, ratio scale</w:t>
      </w:r>
    </w:p>
    <w:p w14:paraId="519E67B9" w14:textId="77777777" w:rsidR="00FC5C9B" w:rsidRPr="001C0DA2" w:rsidRDefault="00FC5C9B" w:rsidP="00C57B65">
      <w:pPr>
        <w:tabs>
          <w:tab w:val="left" w:pos="720"/>
        </w:tabs>
        <w:suppressAutoHyphens/>
        <w:ind w:left="1440" w:hanging="1440"/>
        <w:jc w:val="both"/>
        <w:rPr>
          <w:rFonts w:ascii="Verdana" w:hAnsi="Verdana"/>
          <w:sz w:val="20"/>
        </w:rPr>
      </w:pPr>
      <w:r w:rsidRPr="001C0DA2">
        <w:rPr>
          <w:rFonts w:ascii="Verdana" w:hAnsi="Verdana"/>
          <w:sz w:val="20"/>
        </w:rPr>
        <w:tab/>
        <w:t>(d)</w:t>
      </w:r>
      <w:r w:rsidRPr="001C0DA2">
        <w:rPr>
          <w:rFonts w:ascii="Verdana" w:hAnsi="Verdana"/>
          <w:sz w:val="20"/>
        </w:rPr>
        <w:tab/>
        <w:t>Numerical, discrete, ratio scale</w:t>
      </w:r>
    </w:p>
    <w:p w14:paraId="44FE1799" w14:textId="77777777" w:rsidR="00FC5C9B" w:rsidRPr="001C0DA2" w:rsidRDefault="00FC5C9B" w:rsidP="00C57B65">
      <w:pPr>
        <w:tabs>
          <w:tab w:val="left" w:pos="720"/>
        </w:tabs>
        <w:suppressAutoHyphens/>
        <w:ind w:left="1440" w:hanging="1440"/>
        <w:jc w:val="both"/>
        <w:rPr>
          <w:rFonts w:ascii="Verdana" w:hAnsi="Verdana"/>
          <w:sz w:val="20"/>
        </w:rPr>
      </w:pPr>
    </w:p>
    <w:p w14:paraId="45EA8C16" w14:textId="41853C69" w:rsidR="00FC5C9B" w:rsidRPr="001C0DA2" w:rsidRDefault="001C0DA2" w:rsidP="00C57B65">
      <w:pPr>
        <w:tabs>
          <w:tab w:val="left" w:pos="720"/>
          <w:tab w:val="left" w:pos="1440"/>
        </w:tabs>
        <w:suppressAutoHyphens/>
        <w:ind w:left="1440" w:hanging="1440"/>
        <w:jc w:val="both"/>
        <w:rPr>
          <w:rFonts w:ascii="Verdana" w:hAnsi="Verdana"/>
          <w:sz w:val="20"/>
        </w:rPr>
      </w:pPr>
      <w:r>
        <w:rPr>
          <w:rFonts w:ascii="Verdana" w:hAnsi="Verdana"/>
          <w:sz w:val="20"/>
        </w:rPr>
        <w:t>1.8</w:t>
      </w:r>
      <w:r>
        <w:rPr>
          <w:rFonts w:ascii="Verdana" w:hAnsi="Verdana"/>
          <w:sz w:val="20"/>
        </w:rPr>
        <w:tab/>
        <w:t>(a)</w:t>
      </w:r>
      <w:r w:rsidR="00FC5C9B" w:rsidRPr="001C0DA2">
        <w:rPr>
          <w:rFonts w:ascii="Verdana" w:hAnsi="Verdana"/>
          <w:sz w:val="20"/>
        </w:rPr>
        <w:tab/>
        <w:t>Income ma</w:t>
      </w:r>
      <w:r>
        <w:rPr>
          <w:rFonts w:ascii="Verdana" w:hAnsi="Verdana"/>
          <w:sz w:val="20"/>
        </w:rPr>
        <w:t>y be considered discrete if we ‘count’</w:t>
      </w:r>
      <w:r w:rsidR="00FC5C9B" w:rsidRPr="001C0DA2">
        <w:rPr>
          <w:rFonts w:ascii="Verdana" w:hAnsi="Verdana"/>
          <w:sz w:val="20"/>
        </w:rPr>
        <w:t xml:space="preserve"> our money. It may </w:t>
      </w:r>
      <w:r w:rsidR="00211972">
        <w:rPr>
          <w:rFonts w:ascii="Verdana" w:hAnsi="Verdana"/>
          <w:sz w:val="20"/>
        </w:rPr>
        <w:t>be considered continuous if we ‘measure’</w:t>
      </w:r>
      <w:r w:rsidR="00FC5C9B" w:rsidRPr="001C0DA2">
        <w:rPr>
          <w:rFonts w:ascii="Verdana" w:hAnsi="Verdana"/>
          <w:sz w:val="20"/>
        </w:rPr>
        <w:t xml:space="preserve"> our money; we are only limited by the way a country’s monetary system treats its currency.</w:t>
      </w:r>
    </w:p>
    <w:p w14:paraId="520D0F51" w14:textId="77777777" w:rsidR="00FC5C9B" w:rsidRPr="001C0DA2" w:rsidRDefault="001C0DA2" w:rsidP="00C57B65">
      <w:pPr>
        <w:tabs>
          <w:tab w:val="left" w:pos="720"/>
          <w:tab w:val="left" w:pos="1440"/>
        </w:tabs>
        <w:suppressAutoHyphens/>
        <w:ind w:left="1440" w:hanging="1440"/>
        <w:jc w:val="both"/>
        <w:rPr>
          <w:rFonts w:ascii="Verdana" w:hAnsi="Verdana"/>
          <w:sz w:val="20"/>
        </w:rPr>
      </w:pPr>
      <w:r>
        <w:rPr>
          <w:rFonts w:ascii="Verdana" w:hAnsi="Verdana"/>
          <w:sz w:val="20"/>
        </w:rPr>
        <w:tab/>
        <w:t>(b)</w:t>
      </w:r>
      <w:r w:rsidR="00FC5C9B" w:rsidRPr="001C0DA2">
        <w:rPr>
          <w:rFonts w:ascii="Verdana" w:hAnsi="Verdana"/>
          <w:sz w:val="20"/>
        </w:rPr>
        <w:tab/>
        <w:t>The first format is preferred because the responses represent data measured on a higher scale.</w:t>
      </w:r>
    </w:p>
    <w:p w14:paraId="5A1182C5" w14:textId="2F6B4CEE" w:rsidR="00FC5C9B" w:rsidRPr="001C0DA2" w:rsidRDefault="00FC5C9B" w:rsidP="00C57B65">
      <w:pPr>
        <w:tabs>
          <w:tab w:val="left" w:pos="720"/>
          <w:tab w:val="left" w:pos="1440"/>
        </w:tabs>
        <w:suppressAutoHyphens/>
        <w:ind w:left="1440" w:hanging="1440"/>
        <w:jc w:val="both"/>
        <w:rPr>
          <w:rFonts w:ascii="Verdana" w:hAnsi="Verdana"/>
          <w:sz w:val="20"/>
        </w:rPr>
      </w:pPr>
      <w:r w:rsidRPr="001C0DA2">
        <w:rPr>
          <w:rFonts w:ascii="Verdana" w:hAnsi="Verdana"/>
          <w:sz w:val="20"/>
        </w:rPr>
        <w:tab/>
        <w:t>(c)</w:t>
      </w:r>
      <w:r w:rsidRPr="001C0DA2">
        <w:rPr>
          <w:rFonts w:ascii="Verdana" w:hAnsi="Verdana"/>
          <w:sz w:val="20"/>
        </w:rPr>
        <w:tab/>
        <w:t>The first format would bring a greater response because it has a large number of possible income levels</w:t>
      </w:r>
      <w:r w:rsidR="00211972">
        <w:rPr>
          <w:rFonts w:ascii="Verdana" w:hAnsi="Verdana"/>
          <w:sz w:val="20"/>
        </w:rPr>
        <w:t>,</w:t>
      </w:r>
      <w:r w:rsidRPr="001C0DA2">
        <w:rPr>
          <w:rFonts w:ascii="Verdana" w:hAnsi="Verdana"/>
          <w:sz w:val="20"/>
        </w:rPr>
        <w:t xml:space="preserve"> as opposed to a limited number of income groups in the second format.</w:t>
      </w:r>
    </w:p>
    <w:p w14:paraId="6CD2B26E" w14:textId="77777777" w:rsidR="00FC5C9B" w:rsidRPr="001C0DA2" w:rsidRDefault="00FC5C9B" w:rsidP="00C57B65">
      <w:pPr>
        <w:suppressAutoHyphens/>
        <w:ind w:left="720" w:hanging="720"/>
        <w:jc w:val="both"/>
        <w:rPr>
          <w:rFonts w:ascii="Verdana" w:hAnsi="Verdana"/>
          <w:sz w:val="20"/>
        </w:rPr>
      </w:pPr>
    </w:p>
    <w:p w14:paraId="6717A509" w14:textId="5A477422" w:rsidR="00B00023" w:rsidRDefault="00B00023" w:rsidP="00C57B65">
      <w:pPr>
        <w:tabs>
          <w:tab w:val="left" w:pos="709"/>
          <w:tab w:val="left" w:pos="5139"/>
          <w:tab w:val="left" w:pos="5679"/>
          <w:tab w:val="left" w:pos="6399"/>
          <w:tab w:val="left" w:pos="7119"/>
          <w:tab w:val="left" w:pos="7839"/>
        </w:tabs>
        <w:suppressAutoHyphens/>
        <w:ind w:left="709" w:hanging="709"/>
        <w:jc w:val="both"/>
        <w:rPr>
          <w:rFonts w:ascii="Verdana" w:hAnsi="Verdana"/>
          <w:sz w:val="20"/>
        </w:rPr>
      </w:pPr>
      <w:r w:rsidRPr="001C0DA2">
        <w:rPr>
          <w:rFonts w:ascii="Verdana" w:hAnsi="Verdana"/>
          <w:sz w:val="20"/>
        </w:rPr>
        <w:t>1.10</w:t>
      </w:r>
      <w:r w:rsidRPr="001C0DA2">
        <w:rPr>
          <w:rFonts w:ascii="Verdana" w:hAnsi="Verdana"/>
          <w:sz w:val="20"/>
        </w:rPr>
        <w:tab/>
        <w:t>An experiment will be carried out in artificial conditions and will try to assess people’s attitudes to making charitable donations. These may differ in</w:t>
      </w:r>
      <w:r w:rsidR="00211972">
        <w:rPr>
          <w:rFonts w:ascii="Verdana" w:hAnsi="Verdana"/>
          <w:sz w:val="20"/>
        </w:rPr>
        <w:t xml:space="preserve"> real-</w:t>
      </w:r>
      <w:r w:rsidRPr="001C0DA2">
        <w:rPr>
          <w:rFonts w:ascii="Verdana" w:hAnsi="Verdana"/>
          <w:sz w:val="20"/>
        </w:rPr>
        <w:t>life situations. A survey of the same subjects will rely on self-reporting. Respondents may not always report accurately if they are trying to appear more generous.</w:t>
      </w:r>
    </w:p>
    <w:p w14:paraId="023F1632" w14:textId="77777777" w:rsidR="00211972" w:rsidRPr="001C0DA2" w:rsidRDefault="00211972" w:rsidP="00C57B65">
      <w:pPr>
        <w:tabs>
          <w:tab w:val="left" w:pos="709"/>
          <w:tab w:val="left" w:pos="5139"/>
          <w:tab w:val="left" w:pos="5679"/>
          <w:tab w:val="left" w:pos="6399"/>
          <w:tab w:val="left" w:pos="7119"/>
          <w:tab w:val="left" w:pos="7839"/>
        </w:tabs>
        <w:suppressAutoHyphens/>
        <w:ind w:left="709" w:hanging="709"/>
        <w:jc w:val="both"/>
        <w:rPr>
          <w:rFonts w:ascii="Verdana" w:hAnsi="Verdana"/>
          <w:sz w:val="20"/>
        </w:rPr>
      </w:pPr>
    </w:p>
    <w:p w14:paraId="4648CF4E" w14:textId="77777777" w:rsidR="00FC5C9B" w:rsidRPr="001C0DA2" w:rsidRDefault="00FC5C9B" w:rsidP="00C57B65">
      <w:pPr>
        <w:suppressAutoHyphens/>
        <w:ind w:left="720" w:hanging="720"/>
        <w:jc w:val="both"/>
        <w:rPr>
          <w:rFonts w:ascii="Verdana" w:hAnsi="Verdana"/>
          <w:sz w:val="20"/>
        </w:rPr>
      </w:pPr>
      <w:r w:rsidRPr="001C0DA2">
        <w:rPr>
          <w:rFonts w:ascii="Verdana" w:hAnsi="Verdana"/>
          <w:sz w:val="20"/>
        </w:rPr>
        <w:t>1.</w:t>
      </w:r>
      <w:r w:rsidR="004B0E58" w:rsidRPr="001C0DA2">
        <w:rPr>
          <w:rFonts w:ascii="Verdana" w:hAnsi="Verdana"/>
          <w:sz w:val="20"/>
        </w:rPr>
        <w:t>12</w:t>
      </w:r>
      <w:r w:rsidRPr="001C0DA2">
        <w:rPr>
          <w:rFonts w:ascii="Verdana" w:hAnsi="Verdana"/>
          <w:sz w:val="20"/>
        </w:rPr>
        <w:tab/>
        <w:t>A population contains all the items of interest whereas a sample contains only a portion of the items in the population.</w:t>
      </w:r>
    </w:p>
    <w:p w14:paraId="7245C33E" w14:textId="77777777" w:rsidR="00FC5C9B" w:rsidRPr="001C0DA2" w:rsidRDefault="00FC5C9B" w:rsidP="00C57B65">
      <w:pPr>
        <w:suppressAutoHyphens/>
        <w:jc w:val="both"/>
        <w:rPr>
          <w:rFonts w:ascii="Verdana" w:hAnsi="Verdana"/>
          <w:sz w:val="20"/>
        </w:rPr>
      </w:pPr>
    </w:p>
    <w:p w14:paraId="209455DA" w14:textId="77777777" w:rsidR="00FC5C9B" w:rsidRPr="001C0DA2" w:rsidRDefault="00FC5C9B" w:rsidP="00C57B65">
      <w:pPr>
        <w:suppressAutoHyphens/>
        <w:ind w:left="720" w:hanging="720"/>
        <w:jc w:val="both"/>
        <w:rPr>
          <w:rFonts w:ascii="Verdana" w:hAnsi="Verdana"/>
          <w:sz w:val="20"/>
        </w:rPr>
      </w:pPr>
      <w:r w:rsidRPr="001C0DA2">
        <w:rPr>
          <w:rFonts w:ascii="Verdana" w:hAnsi="Verdana"/>
          <w:sz w:val="20"/>
        </w:rPr>
        <w:t>1.</w:t>
      </w:r>
      <w:r w:rsidR="004B0E58" w:rsidRPr="001C0DA2">
        <w:rPr>
          <w:rFonts w:ascii="Verdana" w:hAnsi="Verdana"/>
          <w:sz w:val="20"/>
        </w:rPr>
        <w:t>14</w:t>
      </w:r>
      <w:r w:rsidRPr="001C0DA2">
        <w:rPr>
          <w:rFonts w:ascii="Verdana" w:hAnsi="Verdana"/>
          <w:sz w:val="20"/>
        </w:rPr>
        <w:tab/>
        <w:t>Descriptive statistical methods deal with the collection, presentation, summarisation and analysis of data whereas inferential statistical methods deal with decisions arising from the projection of sample information to the characteristics of a population.</w:t>
      </w:r>
    </w:p>
    <w:p w14:paraId="75AE4A28" w14:textId="77777777" w:rsidR="00FC5C9B" w:rsidRPr="001C0DA2" w:rsidRDefault="00FC5C9B" w:rsidP="00C57B65">
      <w:pPr>
        <w:ind w:left="720" w:hanging="720"/>
        <w:jc w:val="both"/>
        <w:rPr>
          <w:rFonts w:ascii="Verdana" w:hAnsi="Verdana"/>
          <w:sz w:val="20"/>
        </w:rPr>
      </w:pPr>
    </w:p>
    <w:p w14:paraId="1CD87617" w14:textId="77777777" w:rsidR="00FC5C9B" w:rsidRPr="001C0DA2" w:rsidRDefault="00FC5C9B" w:rsidP="00C57B65">
      <w:pPr>
        <w:ind w:left="720" w:hanging="720"/>
        <w:jc w:val="both"/>
        <w:rPr>
          <w:rFonts w:ascii="Verdana" w:hAnsi="Verdana"/>
          <w:sz w:val="20"/>
        </w:rPr>
      </w:pPr>
      <w:r w:rsidRPr="001C0DA2">
        <w:rPr>
          <w:rFonts w:ascii="Verdana" w:hAnsi="Verdana"/>
          <w:sz w:val="20"/>
        </w:rPr>
        <w:t>1.</w:t>
      </w:r>
      <w:r w:rsidR="004B0E58" w:rsidRPr="001C0DA2">
        <w:rPr>
          <w:rFonts w:ascii="Verdana" w:hAnsi="Verdana"/>
          <w:sz w:val="20"/>
        </w:rPr>
        <w:t>16</w:t>
      </w:r>
      <w:r w:rsidRPr="001C0DA2">
        <w:rPr>
          <w:rFonts w:ascii="Verdana" w:hAnsi="Verdana"/>
          <w:sz w:val="20"/>
        </w:rPr>
        <w:tab/>
        <w:t>Discrete random variables produce numerical responses that arise from a counting process. Continuous random variables</w:t>
      </w:r>
      <w:r w:rsidRPr="001C0DA2">
        <w:rPr>
          <w:rFonts w:ascii="Verdana" w:hAnsi="Verdana"/>
          <w:b/>
          <w:sz w:val="20"/>
        </w:rPr>
        <w:t xml:space="preserve"> </w:t>
      </w:r>
      <w:r w:rsidRPr="001C0DA2">
        <w:rPr>
          <w:rFonts w:ascii="Verdana" w:hAnsi="Verdana"/>
          <w:sz w:val="20"/>
        </w:rPr>
        <w:t>produce numerical responses that arise from a measuring process.</w:t>
      </w:r>
    </w:p>
    <w:p w14:paraId="37371990" w14:textId="77777777" w:rsidR="00FC5C9B" w:rsidRPr="001C0DA2" w:rsidRDefault="00FC5C9B" w:rsidP="00C57B65">
      <w:pPr>
        <w:ind w:left="720" w:hanging="720"/>
        <w:jc w:val="both"/>
        <w:rPr>
          <w:rFonts w:ascii="Verdana" w:hAnsi="Verdana"/>
          <w:sz w:val="20"/>
        </w:rPr>
      </w:pPr>
    </w:p>
    <w:p w14:paraId="46409190" w14:textId="77777777" w:rsidR="00FC5C9B" w:rsidRPr="001C0DA2" w:rsidRDefault="00FC5C9B" w:rsidP="00C57B65">
      <w:pPr>
        <w:ind w:left="720" w:hanging="720"/>
        <w:jc w:val="both"/>
        <w:rPr>
          <w:rFonts w:ascii="Verdana" w:hAnsi="Verdana"/>
          <w:sz w:val="20"/>
        </w:rPr>
      </w:pPr>
      <w:r w:rsidRPr="001C0DA2">
        <w:rPr>
          <w:rFonts w:ascii="Verdana" w:hAnsi="Verdana"/>
          <w:sz w:val="20"/>
        </w:rPr>
        <w:lastRenderedPageBreak/>
        <w:t>1.</w:t>
      </w:r>
      <w:r w:rsidR="004B0E58" w:rsidRPr="001C0DA2">
        <w:rPr>
          <w:rFonts w:ascii="Verdana" w:hAnsi="Verdana"/>
          <w:sz w:val="20"/>
        </w:rPr>
        <w:t>18</w:t>
      </w:r>
      <w:r w:rsidRPr="001C0DA2">
        <w:rPr>
          <w:rFonts w:ascii="Verdana" w:hAnsi="Verdana"/>
          <w:sz w:val="20"/>
        </w:rPr>
        <w:tab/>
        <w:t>The four types of measurement scales are (i) nominal scale, (ii) ordinal scale, (iii) interval scale and (iv) ratio scale.</w:t>
      </w:r>
    </w:p>
    <w:p w14:paraId="361D1B9A" w14:textId="77777777" w:rsidR="00FC5C9B" w:rsidRPr="001C0DA2" w:rsidRDefault="00FC5C9B" w:rsidP="00C57B65">
      <w:pPr>
        <w:ind w:left="720" w:hanging="720"/>
        <w:jc w:val="both"/>
        <w:rPr>
          <w:rFonts w:ascii="Verdana" w:hAnsi="Verdana"/>
          <w:sz w:val="20"/>
        </w:rPr>
      </w:pPr>
    </w:p>
    <w:p w14:paraId="15B8B811" w14:textId="2F46AC18" w:rsidR="00FC5C9B" w:rsidRPr="001C0DA2" w:rsidRDefault="00143FD6" w:rsidP="00C57B65">
      <w:pPr>
        <w:ind w:left="720" w:hanging="720"/>
        <w:jc w:val="both"/>
        <w:rPr>
          <w:rFonts w:ascii="Verdana" w:hAnsi="Verdana"/>
          <w:sz w:val="20"/>
        </w:rPr>
      </w:pPr>
      <w:r>
        <w:rPr>
          <w:rFonts w:ascii="Verdana" w:hAnsi="Verdana"/>
          <w:sz w:val="20"/>
        </w:rPr>
        <w:t>Answers for 1.20</w:t>
      </w:r>
      <w:r w:rsidR="00FC5C9B" w:rsidRPr="001C0DA2">
        <w:rPr>
          <w:rFonts w:ascii="Verdana" w:hAnsi="Verdana"/>
          <w:sz w:val="20"/>
        </w:rPr>
        <w:t xml:space="preserve"> </w:t>
      </w:r>
      <w:r w:rsidR="00D153D3">
        <w:rPr>
          <w:rFonts w:ascii="Verdana" w:hAnsi="Verdana"/>
          <w:sz w:val="20"/>
        </w:rPr>
        <w:t>to</w:t>
      </w:r>
      <w:r w:rsidR="00FC5C9B" w:rsidRPr="001C0DA2">
        <w:rPr>
          <w:rFonts w:ascii="Verdana" w:hAnsi="Verdana"/>
          <w:sz w:val="20"/>
        </w:rPr>
        <w:t xml:space="preserve"> 1.24 provided below are just some</w:t>
      </w:r>
      <w:r w:rsidR="00D153D3">
        <w:rPr>
          <w:rFonts w:ascii="Verdana" w:hAnsi="Verdana"/>
          <w:sz w:val="20"/>
        </w:rPr>
        <w:t xml:space="preserve"> of the many different possible </w:t>
      </w:r>
      <w:r w:rsidR="00FC5C9B" w:rsidRPr="001C0DA2">
        <w:rPr>
          <w:rFonts w:ascii="Verdana" w:hAnsi="Verdana"/>
          <w:sz w:val="20"/>
        </w:rPr>
        <w:t>answers.</w:t>
      </w:r>
    </w:p>
    <w:p w14:paraId="6A7A24D6" w14:textId="77777777" w:rsidR="00FC5C9B" w:rsidRPr="001C0DA2" w:rsidRDefault="00FC5C9B" w:rsidP="00C57B65">
      <w:pPr>
        <w:tabs>
          <w:tab w:val="left" w:pos="630"/>
        </w:tabs>
        <w:ind w:left="1440" w:hanging="1440"/>
        <w:jc w:val="both"/>
        <w:rPr>
          <w:rFonts w:ascii="Verdana" w:hAnsi="Verdana"/>
          <w:sz w:val="20"/>
        </w:rPr>
      </w:pPr>
    </w:p>
    <w:p w14:paraId="64264D9F" w14:textId="77777777" w:rsidR="00FC5C9B" w:rsidRPr="001C0DA2" w:rsidRDefault="00FC5C9B" w:rsidP="00C57B65">
      <w:pPr>
        <w:tabs>
          <w:tab w:val="left" w:pos="630"/>
        </w:tabs>
        <w:ind w:left="1440" w:hanging="1440"/>
        <w:jc w:val="both"/>
        <w:rPr>
          <w:rFonts w:ascii="Verdana" w:hAnsi="Verdana"/>
          <w:sz w:val="20"/>
        </w:rPr>
      </w:pPr>
      <w:r w:rsidRPr="001C0DA2">
        <w:rPr>
          <w:rFonts w:ascii="Verdana" w:hAnsi="Verdana"/>
          <w:sz w:val="20"/>
        </w:rPr>
        <w:t>1.</w:t>
      </w:r>
      <w:r w:rsidR="004B0E58" w:rsidRPr="001C0DA2">
        <w:rPr>
          <w:rFonts w:ascii="Verdana" w:hAnsi="Verdana"/>
          <w:sz w:val="20"/>
        </w:rPr>
        <w:t>20</w:t>
      </w:r>
      <w:r w:rsidRPr="001C0DA2">
        <w:rPr>
          <w:rFonts w:ascii="Verdana" w:hAnsi="Verdana"/>
          <w:sz w:val="20"/>
        </w:rPr>
        <w:tab/>
        <w:t>The answers to this question vary from person to person according to their experiences.</w:t>
      </w:r>
    </w:p>
    <w:p w14:paraId="2C7CBFDA" w14:textId="77777777" w:rsidR="00FC5C9B" w:rsidRPr="001C0DA2" w:rsidRDefault="00FC5C9B" w:rsidP="00C57B65">
      <w:pPr>
        <w:tabs>
          <w:tab w:val="left" w:pos="630"/>
        </w:tabs>
        <w:ind w:left="1440" w:hanging="1440"/>
        <w:jc w:val="both"/>
        <w:rPr>
          <w:rFonts w:ascii="Verdana" w:hAnsi="Verdana"/>
          <w:sz w:val="20"/>
        </w:rPr>
      </w:pPr>
    </w:p>
    <w:p w14:paraId="3E360120" w14:textId="77777777" w:rsidR="00FC5C9B" w:rsidRPr="001C0DA2" w:rsidRDefault="00FC5C9B" w:rsidP="00C57B65">
      <w:pPr>
        <w:tabs>
          <w:tab w:val="left" w:pos="630"/>
        </w:tabs>
        <w:ind w:left="1440" w:hanging="1440"/>
        <w:jc w:val="both"/>
        <w:rPr>
          <w:rFonts w:ascii="Verdana" w:hAnsi="Verdana"/>
          <w:sz w:val="20"/>
        </w:rPr>
      </w:pPr>
      <w:r w:rsidRPr="001C0DA2">
        <w:rPr>
          <w:rFonts w:ascii="Verdana" w:hAnsi="Verdana"/>
          <w:sz w:val="20"/>
        </w:rPr>
        <w:t>1.</w:t>
      </w:r>
      <w:r w:rsidR="004B0E58" w:rsidRPr="001C0DA2">
        <w:rPr>
          <w:rFonts w:ascii="Verdana" w:hAnsi="Verdana"/>
          <w:sz w:val="20"/>
        </w:rPr>
        <w:t>22</w:t>
      </w:r>
      <w:r w:rsidRPr="001C0DA2">
        <w:rPr>
          <w:rFonts w:ascii="Verdana" w:hAnsi="Verdana"/>
          <w:sz w:val="20"/>
        </w:rPr>
        <w:tab/>
        <w:t>(a)</w:t>
      </w:r>
      <w:r w:rsidRPr="001C0DA2">
        <w:rPr>
          <w:rFonts w:ascii="Verdana" w:hAnsi="Verdana"/>
          <w:sz w:val="20"/>
        </w:rPr>
        <w:tab/>
        <w:t>Categorical variables: gender, marital status, education, country of birth, religious affiliation, languages spoken other than English.</w:t>
      </w:r>
    </w:p>
    <w:p w14:paraId="38D5FD25" w14:textId="77777777" w:rsidR="00FC5C9B" w:rsidRPr="001C0DA2" w:rsidRDefault="00FC5C9B" w:rsidP="00C57B65">
      <w:pPr>
        <w:tabs>
          <w:tab w:val="left" w:pos="630"/>
        </w:tabs>
        <w:ind w:left="1440" w:hanging="1440"/>
        <w:jc w:val="both"/>
        <w:rPr>
          <w:rFonts w:ascii="Verdana" w:hAnsi="Verdana"/>
          <w:sz w:val="20"/>
        </w:rPr>
      </w:pPr>
      <w:r w:rsidRPr="001C0DA2">
        <w:rPr>
          <w:rFonts w:ascii="Verdana" w:hAnsi="Verdana"/>
          <w:sz w:val="20"/>
        </w:rPr>
        <w:tab/>
        <w:t>(b)</w:t>
      </w:r>
      <w:r w:rsidRPr="001C0DA2">
        <w:rPr>
          <w:rFonts w:ascii="Verdana" w:hAnsi="Verdana"/>
          <w:sz w:val="20"/>
        </w:rPr>
        <w:tab/>
        <w:t>Numerical variables: weekly income, age, weekly rent, monthly mortgage payment.</w:t>
      </w:r>
    </w:p>
    <w:p w14:paraId="045D4A17" w14:textId="77777777" w:rsidR="00FC5C9B" w:rsidRDefault="00FC5C9B" w:rsidP="00C57B65">
      <w:pPr>
        <w:tabs>
          <w:tab w:val="left" w:pos="630"/>
        </w:tabs>
        <w:ind w:left="1440" w:hanging="1440"/>
        <w:jc w:val="both"/>
        <w:rPr>
          <w:rFonts w:ascii="Verdana" w:hAnsi="Verdana"/>
          <w:sz w:val="20"/>
        </w:rPr>
      </w:pPr>
      <w:r w:rsidRPr="001C0DA2">
        <w:rPr>
          <w:rFonts w:ascii="Verdana" w:hAnsi="Verdana"/>
          <w:sz w:val="20"/>
        </w:rPr>
        <w:tab/>
        <w:t xml:space="preserve">(c) </w:t>
      </w:r>
      <w:r w:rsidRPr="001C0DA2">
        <w:rPr>
          <w:rFonts w:ascii="Verdana" w:hAnsi="Verdana"/>
          <w:sz w:val="20"/>
        </w:rPr>
        <w:tab/>
        <w:t>Discrete numerical (weekly income, age in years, weekly rent, monthly mortgage payment).</w:t>
      </w:r>
    </w:p>
    <w:p w14:paraId="7C4A25BC" w14:textId="77777777" w:rsidR="00D153D3" w:rsidRPr="001C0DA2" w:rsidRDefault="00D153D3" w:rsidP="00C57B65">
      <w:pPr>
        <w:tabs>
          <w:tab w:val="left" w:pos="630"/>
        </w:tabs>
        <w:ind w:left="1440" w:hanging="1440"/>
        <w:jc w:val="both"/>
        <w:rPr>
          <w:rFonts w:ascii="Verdana" w:hAnsi="Verdana"/>
          <w:sz w:val="20"/>
        </w:rPr>
      </w:pPr>
    </w:p>
    <w:p w14:paraId="13CBAAFA" w14:textId="6394B2C4" w:rsidR="00FC5C9B" w:rsidRPr="001C0DA2" w:rsidRDefault="00FC5C9B" w:rsidP="00C57B65">
      <w:pPr>
        <w:tabs>
          <w:tab w:val="left" w:pos="630"/>
        </w:tabs>
        <w:ind w:left="1440" w:hanging="1440"/>
        <w:jc w:val="both"/>
        <w:rPr>
          <w:rFonts w:ascii="Verdana" w:hAnsi="Verdana"/>
          <w:sz w:val="20"/>
        </w:rPr>
      </w:pPr>
      <w:r w:rsidRPr="001C0DA2">
        <w:rPr>
          <w:rFonts w:ascii="Verdana" w:hAnsi="Verdana"/>
          <w:sz w:val="20"/>
        </w:rPr>
        <w:t>1.</w:t>
      </w:r>
      <w:r w:rsidR="004B0E58" w:rsidRPr="001C0DA2">
        <w:rPr>
          <w:rFonts w:ascii="Verdana" w:hAnsi="Verdana"/>
          <w:sz w:val="20"/>
        </w:rPr>
        <w:t>24</w:t>
      </w:r>
      <w:r w:rsidRPr="001C0DA2">
        <w:rPr>
          <w:rFonts w:ascii="Verdana" w:hAnsi="Verdana"/>
          <w:sz w:val="20"/>
        </w:rPr>
        <w:tab/>
        <w:t>(a)</w:t>
      </w:r>
      <w:r w:rsidRPr="001C0DA2">
        <w:rPr>
          <w:rFonts w:ascii="Verdana" w:hAnsi="Verdana"/>
          <w:sz w:val="20"/>
        </w:rPr>
        <w:tab/>
        <w:t>The population</w:t>
      </w:r>
      <w:r w:rsidR="00DC6AF5" w:rsidRPr="001C0DA2">
        <w:rPr>
          <w:rFonts w:ascii="Verdana" w:hAnsi="Verdana"/>
          <w:sz w:val="20"/>
        </w:rPr>
        <w:t>s</w:t>
      </w:r>
      <w:r w:rsidRPr="001C0DA2">
        <w:rPr>
          <w:rFonts w:ascii="Verdana" w:hAnsi="Verdana"/>
          <w:sz w:val="20"/>
        </w:rPr>
        <w:t xml:space="preserve"> of interest </w:t>
      </w:r>
      <w:r w:rsidR="00DC6AF5" w:rsidRPr="001C0DA2">
        <w:rPr>
          <w:rFonts w:ascii="Verdana" w:hAnsi="Verdana"/>
          <w:sz w:val="20"/>
        </w:rPr>
        <w:t xml:space="preserve">were </w:t>
      </w:r>
      <w:r w:rsidRPr="001C0DA2">
        <w:rPr>
          <w:rFonts w:ascii="Verdana" w:hAnsi="Verdana"/>
          <w:sz w:val="20"/>
        </w:rPr>
        <w:t xml:space="preserve">all </w:t>
      </w:r>
      <w:r w:rsidR="00DC6AF5" w:rsidRPr="001C0DA2">
        <w:rPr>
          <w:rFonts w:ascii="Verdana" w:hAnsi="Verdana"/>
          <w:sz w:val="20"/>
        </w:rPr>
        <w:t xml:space="preserve">school principals and P&amp;C organisations </w:t>
      </w:r>
      <w:r w:rsidRPr="001C0DA2">
        <w:rPr>
          <w:rFonts w:ascii="Verdana" w:hAnsi="Verdana"/>
          <w:sz w:val="20"/>
        </w:rPr>
        <w:t xml:space="preserve">in NSW </w:t>
      </w:r>
      <w:r w:rsidR="00DC6AF5" w:rsidRPr="001C0DA2">
        <w:rPr>
          <w:rFonts w:ascii="Verdana" w:hAnsi="Verdana"/>
          <w:sz w:val="20"/>
        </w:rPr>
        <w:t xml:space="preserve">and </w:t>
      </w:r>
      <w:r w:rsidR="0096053B">
        <w:rPr>
          <w:rFonts w:ascii="Verdana" w:hAnsi="Verdana"/>
          <w:sz w:val="20"/>
        </w:rPr>
        <w:t xml:space="preserve">the </w:t>
      </w:r>
      <w:r w:rsidR="00DC6AF5" w:rsidRPr="001C0DA2">
        <w:rPr>
          <w:rFonts w:ascii="Verdana" w:hAnsi="Verdana"/>
          <w:sz w:val="20"/>
        </w:rPr>
        <w:t>ACT</w:t>
      </w:r>
      <w:r w:rsidR="0096053B">
        <w:rPr>
          <w:rFonts w:ascii="Verdana" w:hAnsi="Verdana"/>
          <w:sz w:val="20"/>
        </w:rPr>
        <w:t>,</w:t>
      </w:r>
      <w:r w:rsidR="00DC6AF5" w:rsidRPr="001C0DA2">
        <w:rPr>
          <w:rFonts w:ascii="Verdana" w:hAnsi="Verdana"/>
          <w:sz w:val="20"/>
        </w:rPr>
        <w:t xml:space="preserve"> and the general public of NSW and the ACT </w:t>
      </w:r>
      <w:r w:rsidRPr="001C0DA2">
        <w:rPr>
          <w:rFonts w:ascii="Verdana" w:hAnsi="Verdana"/>
          <w:sz w:val="20"/>
        </w:rPr>
        <w:t>when the survey was conducted.</w:t>
      </w:r>
    </w:p>
    <w:p w14:paraId="076B0494" w14:textId="07351E6F" w:rsidR="00FC5C9B" w:rsidRPr="001C0DA2" w:rsidRDefault="0096053B" w:rsidP="00C57B65">
      <w:pPr>
        <w:pStyle w:val="BodyTextIndent3"/>
        <w:tabs>
          <w:tab w:val="clear" w:pos="720"/>
          <w:tab w:val="left" w:pos="600"/>
        </w:tabs>
        <w:rPr>
          <w:rFonts w:ascii="Verdana" w:hAnsi="Verdana"/>
          <w:sz w:val="20"/>
          <w:szCs w:val="20"/>
        </w:rPr>
      </w:pPr>
      <w:r>
        <w:rPr>
          <w:rFonts w:ascii="Verdana" w:hAnsi="Verdana"/>
          <w:sz w:val="20"/>
          <w:szCs w:val="20"/>
        </w:rPr>
        <w:tab/>
      </w:r>
      <w:r w:rsidR="00FC5C9B" w:rsidRPr="001C0DA2">
        <w:rPr>
          <w:rFonts w:ascii="Verdana" w:hAnsi="Verdana"/>
          <w:sz w:val="20"/>
          <w:szCs w:val="20"/>
        </w:rPr>
        <w:t>(b)</w:t>
      </w:r>
      <w:r w:rsidR="00FC5C9B" w:rsidRPr="001C0DA2">
        <w:rPr>
          <w:rFonts w:ascii="Verdana" w:hAnsi="Verdana"/>
          <w:sz w:val="20"/>
          <w:szCs w:val="20"/>
        </w:rPr>
        <w:tab/>
      </w:r>
      <w:r w:rsidR="00DC6AF5" w:rsidRPr="001C0DA2">
        <w:rPr>
          <w:rFonts w:ascii="Verdana" w:hAnsi="Verdana"/>
          <w:sz w:val="20"/>
          <w:szCs w:val="20"/>
        </w:rPr>
        <w:t>Sample 1 consisted of respondents to the survey of principals and P&amp;C organisations. Sample 2 consisted of respondents to the survey from the general public.</w:t>
      </w:r>
    </w:p>
    <w:p w14:paraId="2F9B4762" w14:textId="015AE451" w:rsidR="00FC5C9B" w:rsidRPr="001C0DA2" w:rsidRDefault="00FC5C9B" w:rsidP="00C57B65">
      <w:pPr>
        <w:tabs>
          <w:tab w:val="left" w:pos="709"/>
        </w:tabs>
        <w:ind w:left="1440" w:hanging="1440"/>
        <w:jc w:val="both"/>
        <w:rPr>
          <w:rFonts w:ascii="Verdana" w:hAnsi="Verdana"/>
          <w:sz w:val="20"/>
        </w:rPr>
      </w:pPr>
      <w:r w:rsidRPr="001C0DA2">
        <w:rPr>
          <w:rFonts w:ascii="Verdana" w:hAnsi="Verdana"/>
          <w:sz w:val="20"/>
        </w:rPr>
        <w:tab/>
        <w:t>(c)</w:t>
      </w:r>
      <w:r w:rsidRPr="001C0DA2">
        <w:rPr>
          <w:rFonts w:ascii="Verdana" w:hAnsi="Verdana"/>
          <w:sz w:val="20"/>
        </w:rPr>
        <w:tab/>
      </w:r>
      <w:r w:rsidR="00DC6AF5" w:rsidRPr="001C0DA2">
        <w:rPr>
          <w:rFonts w:ascii="Verdana" w:hAnsi="Verdana"/>
          <w:sz w:val="20"/>
        </w:rPr>
        <w:t xml:space="preserve">If a greater proportion of responses were from the school community, there could be more </w:t>
      </w:r>
      <w:r w:rsidR="00F1094B" w:rsidRPr="001C0DA2">
        <w:rPr>
          <w:rFonts w:ascii="Verdana" w:hAnsi="Verdana"/>
          <w:sz w:val="20"/>
        </w:rPr>
        <w:t>concern about</w:t>
      </w:r>
      <w:r w:rsidR="00DC6AF5" w:rsidRPr="001C0DA2">
        <w:rPr>
          <w:rFonts w:ascii="Verdana" w:hAnsi="Verdana"/>
          <w:sz w:val="20"/>
        </w:rPr>
        <w:t xml:space="preserve"> child safety</w:t>
      </w:r>
      <w:r w:rsidR="00F1094B" w:rsidRPr="001C0DA2">
        <w:rPr>
          <w:rFonts w:ascii="Verdana" w:hAnsi="Verdana"/>
          <w:sz w:val="20"/>
        </w:rPr>
        <w:t xml:space="preserve"> and more observations made by pedestrians approaching the school</w:t>
      </w:r>
      <w:r w:rsidR="00DC6AF5" w:rsidRPr="001C0DA2">
        <w:rPr>
          <w:rFonts w:ascii="Verdana" w:hAnsi="Verdana"/>
          <w:sz w:val="20"/>
        </w:rPr>
        <w:t>. If a greater proportion of responses was from the general public</w:t>
      </w:r>
      <w:r w:rsidR="0096053B">
        <w:rPr>
          <w:rFonts w:ascii="Verdana" w:hAnsi="Verdana"/>
          <w:sz w:val="20"/>
        </w:rPr>
        <w:t>,</w:t>
      </w:r>
      <w:r w:rsidR="00DC6AF5" w:rsidRPr="001C0DA2">
        <w:rPr>
          <w:rFonts w:ascii="Verdana" w:hAnsi="Verdana"/>
          <w:sz w:val="20"/>
        </w:rPr>
        <w:t xml:space="preserve"> other issues such as irritation a</w:t>
      </w:r>
      <w:r w:rsidR="00417A43" w:rsidRPr="001C0DA2">
        <w:rPr>
          <w:rFonts w:ascii="Verdana" w:hAnsi="Verdana"/>
          <w:sz w:val="20"/>
        </w:rPr>
        <w:t>bout</w:t>
      </w:r>
      <w:r w:rsidR="00DC6AF5" w:rsidRPr="001C0DA2">
        <w:rPr>
          <w:rFonts w:ascii="Verdana" w:hAnsi="Verdana"/>
          <w:sz w:val="20"/>
        </w:rPr>
        <w:t xml:space="preserve"> poor signage for 40 km</w:t>
      </w:r>
      <w:r w:rsidR="0096053B">
        <w:rPr>
          <w:rFonts w:ascii="Verdana" w:hAnsi="Verdana"/>
          <w:sz w:val="20"/>
        </w:rPr>
        <w:t xml:space="preserve"> an hour</w:t>
      </w:r>
      <w:r w:rsidR="00DC6AF5" w:rsidRPr="001C0DA2">
        <w:rPr>
          <w:rFonts w:ascii="Verdana" w:hAnsi="Verdana"/>
          <w:sz w:val="20"/>
        </w:rPr>
        <w:t xml:space="preserve"> </w:t>
      </w:r>
      <w:r w:rsidR="00417A43" w:rsidRPr="001C0DA2">
        <w:rPr>
          <w:rFonts w:ascii="Verdana" w:hAnsi="Verdana"/>
          <w:sz w:val="20"/>
        </w:rPr>
        <w:t xml:space="preserve">school </w:t>
      </w:r>
      <w:r w:rsidR="00DC6AF5" w:rsidRPr="001C0DA2">
        <w:rPr>
          <w:rFonts w:ascii="Verdana" w:hAnsi="Verdana"/>
          <w:sz w:val="20"/>
        </w:rPr>
        <w:t>zones could predominate</w:t>
      </w:r>
      <w:r w:rsidRPr="001C0DA2">
        <w:rPr>
          <w:rFonts w:ascii="Verdana" w:hAnsi="Verdana"/>
          <w:sz w:val="20"/>
        </w:rPr>
        <w:t>.</w:t>
      </w:r>
    </w:p>
    <w:p w14:paraId="730E351E" w14:textId="77777777" w:rsidR="00FC5C9B" w:rsidRPr="001C0DA2" w:rsidRDefault="00FC5C9B" w:rsidP="00C57B65">
      <w:pPr>
        <w:tabs>
          <w:tab w:val="left" w:pos="709"/>
        </w:tabs>
        <w:ind w:left="720" w:hanging="720"/>
        <w:jc w:val="both"/>
        <w:rPr>
          <w:rFonts w:ascii="Verdana" w:hAnsi="Verdana"/>
          <w:sz w:val="20"/>
        </w:rPr>
      </w:pPr>
    </w:p>
    <w:p w14:paraId="3E195327" w14:textId="16F5B64B" w:rsidR="00FC5C9B" w:rsidRPr="001C0DA2" w:rsidRDefault="00FC5C9B" w:rsidP="00C57B65">
      <w:pPr>
        <w:tabs>
          <w:tab w:val="left" w:pos="709"/>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t>1.</w:t>
      </w:r>
      <w:r w:rsidR="004B0E58" w:rsidRPr="001C0DA2">
        <w:rPr>
          <w:rFonts w:ascii="Verdana" w:hAnsi="Verdana"/>
          <w:sz w:val="20"/>
        </w:rPr>
        <w:t>26</w:t>
      </w:r>
      <w:r w:rsidRPr="001C0DA2">
        <w:rPr>
          <w:rFonts w:ascii="Verdana" w:hAnsi="Verdana"/>
          <w:sz w:val="20"/>
        </w:rPr>
        <w:tab/>
        <w:t>(a)</w:t>
      </w:r>
      <w:r w:rsidRPr="001C0DA2">
        <w:rPr>
          <w:rFonts w:ascii="Verdana" w:hAnsi="Verdana"/>
          <w:sz w:val="20"/>
        </w:rPr>
        <w:tab/>
        <w:t>The population of interest was the residents living in a north</w:t>
      </w:r>
      <w:r w:rsidR="0096053B">
        <w:rPr>
          <w:rFonts w:ascii="Verdana" w:hAnsi="Verdana"/>
          <w:sz w:val="20"/>
        </w:rPr>
        <w:t>-</w:t>
      </w:r>
      <w:r w:rsidRPr="001C0DA2">
        <w:rPr>
          <w:rFonts w:ascii="Verdana" w:hAnsi="Verdana"/>
          <w:sz w:val="20"/>
        </w:rPr>
        <w:t>eastern region of Sydney when the study was conducted.</w:t>
      </w:r>
    </w:p>
    <w:p w14:paraId="6C97CE11" w14:textId="77777777" w:rsidR="00FC5C9B" w:rsidRPr="001C0DA2" w:rsidRDefault="00FC5C9B" w:rsidP="00C57B65">
      <w:pPr>
        <w:tabs>
          <w:tab w:val="left" w:pos="709"/>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tab/>
        <w:t>(b)</w:t>
      </w:r>
      <w:r w:rsidRPr="001C0DA2">
        <w:rPr>
          <w:rFonts w:ascii="Verdana" w:hAnsi="Verdana"/>
          <w:sz w:val="20"/>
        </w:rPr>
        <w:tab/>
        <w:t>Categorical (ticket type and main purpose of using the bus) and numerical (resident’s age and frequency of bus use).</w:t>
      </w:r>
    </w:p>
    <w:p w14:paraId="16C94648" w14:textId="77777777" w:rsidR="00FC5C9B" w:rsidRPr="001C0DA2" w:rsidRDefault="00FC5C9B" w:rsidP="00C57B65">
      <w:pPr>
        <w:tabs>
          <w:tab w:val="left" w:pos="709"/>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tab/>
        <w:t>(c)</w:t>
      </w:r>
      <w:r w:rsidRPr="001C0DA2">
        <w:rPr>
          <w:rFonts w:ascii="Verdana" w:hAnsi="Verdana"/>
          <w:sz w:val="20"/>
        </w:rPr>
        <w:tab/>
        <w:t>Numerical continuous questions (distance travelling) and numerical discrete (weekly income of passengers).</w:t>
      </w:r>
    </w:p>
    <w:p w14:paraId="429A0568" w14:textId="3DC47466" w:rsidR="00FC5C9B" w:rsidRPr="001C0DA2" w:rsidRDefault="00FC5C9B" w:rsidP="00C57B65">
      <w:pPr>
        <w:tabs>
          <w:tab w:val="left" w:pos="709"/>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tab/>
        <w:t>(d)</w:t>
      </w:r>
      <w:r w:rsidRPr="001C0DA2">
        <w:rPr>
          <w:rFonts w:ascii="Verdana" w:hAnsi="Verdana"/>
          <w:sz w:val="20"/>
        </w:rPr>
        <w:tab/>
        <w:t>Categorical questions (gender and so</w:t>
      </w:r>
      <w:r w:rsidR="0096053B">
        <w:rPr>
          <w:rFonts w:ascii="Verdana" w:hAnsi="Verdana"/>
          <w:sz w:val="20"/>
        </w:rPr>
        <w:t>cial status such as students, full-time or part-time</w:t>
      </w:r>
      <w:r w:rsidRPr="001C0DA2">
        <w:rPr>
          <w:rFonts w:ascii="Verdana" w:hAnsi="Verdana"/>
          <w:sz w:val="20"/>
        </w:rPr>
        <w:t xml:space="preserve"> workers and pensioners).</w:t>
      </w:r>
    </w:p>
    <w:p w14:paraId="6A217374" w14:textId="77777777" w:rsidR="00FC5C9B" w:rsidRPr="001C0DA2" w:rsidRDefault="00FC5C9B" w:rsidP="00C57B65">
      <w:pPr>
        <w:jc w:val="both"/>
        <w:rPr>
          <w:rFonts w:ascii="Verdana" w:hAnsi="Verdana"/>
          <w:sz w:val="20"/>
        </w:rPr>
      </w:pPr>
    </w:p>
    <w:sectPr w:rsidR="00FC5C9B" w:rsidRPr="001C0D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54D01" w14:textId="77777777" w:rsidR="003F3EC2" w:rsidRDefault="003F3EC2">
      <w:r>
        <w:separator/>
      </w:r>
    </w:p>
  </w:endnote>
  <w:endnote w:type="continuationSeparator" w:id="0">
    <w:p w14:paraId="75EF03FF" w14:textId="77777777" w:rsidR="003F3EC2" w:rsidRDefault="003F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23F74" w14:textId="77777777" w:rsidR="00D153D3" w:rsidRDefault="00D153D3">
    <w:pPr>
      <w:pStyle w:val="Footer"/>
      <w:jc w:val="center"/>
      <w:rPr>
        <w:rFonts w:ascii="Arial" w:eastAsia="Times New Roman" w:hAnsi="Arial" w:cs="Arial"/>
        <w:color w:val="777777"/>
        <w:sz w:val="16"/>
        <w:szCs w:val="16"/>
        <w:lang w:val="en-AU"/>
      </w:rPr>
    </w:pPr>
  </w:p>
  <w:p w14:paraId="7429086C" w14:textId="77777777" w:rsidR="00D153D3" w:rsidRDefault="00D153D3">
    <w:pPr>
      <w:pStyle w:val="Footer"/>
      <w:jc w:val="center"/>
    </w:pPr>
    <w:r>
      <w:rPr>
        <w:rFonts w:ascii="Arial" w:eastAsia="Times New Roman" w:hAnsi="Arial" w:cs="Arial"/>
        <w:color w:val="777777"/>
        <w:sz w:val="16"/>
        <w:szCs w:val="16"/>
        <w:lang w:val="en-AU"/>
      </w:rPr>
      <w:t>Copyright ©2013 Pearson Australia (a division of Pearson Australia Group Pty Ltd) – 9781442549272/Berenson/Business Statistics/2e</w:t>
    </w:r>
  </w:p>
  <w:p w14:paraId="65351BC8" w14:textId="77777777" w:rsidR="00D153D3" w:rsidRDefault="00D153D3">
    <w:pPr>
      <w:pStyle w:val="Footer"/>
      <w:jc w:val="center"/>
    </w:pPr>
    <w:r>
      <w:fldChar w:fldCharType="begin"/>
    </w:r>
    <w:r>
      <w:instrText xml:space="preserve"> PAGE   \* MERGEFORMAT </w:instrText>
    </w:r>
    <w:r>
      <w:fldChar w:fldCharType="separate"/>
    </w:r>
    <w:r>
      <w:rPr>
        <w:noProof/>
      </w:rPr>
      <w:t>142</w:t>
    </w:r>
    <w:r>
      <w:fldChar w:fldCharType="end"/>
    </w:r>
  </w:p>
  <w:p w14:paraId="4177ADEF" w14:textId="77777777" w:rsidR="00D153D3" w:rsidRDefault="00D153D3">
    <w:pPr>
      <w:pStyle w:val="Foote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12BB1" w14:textId="77777777" w:rsidR="00D153D3" w:rsidRDefault="00D153D3" w:rsidP="00211972">
    <w:pPr>
      <w:pStyle w:val="Footer"/>
      <w:jc w:val="center"/>
      <w:rPr>
        <w:rFonts w:ascii="Arial" w:hAnsi="Arial" w:cs="Arial"/>
        <w:color w:val="777777"/>
        <w:sz w:val="16"/>
        <w:szCs w:val="16"/>
        <w:lang w:val="en-AU"/>
      </w:rPr>
    </w:pPr>
    <w:r>
      <w:rPr>
        <w:rFonts w:ascii="Arial" w:hAnsi="Arial" w:cs="Arial"/>
        <w:color w:val="777777"/>
        <w:sz w:val="16"/>
        <w:szCs w:val="16"/>
        <w:lang w:val="en-AU"/>
      </w:rPr>
      <w:t>Copyright © 2016 Pearson Australia (a division of Pearson Australia Group Pty Ltd)</w:t>
    </w:r>
  </w:p>
  <w:p w14:paraId="0966C671" w14:textId="2C533D5A" w:rsidR="00D153D3" w:rsidRPr="006826E6" w:rsidRDefault="00D153D3" w:rsidP="006826E6">
    <w:pPr>
      <w:pStyle w:val="Footer"/>
      <w:tabs>
        <w:tab w:val="clear" w:pos="4320"/>
      </w:tabs>
      <w:ind w:left="57" w:hanging="14"/>
      <w:jc w:val="center"/>
      <w:rPr>
        <w:lang w:val="en-AU"/>
      </w:rPr>
    </w:pPr>
    <w:r w:rsidRPr="002B514B">
      <w:rPr>
        <w:rFonts w:ascii="Arial" w:hAnsi="Arial" w:cs="Arial"/>
        <w:color w:val="777777"/>
        <w:sz w:val="16"/>
        <w:szCs w:val="16"/>
        <w:lang w:val="en-AU"/>
      </w:rPr>
      <w:t>9781486018956</w:t>
    </w:r>
    <w:r>
      <w:rPr>
        <w:rFonts w:ascii="Arial" w:hAnsi="Arial" w:cs="Arial"/>
        <w:color w:val="777777"/>
        <w:sz w:val="16"/>
        <w:szCs w:val="16"/>
        <w:lang w:val="en-AU"/>
      </w:rPr>
      <w:t xml:space="preserve"> Berenson/Basic Business Statistics 4e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CCAED" w14:textId="77777777" w:rsidR="00D153D3" w:rsidRDefault="00D153D3" w:rsidP="00211972">
    <w:pPr>
      <w:pStyle w:val="Footer"/>
      <w:jc w:val="center"/>
      <w:rPr>
        <w:rFonts w:ascii="Arial" w:hAnsi="Arial" w:cs="Arial"/>
        <w:color w:val="777777"/>
        <w:sz w:val="16"/>
        <w:szCs w:val="16"/>
        <w:lang w:val="en-AU"/>
      </w:rPr>
    </w:pPr>
    <w:r>
      <w:rPr>
        <w:rFonts w:ascii="Arial" w:hAnsi="Arial" w:cs="Arial"/>
        <w:color w:val="777777"/>
        <w:sz w:val="16"/>
        <w:szCs w:val="16"/>
        <w:lang w:val="en-AU"/>
      </w:rPr>
      <w:t>Copyright © 2016 Pearson Australia (a division of Pearson Australia Group Pty Ltd)</w:t>
    </w:r>
  </w:p>
  <w:p w14:paraId="6640BF0F" w14:textId="4542BCD6" w:rsidR="00D153D3" w:rsidRPr="006826E6" w:rsidRDefault="00D153D3" w:rsidP="006826E6">
    <w:pPr>
      <w:pStyle w:val="Footer"/>
      <w:tabs>
        <w:tab w:val="clear" w:pos="4320"/>
      </w:tabs>
      <w:ind w:left="57" w:hanging="14"/>
      <w:jc w:val="center"/>
      <w:rPr>
        <w:lang w:val="en-AU"/>
      </w:rPr>
    </w:pPr>
    <w:r w:rsidRPr="002B514B">
      <w:rPr>
        <w:rFonts w:ascii="Arial" w:hAnsi="Arial" w:cs="Arial"/>
        <w:color w:val="777777"/>
        <w:sz w:val="16"/>
        <w:szCs w:val="16"/>
        <w:lang w:val="en-AU"/>
      </w:rPr>
      <w:t>9781486018956</w:t>
    </w:r>
    <w:r>
      <w:rPr>
        <w:rFonts w:ascii="Arial" w:hAnsi="Arial" w:cs="Arial"/>
        <w:color w:val="777777"/>
        <w:sz w:val="16"/>
        <w:szCs w:val="16"/>
        <w:lang w:val="en-AU"/>
      </w:rPr>
      <w:t xml:space="preserve"> Berenson/Basic Business Statistics 4e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986EB" w14:textId="77777777" w:rsidR="003F3EC2" w:rsidRDefault="003F3EC2">
      <w:r>
        <w:separator/>
      </w:r>
    </w:p>
  </w:footnote>
  <w:footnote w:type="continuationSeparator" w:id="0">
    <w:p w14:paraId="3DA0600F" w14:textId="77777777" w:rsidR="003F3EC2" w:rsidRDefault="003F3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556AC" w14:textId="77777777" w:rsidR="00D153D3" w:rsidRDefault="00D153D3">
    <w:pPr>
      <w:pStyle w:val="Header"/>
      <w:tabs>
        <w:tab w:val="clear" w:pos="4320"/>
      </w:tabs>
    </w:pPr>
    <w:r>
      <w:rPr>
        <w:noProof/>
        <w:lang w:eastAsia="en-AU"/>
      </w:rPr>
      <w:drawing>
        <wp:inline distT="0" distB="0" distL="0" distR="0" wp14:anchorId="5CB3CBF2" wp14:editId="78A3E25F">
          <wp:extent cx="6057900" cy="266700"/>
          <wp:effectExtent l="0" t="0" r="0" b="0"/>
          <wp:docPr id="1" name="Picture 1" descr="Pearson_WebBar_Top_Orang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WebBar_Top_Orang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266700"/>
                  </a:xfrm>
                  <a:prstGeom prst="rect">
                    <a:avLst/>
                  </a:prstGeom>
                  <a:noFill/>
                  <a:ln>
                    <a:noFill/>
                  </a:ln>
                </pic:spPr>
              </pic:pic>
            </a:graphicData>
          </a:graphic>
        </wp:inline>
      </w:drawing>
    </w:r>
  </w:p>
  <w:p w14:paraId="1B7AA887" w14:textId="77777777" w:rsidR="00D153D3" w:rsidRDefault="00D153D3">
    <w:pPr>
      <w:pStyle w:val="Header"/>
      <w:tabs>
        <w:tab w:val="clear" w:pos="4320"/>
      </w:tabs>
      <w:rPr>
        <w:rFonts w:ascii="Times New Roman" w:hAnsi="Times New Roman"/>
        <w:b/>
        <w:sz w:val="22"/>
      </w:rPr>
    </w:pPr>
    <w:r>
      <w:rPr>
        <w:noProof/>
        <w:lang w:eastAsia="en-AU"/>
      </w:rPr>
      <w:drawing>
        <wp:inline distT="0" distB="0" distL="0" distR="0" wp14:anchorId="42304016" wp14:editId="50176348">
          <wp:extent cx="6057900" cy="1341120"/>
          <wp:effectExtent l="0" t="0" r="0" b="0"/>
          <wp:docPr id="2" name="Picture 2" descr="header_ar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area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57900" cy="1341120"/>
                  </a:xfrm>
                  <a:prstGeom prst="rect">
                    <a:avLst/>
                  </a:prstGeom>
                  <a:noFill/>
                  <a:ln>
                    <a:noFill/>
                  </a:ln>
                </pic:spPr>
              </pic:pic>
            </a:graphicData>
          </a:graphic>
        </wp:inline>
      </w:drawing>
    </w:r>
  </w:p>
  <w:p w14:paraId="4BA004AE" w14:textId="77777777" w:rsidR="00D153D3" w:rsidRDefault="00D153D3">
    <w:pPr>
      <w:pStyle w:val="Header"/>
      <w:tabs>
        <w:tab w:val="clear" w:pos="4320"/>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79A3" w14:textId="77777777" w:rsidR="00D153D3" w:rsidRDefault="00D153D3">
    <w:pPr>
      <w:pStyle w:val="Header"/>
      <w:jc w:val="right"/>
    </w:pPr>
  </w:p>
  <w:p w14:paraId="23DB2A86" w14:textId="77777777" w:rsidR="00D153D3" w:rsidRDefault="00D153D3">
    <w:pPr>
      <w:pStyle w:val="Header"/>
      <w:jc w:val="right"/>
      <w:rPr>
        <w:rFonts w:ascii="Times New Roman" w:hAnsi="Times New Roman"/>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4E7A2" w14:textId="77777777" w:rsidR="00D153D3" w:rsidRDefault="00D153D3">
    <w:pPr>
      <w:pStyle w:val="Header"/>
    </w:pPr>
    <w:r>
      <w:rPr>
        <w:noProof/>
        <w:lang w:eastAsia="en-AU"/>
      </w:rPr>
      <w:drawing>
        <wp:inline distT="0" distB="0" distL="0" distR="0" wp14:anchorId="2C48B273" wp14:editId="7BF2B1D4">
          <wp:extent cx="6057900" cy="266700"/>
          <wp:effectExtent l="0" t="0" r="0" b="0"/>
          <wp:docPr id="3" name="Picture 3" descr="Pearson_WebBar_Top_Orang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rson_WebBar_Top_Orang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266700"/>
                  </a:xfrm>
                  <a:prstGeom prst="rect">
                    <a:avLst/>
                  </a:prstGeom>
                  <a:noFill/>
                  <a:ln>
                    <a:noFill/>
                  </a:ln>
                </pic:spPr>
              </pic:pic>
            </a:graphicData>
          </a:graphic>
        </wp:inline>
      </w:drawing>
    </w:r>
  </w:p>
  <w:p w14:paraId="49571E0C" w14:textId="77777777" w:rsidR="00D153D3" w:rsidRDefault="00D15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3040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C6B10"/>
    <w:multiLevelType w:val="multilevel"/>
    <w:tmpl w:val="CB340860"/>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E54669E"/>
    <w:multiLevelType w:val="multilevel"/>
    <w:tmpl w:val="0AFCEAD4"/>
    <w:lvl w:ilvl="0">
      <w:start w:val="1"/>
      <w:numFmt w:val="decimal"/>
      <w:lvlText w:val="%1"/>
      <w:lvlJc w:val="left"/>
      <w:pPr>
        <w:tabs>
          <w:tab w:val="num" w:pos="720"/>
        </w:tabs>
        <w:ind w:left="720" w:hanging="720"/>
      </w:pPr>
      <w:rPr>
        <w:rFonts w:hint="default"/>
      </w:rPr>
    </w:lvl>
    <w:lvl w:ilvl="1">
      <w:start w:val="2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515AB9"/>
    <w:multiLevelType w:val="hybridMultilevel"/>
    <w:tmpl w:val="0DB2D4C6"/>
    <w:lvl w:ilvl="0" w:tplc="C6F89F2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F04F73"/>
    <w:multiLevelType w:val="multilevel"/>
    <w:tmpl w:val="546E838A"/>
    <w:lvl w:ilvl="0">
      <w:start w:val="1"/>
      <w:numFmt w:val="decimal"/>
      <w:lvlText w:val="%1"/>
      <w:lvlJc w:val="left"/>
      <w:pPr>
        <w:tabs>
          <w:tab w:val="num" w:pos="360"/>
        </w:tabs>
        <w:ind w:left="360" w:hanging="360"/>
      </w:pPr>
      <w:rPr>
        <w:rFonts w:hint="default"/>
      </w:rPr>
    </w:lvl>
    <w:lvl w:ilvl="1">
      <w:start w:val="6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46E48F1"/>
    <w:multiLevelType w:val="multilevel"/>
    <w:tmpl w:val="31760B2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9C76A50"/>
    <w:multiLevelType w:val="multilevel"/>
    <w:tmpl w:val="940AD9A4"/>
    <w:lvl w:ilvl="0">
      <w:start w:val="1"/>
      <w:numFmt w:val="decimal"/>
      <w:lvlText w:val="%1"/>
      <w:lvlJc w:val="left"/>
      <w:pPr>
        <w:tabs>
          <w:tab w:val="num" w:pos="360"/>
        </w:tabs>
        <w:ind w:left="360" w:hanging="360"/>
      </w:pPr>
      <w:rPr>
        <w:rFonts w:ascii="Times New Roman" w:hAnsi="Times New Roman" w:hint="default"/>
        <w:sz w:val="22"/>
      </w:rPr>
    </w:lvl>
    <w:lvl w:ilvl="1">
      <w:start w:val="35"/>
      <w:numFmt w:val="decimal"/>
      <w:lvlText w:val="%1.%2"/>
      <w:lvlJc w:val="left"/>
      <w:pPr>
        <w:tabs>
          <w:tab w:val="num" w:pos="360"/>
        </w:tabs>
        <w:ind w:left="360" w:hanging="360"/>
      </w:pPr>
      <w:rPr>
        <w:rFonts w:ascii="Times New Roman" w:hAnsi="Times New Roman" w:hint="default"/>
        <w:sz w:val="22"/>
      </w:rPr>
    </w:lvl>
    <w:lvl w:ilvl="2">
      <w:start w:val="1"/>
      <w:numFmt w:val="decimal"/>
      <w:lvlText w:val="%1.%2.%3"/>
      <w:lvlJc w:val="left"/>
      <w:pPr>
        <w:tabs>
          <w:tab w:val="num" w:pos="720"/>
        </w:tabs>
        <w:ind w:left="720" w:hanging="720"/>
      </w:pPr>
      <w:rPr>
        <w:rFonts w:ascii="Times New Roman" w:hAnsi="Times New Roman" w:hint="default"/>
        <w:sz w:val="22"/>
      </w:rPr>
    </w:lvl>
    <w:lvl w:ilvl="3">
      <w:start w:val="1"/>
      <w:numFmt w:val="decimal"/>
      <w:lvlText w:val="%1.%2.%3.%4"/>
      <w:lvlJc w:val="left"/>
      <w:pPr>
        <w:tabs>
          <w:tab w:val="num" w:pos="720"/>
        </w:tabs>
        <w:ind w:left="720" w:hanging="720"/>
      </w:pPr>
      <w:rPr>
        <w:rFonts w:ascii="Times New Roman" w:hAnsi="Times New Roman" w:hint="default"/>
        <w:sz w:val="22"/>
      </w:rPr>
    </w:lvl>
    <w:lvl w:ilvl="4">
      <w:start w:val="1"/>
      <w:numFmt w:val="decimal"/>
      <w:lvlText w:val="%1.%2.%3.%4.%5"/>
      <w:lvlJc w:val="left"/>
      <w:pPr>
        <w:tabs>
          <w:tab w:val="num" w:pos="1080"/>
        </w:tabs>
        <w:ind w:left="1080" w:hanging="1080"/>
      </w:pPr>
      <w:rPr>
        <w:rFonts w:ascii="Times New Roman" w:hAnsi="Times New Roman" w:hint="default"/>
        <w:sz w:val="22"/>
      </w:rPr>
    </w:lvl>
    <w:lvl w:ilvl="5">
      <w:start w:val="1"/>
      <w:numFmt w:val="decimal"/>
      <w:lvlText w:val="%1.%2.%3.%4.%5.%6"/>
      <w:lvlJc w:val="left"/>
      <w:pPr>
        <w:tabs>
          <w:tab w:val="num" w:pos="1080"/>
        </w:tabs>
        <w:ind w:left="1080" w:hanging="1080"/>
      </w:pPr>
      <w:rPr>
        <w:rFonts w:ascii="Times New Roman" w:hAnsi="Times New Roman" w:hint="default"/>
        <w:sz w:val="22"/>
      </w:rPr>
    </w:lvl>
    <w:lvl w:ilvl="6">
      <w:start w:val="1"/>
      <w:numFmt w:val="decimal"/>
      <w:lvlText w:val="%1.%2.%3.%4.%5.%6.%7"/>
      <w:lvlJc w:val="left"/>
      <w:pPr>
        <w:tabs>
          <w:tab w:val="num" w:pos="1440"/>
        </w:tabs>
        <w:ind w:left="1440" w:hanging="1440"/>
      </w:pPr>
      <w:rPr>
        <w:rFonts w:ascii="Times New Roman" w:hAnsi="Times New Roman" w:hint="default"/>
        <w:sz w:val="22"/>
      </w:rPr>
    </w:lvl>
    <w:lvl w:ilvl="7">
      <w:start w:val="1"/>
      <w:numFmt w:val="decimal"/>
      <w:lvlText w:val="%1.%2.%3.%4.%5.%6.%7.%8"/>
      <w:lvlJc w:val="left"/>
      <w:pPr>
        <w:tabs>
          <w:tab w:val="num" w:pos="1440"/>
        </w:tabs>
        <w:ind w:left="1440" w:hanging="1440"/>
      </w:pPr>
      <w:rPr>
        <w:rFonts w:ascii="Times New Roman" w:hAnsi="Times New Roman" w:hint="default"/>
        <w:sz w:val="22"/>
      </w:rPr>
    </w:lvl>
    <w:lvl w:ilvl="8">
      <w:start w:val="1"/>
      <w:numFmt w:val="decimal"/>
      <w:lvlText w:val="%1.%2.%3.%4.%5.%6.%7.%8.%9"/>
      <w:lvlJc w:val="left"/>
      <w:pPr>
        <w:tabs>
          <w:tab w:val="num" w:pos="1800"/>
        </w:tabs>
        <w:ind w:left="1800" w:hanging="1800"/>
      </w:pPr>
      <w:rPr>
        <w:rFonts w:ascii="Times New Roman" w:hAnsi="Times New Roman" w:hint="default"/>
        <w:sz w:val="22"/>
      </w:rPr>
    </w:lvl>
  </w:abstractNum>
  <w:abstractNum w:abstractNumId="7">
    <w:nsid w:val="35AC436B"/>
    <w:multiLevelType w:val="hybridMultilevel"/>
    <w:tmpl w:val="375C1DDE"/>
    <w:lvl w:ilvl="0" w:tplc="419A1C3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5396F9A"/>
    <w:multiLevelType w:val="multilevel"/>
    <w:tmpl w:val="31760B24"/>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16979E6"/>
    <w:multiLevelType w:val="multilevel"/>
    <w:tmpl w:val="31760B24"/>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36E790A"/>
    <w:multiLevelType w:val="multilevel"/>
    <w:tmpl w:val="31760B24"/>
    <w:lvl w:ilvl="0">
      <w:start w:val="1"/>
      <w:numFmt w:val="decimal"/>
      <w:lvlText w:val="%1"/>
      <w:lvlJc w:val="left"/>
      <w:pPr>
        <w:tabs>
          <w:tab w:val="num" w:pos="720"/>
        </w:tabs>
        <w:ind w:left="720" w:hanging="720"/>
      </w:pPr>
      <w:rPr>
        <w:rFonts w:hint="default"/>
      </w:rPr>
    </w:lvl>
    <w:lvl w:ilvl="1">
      <w:start w:val="5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6DE3B3C"/>
    <w:multiLevelType w:val="multilevel"/>
    <w:tmpl w:val="31760B24"/>
    <w:lvl w:ilvl="0">
      <w:start w:val="1"/>
      <w:numFmt w:val="decimal"/>
      <w:lvlText w:val="%1"/>
      <w:lvlJc w:val="left"/>
      <w:pPr>
        <w:tabs>
          <w:tab w:val="num" w:pos="720"/>
        </w:tabs>
        <w:ind w:left="720" w:hanging="720"/>
      </w:pPr>
      <w:rPr>
        <w:rFonts w:hint="default"/>
      </w:rPr>
    </w:lvl>
    <w:lvl w:ilvl="1">
      <w:start w:val="5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6F6A22"/>
    <w:multiLevelType w:val="multilevel"/>
    <w:tmpl w:val="B6EA9D5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7C5C28"/>
    <w:multiLevelType w:val="hybridMultilevel"/>
    <w:tmpl w:val="2E5625BC"/>
    <w:lvl w:ilvl="0" w:tplc="7ACA2F3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FCE0394"/>
    <w:multiLevelType w:val="multilevel"/>
    <w:tmpl w:val="FB7425C6"/>
    <w:lvl w:ilvl="0">
      <w:start w:val="1"/>
      <w:numFmt w:val="decimal"/>
      <w:lvlText w:val="%1"/>
      <w:lvlJc w:val="left"/>
      <w:pPr>
        <w:tabs>
          <w:tab w:val="num" w:pos="390"/>
        </w:tabs>
        <w:ind w:left="390" w:hanging="390"/>
      </w:pPr>
      <w:rPr>
        <w:rFonts w:hint="default"/>
      </w:rPr>
    </w:lvl>
    <w:lvl w:ilvl="1">
      <w:start w:val="3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4B0667C"/>
    <w:multiLevelType w:val="multilevel"/>
    <w:tmpl w:val="31760B24"/>
    <w:lvl w:ilvl="0">
      <w:start w:val="1"/>
      <w:numFmt w:val="decimal"/>
      <w:lvlText w:val="%1"/>
      <w:lvlJc w:val="left"/>
      <w:pPr>
        <w:tabs>
          <w:tab w:val="num" w:pos="720"/>
        </w:tabs>
        <w:ind w:left="720" w:hanging="720"/>
      </w:pPr>
      <w:rPr>
        <w:rFonts w:hint="default"/>
      </w:rPr>
    </w:lvl>
    <w:lvl w:ilvl="1">
      <w:start w:val="5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ECD54C9"/>
    <w:multiLevelType w:val="multilevel"/>
    <w:tmpl w:val="31760B24"/>
    <w:lvl w:ilvl="0">
      <w:start w:val="1"/>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12"/>
  </w:num>
  <w:num w:numId="4">
    <w:abstractNumId w:val="7"/>
  </w:num>
  <w:num w:numId="5">
    <w:abstractNumId w:val="5"/>
  </w:num>
  <w:num w:numId="6">
    <w:abstractNumId w:val="16"/>
  </w:num>
  <w:num w:numId="7">
    <w:abstractNumId w:val="14"/>
  </w:num>
  <w:num w:numId="8">
    <w:abstractNumId w:val="9"/>
  </w:num>
  <w:num w:numId="9">
    <w:abstractNumId w:val="8"/>
  </w:num>
  <w:num w:numId="10">
    <w:abstractNumId w:val="6"/>
  </w:num>
  <w:num w:numId="11">
    <w:abstractNumId w:val="15"/>
  </w:num>
  <w:num w:numId="12">
    <w:abstractNumId w:val="10"/>
  </w:num>
  <w:num w:numId="13">
    <w:abstractNumId w:val="11"/>
  </w:num>
  <w:num w:numId="14">
    <w:abstractNumId w:val="4"/>
  </w:num>
  <w:num w:numId="15">
    <w:abstractNumId w:val="13"/>
  </w:num>
  <w:num w:numId="16">
    <w:abstractNumId w:val="3"/>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ith">
    <w15:presenceInfo w15:providerId="None" w15:userId="Jud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activeWritingStyle w:appName="MSWord" w:lang="en-US"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AU" w:vendorID="64" w:dllVersion="131077" w:nlCheck="1" w:checkStyle="1"/>
  <w:activeWritingStyle w:appName="MSWord" w:lang="en-GB" w:vendorID="64" w:dllVersion="131078" w:nlCheck="1" w:checkStyle="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38"/>
    <w:rsid w:val="00004F1A"/>
    <w:rsid w:val="0003373C"/>
    <w:rsid w:val="00143FD6"/>
    <w:rsid w:val="001B1CAA"/>
    <w:rsid w:val="001C0DA2"/>
    <w:rsid w:val="00211972"/>
    <w:rsid w:val="00225409"/>
    <w:rsid w:val="003271FF"/>
    <w:rsid w:val="003561DF"/>
    <w:rsid w:val="003716DD"/>
    <w:rsid w:val="003F3EC2"/>
    <w:rsid w:val="00417A43"/>
    <w:rsid w:val="0048682F"/>
    <w:rsid w:val="004B0E58"/>
    <w:rsid w:val="004E3D3D"/>
    <w:rsid w:val="006826E6"/>
    <w:rsid w:val="00683A69"/>
    <w:rsid w:val="006F4806"/>
    <w:rsid w:val="00851DF0"/>
    <w:rsid w:val="008B55B8"/>
    <w:rsid w:val="008C4D1D"/>
    <w:rsid w:val="008C5038"/>
    <w:rsid w:val="008E4BFC"/>
    <w:rsid w:val="0096053B"/>
    <w:rsid w:val="009D0CA5"/>
    <w:rsid w:val="00AC255B"/>
    <w:rsid w:val="00B00023"/>
    <w:rsid w:val="00B17E65"/>
    <w:rsid w:val="00C21BA5"/>
    <w:rsid w:val="00C57B65"/>
    <w:rsid w:val="00C9474C"/>
    <w:rsid w:val="00CF0CED"/>
    <w:rsid w:val="00D153D3"/>
    <w:rsid w:val="00DC4BBB"/>
    <w:rsid w:val="00DC6AF5"/>
    <w:rsid w:val="00DD7BEC"/>
    <w:rsid w:val="00E955C1"/>
    <w:rsid w:val="00F1094B"/>
    <w:rsid w:val="00F11234"/>
    <w:rsid w:val="00FA28E6"/>
    <w:rsid w:val="00FC5C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A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PMingLiU"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Caption">
    <w:name w:val="caption"/>
    <w:basedOn w:val="Normal"/>
    <w:next w:val="Normal"/>
    <w:qFormat/>
    <w:rPr>
      <w:rFonts w:ascii="Times New Roman" w:hAnsi="Times New Roman"/>
    </w:rPr>
  </w:style>
  <w:style w:type="paragraph" w:customStyle="1" w:styleId="newa-d">
    <w:name w:val="new a-d"/>
    <w:basedOn w:val="Normal"/>
    <w:pPr>
      <w:tabs>
        <w:tab w:val="left" w:pos="5220"/>
      </w:tabs>
      <w:ind w:left="1620" w:right="-277" w:hanging="720"/>
    </w:pPr>
    <w:rPr>
      <w:rFonts w:ascii="Times New Roman" w:hAnsi="Times New Roman"/>
    </w:rPr>
  </w:style>
  <w:style w:type="paragraph" w:customStyle="1" w:styleId="new61a">
    <w:name w:val="new 6.1a"/>
    <w:basedOn w:val="Normal"/>
    <w:pPr>
      <w:tabs>
        <w:tab w:val="left" w:pos="900"/>
        <w:tab w:val="left" w:pos="5220"/>
      </w:tabs>
      <w:ind w:left="1620" w:right="-537" w:hanging="1620"/>
    </w:pPr>
    <w:rPr>
      <w:rFonts w:ascii="Times New Roman" w:hAnsi="Times New Roman"/>
    </w:rPr>
  </w:style>
  <w:style w:type="paragraph" w:styleId="Title">
    <w:name w:val="Title"/>
    <w:basedOn w:val="Normal"/>
    <w:link w:val="TitleChar"/>
    <w:qFormat/>
    <w:pPr>
      <w:tabs>
        <w:tab w:val="right" w:pos="1620"/>
      </w:tabs>
      <w:spacing w:line="320" w:lineRule="exact"/>
      <w:jc w:val="center"/>
    </w:pPr>
    <w:rPr>
      <w:rFonts w:ascii="Times New Roman" w:hAnsi="Times New Roman"/>
      <w:b/>
      <w:sz w:val="28"/>
    </w:rPr>
  </w:style>
  <w:style w:type="paragraph" w:styleId="BlockText">
    <w:name w:val="Block Text"/>
    <w:basedOn w:val="Normal"/>
    <w:semiHidden/>
    <w:pPr>
      <w:tabs>
        <w:tab w:val="left" w:pos="720"/>
        <w:tab w:val="left" w:pos="1080"/>
      </w:tabs>
      <w:suppressAutoHyphens/>
      <w:ind w:left="720" w:right="20" w:hanging="720"/>
    </w:pPr>
    <w:rPr>
      <w:rFonts w:ascii="Times New Roman" w:hAnsi="Times New Roman"/>
      <w:sz w:val="22"/>
    </w:rPr>
  </w:style>
  <w:style w:type="paragraph" w:styleId="BodyTextIndent">
    <w:name w:val="Body Text Indent"/>
    <w:basedOn w:val="Normal"/>
    <w:semiHidden/>
    <w:pPr>
      <w:tabs>
        <w:tab w:val="left" w:pos="1440"/>
      </w:tabs>
      <w:suppressAutoHyphens/>
      <w:ind w:left="1440" w:hanging="720"/>
    </w:pPr>
    <w:rPr>
      <w:rFonts w:ascii="Times New Roman" w:hAnsi="Times New Roman"/>
      <w:sz w:val="22"/>
    </w:rPr>
  </w:style>
  <w:style w:type="paragraph" w:styleId="BodyTextIndent2">
    <w:name w:val="Body Text Indent 2"/>
    <w:basedOn w:val="Normal"/>
    <w:semiHidden/>
    <w:pPr>
      <w:suppressAutoHyphens/>
      <w:ind w:left="720"/>
    </w:pPr>
    <w:rPr>
      <w:rFonts w:ascii="Times New Roman" w:hAnsi="Times New Roman"/>
      <w:sz w:val="22"/>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ooterChar">
    <w:name w:val="Footer Char"/>
    <w:uiPriority w:val="99"/>
    <w:rPr>
      <w:sz w:val="24"/>
      <w:lang w:bidi="ar-SA"/>
    </w:rPr>
  </w:style>
  <w:style w:type="character" w:customStyle="1" w:styleId="HeaderChar">
    <w:name w:val="Header Char"/>
    <w:rPr>
      <w:sz w:val="24"/>
      <w:lang w:val="en-US" w:eastAsia="en-US"/>
    </w:rPr>
  </w:style>
  <w:style w:type="paragraph" w:styleId="BodyTextIndent3">
    <w:name w:val="Body Text Indent 3"/>
    <w:basedOn w:val="Normal"/>
    <w:link w:val="BodyTextIndent3Char"/>
    <w:pPr>
      <w:tabs>
        <w:tab w:val="left" w:pos="720"/>
      </w:tabs>
      <w:ind w:left="1440" w:hanging="1440"/>
      <w:jc w:val="both"/>
    </w:pPr>
    <w:rPr>
      <w:sz w:val="22"/>
      <w:szCs w:val="22"/>
    </w:rPr>
  </w:style>
  <w:style w:type="character" w:customStyle="1" w:styleId="TitleChar">
    <w:name w:val="Title Char"/>
    <w:link w:val="Title"/>
    <w:rsid w:val="00FC5C9B"/>
    <w:rPr>
      <w:rFonts w:ascii="Times New Roman" w:hAnsi="Times New Roman"/>
      <w:b/>
      <w:sz w:val="28"/>
      <w:lang w:val="en-US" w:eastAsia="en-US"/>
    </w:rPr>
  </w:style>
  <w:style w:type="character" w:customStyle="1" w:styleId="BodyTextIndent3Char">
    <w:name w:val="Body Text Indent 3 Char"/>
    <w:link w:val="BodyTextIndent3"/>
    <w:rsid w:val="00FC5C9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PMingLiU"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Caption">
    <w:name w:val="caption"/>
    <w:basedOn w:val="Normal"/>
    <w:next w:val="Normal"/>
    <w:qFormat/>
    <w:rPr>
      <w:rFonts w:ascii="Times New Roman" w:hAnsi="Times New Roman"/>
    </w:rPr>
  </w:style>
  <w:style w:type="paragraph" w:customStyle="1" w:styleId="newa-d">
    <w:name w:val="new a-d"/>
    <w:basedOn w:val="Normal"/>
    <w:pPr>
      <w:tabs>
        <w:tab w:val="left" w:pos="5220"/>
      </w:tabs>
      <w:ind w:left="1620" w:right="-277" w:hanging="720"/>
    </w:pPr>
    <w:rPr>
      <w:rFonts w:ascii="Times New Roman" w:hAnsi="Times New Roman"/>
    </w:rPr>
  </w:style>
  <w:style w:type="paragraph" w:customStyle="1" w:styleId="new61a">
    <w:name w:val="new 6.1a"/>
    <w:basedOn w:val="Normal"/>
    <w:pPr>
      <w:tabs>
        <w:tab w:val="left" w:pos="900"/>
        <w:tab w:val="left" w:pos="5220"/>
      </w:tabs>
      <w:ind w:left="1620" w:right="-537" w:hanging="1620"/>
    </w:pPr>
    <w:rPr>
      <w:rFonts w:ascii="Times New Roman" w:hAnsi="Times New Roman"/>
    </w:rPr>
  </w:style>
  <w:style w:type="paragraph" w:styleId="Title">
    <w:name w:val="Title"/>
    <w:basedOn w:val="Normal"/>
    <w:link w:val="TitleChar"/>
    <w:qFormat/>
    <w:pPr>
      <w:tabs>
        <w:tab w:val="right" w:pos="1620"/>
      </w:tabs>
      <w:spacing w:line="320" w:lineRule="exact"/>
      <w:jc w:val="center"/>
    </w:pPr>
    <w:rPr>
      <w:rFonts w:ascii="Times New Roman" w:hAnsi="Times New Roman"/>
      <w:b/>
      <w:sz w:val="28"/>
    </w:rPr>
  </w:style>
  <w:style w:type="paragraph" w:styleId="BlockText">
    <w:name w:val="Block Text"/>
    <w:basedOn w:val="Normal"/>
    <w:semiHidden/>
    <w:pPr>
      <w:tabs>
        <w:tab w:val="left" w:pos="720"/>
        <w:tab w:val="left" w:pos="1080"/>
      </w:tabs>
      <w:suppressAutoHyphens/>
      <w:ind w:left="720" w:right="20" w:hanging="720"/>
    </w:pPr>
    <w:rPr>
      <w:rFonts w:ascii="Times New Roman" w:hAnsi="Times New Roman"/>
      <w:sz w:val="22"/>
    </w:rPr>
  </w:style>
  <w:style w:type="paragraph" w:styleId="BodyTextIndent">
    <w:name w:val="Body Text Indent"/>
    <w:basedOn w:val="Normal"/>
    <w:semiHidden/>
    <w:pPr>
      <w:tabs>
        <w:tab w:val="left" w:pos="1440"/>
      </w:tabs>
      <w:suppressAutoHyphens/>
      <w:ind w:left="1440" w:hanging="720"/>
    </w:pPr>
    <w:rPr>
      <w:rFonts w:ascii="Times New Roman" w:hAnsi="Times New Roman"/>
      <w:sz w:val="22"/>
    </w:rPr>
  </w:style>
  <w:style w:type="paragraph" w:styleId="BodyTextIndent2">
    <w:name w:val="Body Text Indent 2"/>
    <w:basedOn w:val="Normal"/>
    <w:semiHidden/>
    <w:pPr>
      <w:suppressAutoHyphens/>
      <w:ind w:left="720"/>
    </w:pPr>
    <w:rPr>
      <w:rFonts w:ascii="Times New Roman" w:hAnsi="Times New Roman"/>
      <w:sz w:val="22"/>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ooterChar">
    <w:name w:val="Footer Char"/>
    <w:uiPriority w:val="99"/>
    <w:rPr>
      <w:sz w:val="24"/>
      <w:lang w:bidi="ar-SA"/>
    </w:rPr>
  </w:style>
  <w:style w:type="character" w:customStyle="1" w:styleId="HeaderChar">
    <w:name w:val="Header Char"/>
    <w:rPr>
      <w:sz w:val="24"/>
      <w:lang w:val="en-US" w:eastAsia="en-US"/>
    </w:rPr>
  </w:style>
  <w:style w:type="paragraph" w:styleId="BodyTextIndent3">
    <w:name w:val="Body Text Indent 3"/>
    <w:basedOn w:val="Normal"/>
    <w:link w:val="BodyTextIndent3Char"/>
    <w:pPr>
      <w:tabs>
        <w:tab w:val="left" w:pos="720"/>
      </w:tabs>
      <w:ind w:left="1440" w:hanging="1440"/>
      <w:jc w:val="both"/>
    </w:pPr>
    <w:rPr>
      <w:sz w:val="22"/>
      <w:szCs w:val="22"/>
    </w:rPr>
  </w:style>
  <w:style w:type="character" w:customStyle="1" w:styleId="TitleChar">
    <w:name w:val="Title Char"/>
    <w:link w:val="Title"/>
    <w:rsid w:val="00FC5C9B"/>
    <w:rPr>
      <w:rFonts w:ascii="Times New Roman" w:hAnsi="Times New Roman"/>
      <w:b/>
      <w:sz w:val="28"/>
      <w:lang w:val="en-US" w:eastAsia="en-US"/>
    </w:rPr>
  </w:style>
  <w:style w:type="character" w:customStyle="1" w:styleId="BodyTextIndent3Char">
    <w:name w:val="Body Text Indent 3 Char"/>
    <w:link w:val="BodyTextIndent3"/>
    <w:rsid w:val="00FC5C9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Statistics for Managers Using Microsoft Excel, 4ed</vt:lpstr>
    </vt:vector>
  </TitlesOfParts>
  <Company>NAU</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for Managers Using Microsoft Excel, 4ed</dc:title>
  <dc:subject>Chapter 1</dc:subject>
  <dc:creator>Pin Ng</dc:creator>
  <cp:lastModifiedBy>Sandra Goodall</cp:lastModifiedBy>
  <cp:revision>5</cp:revision>
  <cp:lastPrinted>2012-06-21T01:43:00Z</cp:lastPrinted>
  <dcterms:created xsi:type="dcterms:W3CDTF">2015-09-08T04:09:00Z</dcterms:created>
  <dcterms:modified xsi:type="dcterms:W3CDTF">2015-10-19T01:29:00Z</dcterms:modified>
</cp:coreProperties>
</file>